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w:t>
      </w:r>
    </w:p>
    <w:p>
      <w:pPr>
        <w:spacing w:after="120"/>
        <w:jc w:val="center"/>
      </w:pPr>
      <w:r>
        <w:rPr>
          <w:rFonts w:ascii="Arial" w:cs="Arial" w:eastAsia="Arial" w:hAnsi="Arial"/>
          <w:i/>
          <w:iCs/>
          <w:sz w:val="20"/>
          <w:szCs w:val="20"/>
        </w:rPr>
        <w:t xml:space="preserve">в соответствии с </w:t>
      </w:r>
      <w:hyperlink w:history="1" r:id="rIddvxj8ap2lyd86tzdhqsrr">
        <w:r>
          <w:rPr>
            <w:rFonts w:ascii="Arial" w:cs="Arial" w:eastAsia="Arial" w:hAnsi="Arial"/>
            <w:i/>
            <w:iCs/>
            <w:color w:val="1D4ED8"/>
            <w:sz w:val="20"/>
            <w:szCs w:val="20"/>
            <w:u w:val="single"/>
          </w:rPr>
          <w:t xml:space="preserve">распоряжением</w:t>
        </w:r>
      </w:hyperlink>
      <w:r>
        <w:rPr>
          <w:rFonts w:ascii="Arial" w:cs="Arial" w:eastAsia="Arial" w:hAnsi="Arial"/>
          <w:i/>
          <w:iCs/>
          <w:sz w:val="20"/>
          <w:szCs w:val="20"/>
        </w:rPr>
        <w:t xml:space="preserve"> Президента КР от</w:t>
      </w:r>
      <w:r>
        <w:rPr>
          <w:rFonts w:ascii="Arial" w:cs="Arial" w:eastAsia="Arial" w:hAnsi="Arial"/>
          <w:i/>
          <w:iCs/>
          <w:sz w:val="20"/>
          <w:szCs w:val="20"/>
        </w:rPr>
        <w:t xml:space="preserve">31 мая 2022 года РП № 89</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 Бишкек, Дом Правительстваот 12 февраля 2003 года № 30              РАСПОРЯЖЕНИЕ ПРЕЗИДЕНТА КЫРГЫЗСКОЙ РЕСПУБЛИКИ      В  целях  становления  и  развития  Пограничной  службы  КыргызскойРеспублики,     оперативного    решения    вопросов     комплектованияпрофессиональными  кадрами—специалистами  из  числа  сотрудников   ивоеннослужащих  Министерства  обороны  Кыргызской  Республики,  Службынациональной    безопасности   Кыргызской   Республики,   Министерствавнутренних  дел Кыргызской Республики, Министерства юстиции КыргызскойРеспублики,   Министерства  финансов  Кыргызской  Республики,   другихминистерств, государственных комитетов и административных ведомств:      1.   Предоставить   председателю  Пограничной   службы   КыргызскойРеспублики   право   призыва   и   зачисления   офицеров   запаса    ивоеннообязанных на действительную военную пограничную службу, а  такжеприкомандирования офицерского состава по взаимному согласованию  междуМинистерслюм   обороны  Кыргызской  Республики,  Службой  национальнойбезопасности  Кыргызской  Республики,  Министерством  внутренних   делКыргызской  Республики, Министерством финансов Кыргызской  Республики,другими     министерствами,     государственными     комитетами      иадминистративными ведомствами.      2.  Правительству  Кыргызской Республики  в  установленном  порядкеподготовить и внести в Жогорку Кенеш Кыргызской Республики  дополнениив</w:t>
      </w:r>
    </w:p>
    <w:p>
      <w:r>
        <w:rPr>
          <w:rFonts w:ascii="Arial" w:cs="Arial" w:eastAsia="Arial" w:hAnsi="Arial"/>
          <w:sz w:val="24"/>
          <w:szCs w:val="24"/>
        </w:rPr>
        <w:t xml:space="preserve">Закон</w:t>
      </w:r>
    </w:p>
    <w:p>
      <w:r>
        <w:rPr>
          <w:rFonts w:ascii="Arial" w:cs="Arial" w:eastAsia="Arial" w:hAnsi="Arial"/>
          <w:sz w:val="24"/>
          <w:szCs w:val="24"/>
        </w:rPr>
        <w:t xml:space="preserve">Кыргызской Республики «О всеобщей воинской обязанности гражданКыргызской    Республики»,   предусматривающие   право    председателяПограничной службы Кыргызской Республики призывать офицеров запаса  надействительную военную пограничную службу.      3. Руководителям министерств, государственных комитетов иадминистративных ведомств республики всемерно оказывать содействие врешении вопросов комплектования Пограничной служим Кыргызской Республики.                      4.  Kонтроль за исполнением настоящего распоряжения  возложитъна  отдел  по  делам обороны и безопасности Администрации  ПрезидентаКыргызской Республики.  Президент Кыргызской Республики                    А.Акаев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ta4nd03zmbj1hxowlzss">
      <w:r>
        <w:rPr>
          <w:rFonts w:ascii="Arial" w:cs="Arial" w:eastAsia="Arial" w:hAnsi="Arial"/>
          <w:color w:val="132D3F"/>
          <w:sz w:val="16"/>
          <w:szCs w:val="16"/>
          <w:u w:val="single"/>
        </w:rPr>
        <w:t xml:space="preserve">dalil.kg/document/14676</w:t>
      </w:r>
    </w:hyperlink>
  </w:p>
  <w:p>
    <w:pPr>
      <w:spacing w:after="0" w:before="40"/>
      <w:jc w:val="center"/>
    </w:pPr>
    <w:hyperlink w:history="1" r:id="rIdvx_9u45ea1duuyl6lyc6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vxj8ap2lyd86tzdhqsrr" Type="http://schemas.openxmlformats.org/officeDocument/2006/relationships/hyperlink" Target="https://dalil.kg/document/21907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ta4nd03zmbj1hxowlzss" Type="http://schemas.openxmlformats.org/officeDocument/2006/relationships/hyperlink" Target="https://dalil.kg/document/14676" TargetMode="External"/><Relationship Id="rIdvx_9u45ea1duuyl6lyc6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2026-09-29T05:21:45.768Z</dcterms:created>
  <dcterms:modified xsi:type="dcterms:W3CDTF">2026-09-29T05:21:45.768Z</dcterms:modified>
</cp:coreProperties>
</file>

<file path=docProps/custom.xml><?xml version="1.0" encoding="utf-8"?>
<Properties xmlns="http://schemas.openxmlformats.org/officeDocument/2006/custom-properties" xmlns:vt="http://schemas.openxmlformats.org/officeDocument/2006/docPropsVTypes"/>
</file>