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апреля 2004 года № 65               РАСПОРЯЖЕНИЕ ПРЕЗИДЕНТА КЫРГЫЗСКОЙ РЕСПУБЛИКИ               (В редакции распоряжения Президента КР                   от </w:t>
      </w:r>
      <w:hyperlink w:history="1" r:id="rIdfm3dvjlrhzl_lmwk-d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РП №328</w:t>
        </w:r>
      </w:hyperlink>
      <w:r>
        <w:rPr>
          <w:rFonts w:ascii="Arial" w:cs="Arial" w:eastAsia="Arial" w:hAnsi="Arial"/>
          <w:sz w:val="24"/>
          <w:szCs w:val="24"/>
        </w:rPr>
        <w:t xml:space="preserve"> )                                                                           Во исполнение распоряжения Президента Кыргызской Республики от 21января 2004 года № 14:    1. Создать Национальный центр информационных технологий.    2. Утвердить прилагаемый  </w:t>
      </w:r>
      <w:hyperlink w:history="1" r:id="rIdvitugogxpuxlpizgbmj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  Национального   центраинформационных технологий (приложение № 1).    3.   Назначить   директором  Национального  центра  информационныхтехнологий Бакенова Алмаза Сатыбалдиевича.    4.   Министерству   юстиции   Кыргызской   Республики   произвестигосударственную   регистрацию  Национального   центра   информационныхтехнологий в соответствии с законодательством Кыргызской Республики.    5.  исключен (В  редакции распоряжения Президента КР от </w:t>
      </w:r>
      <w:hyperlink w:history="1" r:id="rId7plrfhzqtyptpvdwkmk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РП №328</w:t>
        </w:r>
      </w:hyperlink>
      <w:r>
        <w:rPr>
          <w:rFonts w:ascii="Arial" w:cs="Arial" w:eastAsia="Arial" w:hAnsi="Arial"/>
          <w:sz w:val="24"/>
          <w:szCs w:val="24"/>
        </w:rPr>
        <w:t xml:space="preserve"> )    6.  Контроль  за исполнением настоящего распоряжения возложить  наРуководителя Администрации Президента Кыргызской Республики.            ПрезидентКыргызской Республики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zfvfqoeqgyc9zv9c2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dalil.kg/document/14756</w:t>
      </w:r>
    </w:hyperlink>
  </w:p>
  <w:p>
    <w:pPr>
      <w:spacing w:after="0" w:before="40"/>
      <w:jc w:val="center"/>
    </w:pPr>
    <w:hyperlink w:history="1" r:id="rIdyhbtmgzdq0-bat7q6ca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3dvjlrhzl_lmwk-dncx" Type="http://schemas.openxmlformats.org/officeDocument/2006/relationships/hyperlink" Target="https://dalil.kg/document/14918" TargetMode="External"/><Relationship Id="rIdvitugogxpuxlpizgbmjsm" Type="http://schemas.openxmlformats.org/officeDocument/2006/relationships/hyperlink" Target="https://dalil.kg/document/14757" TargetMode="External"/><Relationship Id="rId7plrfhzqtyptpvdwkmkzk" Type="http://schemas.openxmlformats.org/officeDocument/2006/relationships/hyperlink" Target="https://dalil.kg/document/149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zfvfqoeqgyc9zv9c2kf" Type="http://schemas.openxmlformats.org/officeDocument/2006/relationships/hyperlink" Target="https://dalil.kg/document/14756" TargetMode="External"/><Relationship Id="rIdyhbtmgzdq0-bat7q6ca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2026-09-25T17:52:23.845Z</dcterms:created>
  <dcterms:modified xsi:type="dcterms:W3CDTF">2026-09-25T17:52:23.845Z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