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cs0wx1retydxspau5cd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2004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повышения роли и ответственности государственных служащих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  реализации  антикоррупционной  политики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принципов добросовестного управления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Правительству Кыргызской Республики, главам областных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ственных администраций-губернаторам: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организовать в октябре-декабре 2004 года курсы обучения и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квалификации всех категорий государственных служащих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 по вопросам 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совместно с Академией  управления  при  Президенте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Кыргызской государственной юридической  академией,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правительственными организациями и другими заинтересованными 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ронами в недельный срок разработать и утвердить  программу  курсов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и повышения квалификации государственных служащих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 на центральном и региональном уровнях с освещением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и нормативных правовых актов, указанных в приложениях 1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решить вопросы, связанные с финансированием и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 обеспечением курсов обучения и повышения  квалификации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Контроль за исполнением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 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от 10 сентября 2004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Основные вопросы содержания курсов обучения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квалификации государственных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вопросам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Причины возникновения коррупции и формы ее проявления.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Социально-экономические и политические последствия, порожда-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емые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Конфликт интересов и методы избежания его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Методы борьбы с проявлениями коррупционных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Новое в законодательстве Кыргызской Республики, регулирующие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деятнльности государственных  органов  и 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Обязанности, ограничения  и  ответственность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Этика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от 10 сентября 2004 года №200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Основной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нормативных правовых актов для изучения на курсах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обучения и повышения квалификации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по вопросам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tstjmos8qvg_q72wcrg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hyperlink w:history="1" r:id="rId6jj-fjz75yfugvprtel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 о выборах</w:t>
        </w:r>
      </w:hyperlink>
      <w:r>
        <w:rPr>
          <w:rFonts w:ascii="Arial" w:cs="Arial" w:eastAsia="Arial" w:hAnsi="Arial"/>
          <w:sz w:val="20"/>
          <w:szCs w:val="20"/>
        </w:rPr>
        <w:t xml:space="preserve"> в Кыргызской Республике</w:t>
      </w:r>
    </w:p>
    <w:p>
      <w:pPr>
        <w:spacing w:after="120"/>
        <w:jc w:val="both"/>
      </w:pPr>
      <w:hyperlink w:history="1" r:id="rIdyrfx3vf94nfz0xsw9f3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hyperlink w:history="1" r:id="rIdqiy4y0xahtvvo5sluof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hyperlink w:history="1" r:id="rIdbalv_kmvdusf3tmsaj6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hyperlink w:history="1" r:id="rId-55sjinmxqfyft4o8fe7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vs3q5txlhenzus75jrw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борьбе с коррупцией"</w:t>
        </w:r>
      </w:hyperlink>
    </w:p>
    <w:p>
      <w:pPr>
        <w:spacing w:after="120"/>
        <w:jc w:val="both"/>
      </w:pPr>
      <w:hyperlink w:history="1" r:id="rIdo_1zp-lg5nmhx2udymi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государственной службе"</w:t>
        </w:r>
      </w:hyperlink>
    </w:p>
    <w:p>
      <w:pPr>
        <w:spacing w:after="120"/>
        <w:jc w:val="both"/>
      </w:pPr>
      <w:hyperlink w:history="1" r:id="rIdz3upd7czayx3cvbj-g9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декларировании и публикации сведений о доходах, обязательствах</w:t>
        </w:r>
      </w:hyperlink>
    </w:p>
    <w:p>
      <w:pPr>
        <w:spacing w:after="120"/>
        <w:jc w:val="both"/>
      </w:pPr>
      <w:hyperlink w:history="1" r:id="rIdxih599zzjmufflwzy5k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 и имуществе лиц, замещающих политические и иные специальные госу-</w:t>
        </w:r>
      </w:hyperlink>
    </w:p>
    <w:p>
      <w:pPr>
        <w:spacing w:after="120"/>
        <w:jc w:val="both"/>
      </w:pPr>
      <w:hyperlink w:history="1" r:id="rIdnrl_beeh16674lsoni-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 дарственные должности, а также их близких родственников"</w:t>
        </w:r>
      </w:hyperlink>
    </w:p>
    <w:p>
      <w:pPr>
        <w:spacing w:after="120"/>
        <w:jc w:val="both"/>
      </w:pPr>
      <w:hyperlink w:history="1" r:id="rIduci72galukqvkxy_mju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Счетной палате Кыргызской Республики"</w:t>
        </w:r>
      </w:hyperlink>
    </w:p>
    <w:p>
      <w:pPr>
        <w:spacing w:after="120"/>
        <w:jc w:val="both"/>
      </w:pPr>
      <w:hyperlink w:history="1" r:id="rIdwieklpq607kfg6v3wmb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административных процедурах"</w:t>
        </w:r>
      </w:hyperlink>
    </w:p>
    <w:p>
      <w:pPr>
        <w:spacing w:after="120"/>
        <w:jc w:val="both"/>
      </w:pPr>
      <w:hyperlink w:history="1" r:id="rIdnbdn_pdm9db-svppi-_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основах технического регулирования в Кыргызской Республике"</w:t>
        </w:r>
      </w:hyperlink>
    </w:p>
    <w:p>
      <w:pPr>
        <w:spacing w:after="120"/>
        <w:jc w:val="both"/>
      </w:pPr>
      <w:hyperlink w:history="1" r:id="rIdbdjuwi85bwpgezlzgw68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государственных закупках"</w:t>
        </w:r>
      </w:hyperlink>
    </w:p>
    <w:p>
      <w:pPr>
        <w:spacing w:after="120"/>
        <w:jc w:val="both"/>
      </w:pPr>
      <w:hyperlink w:history="1" r:id="rIdgkuqdv964sbvzw54jpy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гарантиях и свободе доступа к информации"</w:t>
        </w:r>
      </w:hyperlink>
    </w:p>
    <w:p>
      <w:pPr>
        <w:spacing w:after="120"/>
        <w:jc w:val="both"/>
      </w:pPr>
      <w:hyperlink w:history="1" r:id="rIdebdpdtbjtd7wrvx4xv0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местном самоуправлении и местной государственной администрации"</w:t>
        </w:r>
      </w:hyperlink>
    </w:p>
    <w:p>
      <w:pPr>
        <w:spacing w:after="120"/>
        <w:jc w:val="both"/>
      </w:pPr>
      <w:hyperlink w:history="1" r:id="rIdexdcb5spdvtekzinxwt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финансово-экономических основах местного самоуправления"</w:t>
        </w:r>
      </w:hyperlink>
    </w:p>
    <w:p>
      <w:pPr>
        <w:spacing w:after="120"/>
        <w:jc w:val="both"/>
      </w:pPr>
      <w:hyperlink w:history="1" r:id="rIdfyyhdqiyikqbnbygf45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муниципальной службе"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"Об объявлении 2004 года Годом социальной мобилизации  и  добросо-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вестного управления" </w:t>
      </w:r>
      <w:hyperlink w:history="1" r:id="rId3kyo5icq9qoag6etual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декабря 2003 года № 418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"Об этике государственных служащих" от </w:t>
      </w:r>
      <w:hyperlink w:history="1" r:id="rIdw_nob_iy7kp-rbegpmg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января 2001 года №11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территориальных комиссиях по этике  государственных  и 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служащих Кыргызской Республики" от </w:t>
      </w:r>
      <w:hyperlink w:history="1" r:id="rIdtixfzaxqrljk74kvmjs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мая 2002 года № 108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  Стратегии  реформирования  системы государственного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</w:t>
      </w:r>
      <w:hyperlink w:history="1" r:id="rIdmioqiipumjfzyiug5-hx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июня 2004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  дальнейшем  совершенствованиии процедур присуждения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образовательных   грантов,  проведения  общереспубликанского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тестирования абитуриентов и их конкурсного зачисления в высшие учеб-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заведения Кыргызской Республики" </w:t>
      </w:r>
      <w:hyperlink w:history="1" r:id="rIdjmmzb3kr7zuqm9859ffo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марта 2004 года № 114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Решение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"План реализации национальной стратегии "Кыргызстан-страна с  доб-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росовестным управлением (антикоррупционная стратегия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политики)", утвержденный 31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Постановление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мерах по дальнейшему  продвижению  административной  реформы 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от </w:t>
      </w:r>
      <w:hyperlink w:history="1" r:id="rId3qumu17f4cdedayk2aq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2004 года № 566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Международные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Конвенция Организации Объединенных Наций против коррупции, принятая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58 сессии Генеральной Ассамблеи ООН 31 октября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djdvvpj-y6wni3ye0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dalil.kg/document/14790</w:t>
      </w:r>
    </w:hyperlink>
  </w:p>
  <w:p>
    <w:pPr>
      <w:spacing w:after="0" w:before="40"/>
      <w:jc w:val="center"/>
    </w:pPr>
    <w:hyperlink w:history="1" r:id="rIdumugwkai8y5ghpr3os9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s0wx1retydxspau5cdy" Type="http://schemas.openxmlformats.org/officeDocument/2006/relationships/hyperlink" Target="https://dalil.kg/document/219078" TargetMode="External"/><Relationship Id="rIdtstjmos8qvg_q72wcrgo4" Type="http://schemas.openxmlformats.org/officeDocument/2006/relationships/hyperlink" Target="https://dalil.kg/document/1" TargetMode="External"/><Relationship Id="rId6jj-fjz75yfugvprtelkb" Type="http://schemas.openxmlformats.org/officeDocument/2006/relationships/hyperlink" Target="https://dalil.kg/document/7" TargetMode="External"/><Relationship Id="rIdyrfx3vf94nfz0xsw9f3dk" Type="http://schemas.openxmlformats.org/officeDocument/2006/relationships/hyperlink" Target="https://dalil.kg/document/4" TargetMode="External"/><Relationship Id="rIdqiy4y0xahtvvo5sluofqw" Type="http://schemas.openxmlformats.org/officeDocument/2006/relationships/hyperlink" Target="https://dalil.kg/document/568" TargetMode="External"/><Relationship Id="rIdbalv_kmvdusf3tmsaj6zt" Type="http://schemas.openxmlformats.org/officeDocument/2006/relationships/hyperlink" Target="https://dalil.kg/document/9" TargetMode="External"/><Relationship Id="rId-55sjinmxqfyft4o8fe70" Type="http://schemas.openxmlformats.org/officeDocument/2006/relationships/hyperlink" Target="https://dalil.kg/document/6" TargetMode="External"/><Relationship Id="rIdvs3q5txlhenzus75jrwdj" Type="http://schemas.openxmlformats.org/officeDocument/2006/relationships/hyperlink" Target="https://dalil.kg/document/1175" TargetMode="External"/><Relationship Id="rIdo_1zp-lg5nmhx2udymifu" Type="http://schemas.openxmlformats.org/officeDocument/2006/relationships/hyperlink" Target="https://dalil.kg/document/1513" TargetMode="External"/><Relationship Id="rIdz3upd7czayx3cvbj-g9zp" Type="http://schemas.openxmlformats.org/officeDocument/2006/relationships/hyperlink" Target="https://dalil.kg/document/1507" TargetMode="External"/><Relationship Id="rIdxih599zzjmufflwzy5kra" Type="http://schemas.openxmlformats.org/officeDocument/2006/relationships/hyperlink" Target="https://dalil.kg/document/1507" TargetMode="External"/><Relationship Id="rIdnrl_beeh16674lsoni-hl" Type="http://schemas.openxmlformats.org/officeDocument/2006/relationships/hyperlink" Target="https://dalil.kg/document/1507" TargetMode="External"/><Relationship Id="rIduci72galukqvkxy_mjuc9" Type="http://schemas.openxmlformats.org/officeDocument/2006/relationships/hyperlink" Target="https://dalil.kg/document/1516" TargetMode="External"/><Relationship Id="rIdwieklpq607kfg6v3wmbxq" Type="http://schemas.openxmlformats.org/officeDocument/2006/relationships/hyperlink" Target="https://dalil.kg/document/1401" TargetMode="External"/><Relationship Id="rIdnbdn_pdm9db-svppi-_ep" Type="http://schemas.openxmlformats.org/officeDocument/2006/relationships/hyperlink" Target="https://dalil.kg/document/1453" TargetMode="External"/><Relationship Id="rIdbdjuwi85bwpgezlzgw68e" Type="http://schemas.openxmlformats.org/officeDocument/2006/relationships/hyperlink" Target="https://dalil.kg/document/1455" TargetMode="External"/><Relationship Id="rIdgkuqdv964sbvzw54jpygc" Type="http://schemas.openxmlformats.org/officeDocument/2006/relationships/hyperlink" Target="https://dalil.kg/document/589" TargetMode="External"/><Relationship Id="rIdebdpdtbjtd7wrvx4xv0wb" Type="http://schemas.openxmlformats.org/officeDocument/2006/relationships/hyperlink" Target="https://dalil.kg/document/952" TargetMode="External"/><Relationship Id="rIdexdcb5spdvtekzinxwttr" Type="http://schemas.openxmlformats.org/officeDocument/2006/relationships/hyperlink" Target="https://dalil.kg/document/1341" TargetMode="External"/><Relationship Id="rIdfyyhdqiyikqbnbygf45oy" Type="http://schemas.openxmlformats.org/officeDocument/2006/relationships/hyperlink" Target="https://dalil.kg/document/1565" TargetMode="External"/><Relationship Id="rId3kyo5icq9qoag6etualzw" Type="http://schemas.openxmlformats.org/officeDocument/2006/relationships/hyperlink" Target="https://dalil.kg/document/4073" TargetMode="External"/><Relationship Id="rIdw_nob_iy7kp-rbegpmgam" Type="http://schemas.openxmlformats.org/officeDocument/2006/relationships/hyperlink" Target="https://dalil.kg/document/2011" TargetMode="External"/><Relationship Id="rIdtixfzaxqrljk74kvmjsjp" Type="http://schemas.openxmlformats.org/officeDocument/2006/relationships/hyperlink" Target="https://dalil.kg/document/3742" TargetMode="External"/><Relationship Id="rIdmioqiipumjfzyiug5-hx_" Type="http://schemas.openxmlformats.org/officeDocument/2006/relationships/hyperlink" Target="https://dalil.kg/document/4146" TargetMode="External"/><Relationship Id="rIdjmmzb3kr7zuqm9859ffo-" Type="http://schemas.openxmlformats.org/officeDocument/2006/relationships/hyperlink" Target="https://dalil.kg/document/4109" TargetMode="External"/><Relationship Id="rId3qumu17f4cdedayk2aqgo" Type="http://schemas.openxmlformats.org/officeDocument/2006/relationships/hyperlink" Target="https://dalil.kg/document/5563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djdvvpj-y6wni3ye0tc" Type="http://schemas.openxmlformats.org/officeDocument/2006/relationships/hyperlink" Target="https://dalil.kg/document/14790" TargetMode="External"/><Relationship Id="rIdumugwkai8y5ghpr3os9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2026-09-24T14:13:39.381Z</dcterms:created>
  <dcterms:modified xsi:type="dcterms:W3CDTF">2026-09-24T14:13:39.381Z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