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2006 года № 54              РАСПОРЯЖЕНИЕ ПРЕЗИДЕНТА КЫРГЫЗСКОЙ РЕСПУБЛИКИ               (В редакции распоряжения Президента КР                от </w:t>
      </w:r>
      <w:hyperlink w:history="1" r:id="rId7walzj2hlfp-dsmiofg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№292</w:t>
        </w:r>
      </w:hyperlink>
      <w:r>
        <w:rPr>
          <w:rFonts w:ascii="Arial" w:cs="Arial" w:eastAsia="Arial" w:hAnsi="Arial"/>
          <w:sz w:val="24"/>
          <w:szCs w:val="24"/>
        </w:rPr>
        <w:t xml:space="preserve">)    1.  Возложить  исполнение обязанностей управляющего  от  КыргызскойРеспублики:   -  в  Европейском  банке  развития и реконструкции  -  на  министрапромышленности, торговли и туризма Кыргызской Республики;   -   в   Исламском   банке   развития  -  на   Муртазалиева   ШамиляМуртазалиевича, советника Президента Кыргызской Республики.   2.Утратил силу. (в соответствии с </w:t>
      </w:r>
      <w:hyperlink w:history="1" r:id="rIdkhvsybfukkkfwmgmk0l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8 мая 2007 года №105)   3. Признать утратившими силу:   -  пункты  1  и 2 </w:t>
      </w:r>
      <w:hyperlink w:history="1" r:id="rId6dl7wcny_2dqmxjy5mj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  ПрезидентаКыргызской Республики от 12 мая 2005 года № 174;   -   </w:t>
      </w:r>
      <w:hyperlink w:history="1" r:id="rId1coxjdea9hctp2ro3rw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  обязанности  Президента  КыргызскойРеспублики от 27 мая 2005 года № 194.   4.  Правительству  Кыргызской Республики привести  свои  решения  всоответствие с настоящим распоряжением.             Президент   Кыргызской Республики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zglq2b3mtgjkkmbsw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dalil.kg/document/14872</w:t>
      </w:r>
    </w:hyperlink>
  </w:p>
  <w:p>
    <w:pPr>
      <w:spacing w:after="0" w:before="40"/>
      <w:jc w:val="center"/>
    </w:pPr>
    <w:hyperlink w:history="1" r:id="rId4z-rh5yeoechx-n3hl9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alzj2hlfp-dsmiofgua" Type="http://schemas.openxmlformats.org/officeDocument/2006/relationships/hyperlink" Target="https://dalil.kg/document/14911" TargetMode="External"/><Relationship Id="rIdkhvsybfukkkfwmgmk0luz" Type="http://schemas.openxmlformats.org/officeDocument/2006/relationships/hyperlink" Target="https://dalil.kg/document/14937" TargetMode="External"/><Relationship Id="rId6dl7wcny_2dqmxjy5mjhs" Type="http://schemas.openxmlformats.org/officeDocument/2006/relationships/hyperlink" Target="https://dalil.kg/document/14815" TargetMode="External"/><Relationship Id="rId1coxjdea9hctp2ro3rwzj" Type="http://schemas.openxmlformats.org/officeDocument/2006/relationships/hyperlink" Target="https://dalil.kg/document/148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zglq2b3mtgjkkmbswse" Type="http://schemas.openxmlformats.org/officeDocument/2006/relationships/hyperlink" Target="https://dalil.kg/document/14872" TargetMode="External"/><Relationship Id="rId4z-rh5yeoechx-n3hl9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2026-09-30T12:07:30.854Z</dcterms:created>
  <dcterms:modified xsi:type="dcterms:W3CDTF">2026-09-30T12:07:30.854Z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