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мая 2003 года № 299-р            РАСПОРЯЖЕНИЕ ПРАВИТЕЛЬСТВА КЫРГЫЗСКОЙ РЕСПУБЛИКИ               (В редакции постановления Правительства КР от </w:t>
      </w:r>
      <w:hyperlink w:history="1" r:id="rIdnydifht4a3d3gh9urae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2005 года №460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ft2mcbdi1nvbkuxtn5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2006 года №553</w:t>
        </w:r>
      </w:hyperlink>
      <w:r>
        <w:rPr>
          <w:rFonts w:ascii="Arial" w:cs="Arial" w:eastAsia="Arial" w:hAnsi="Arial"/>
          <w:sz w:val="24"/>
          <w:szCs w:val="24"/>
        </w:rPr>
        <w:t xml:space="preserve">,
</w:t>
      </w:r>
      <w:hyperlink w:history="1" r:id="rId-iwpvck9wfimr3w5mnz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2010 года №40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Во исполнение </w:t>
      </w:r>
      <w:hyperlink w:history="1" r:id="rIdbk4pjuyrecs2jxo8irv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пограничной  службеКыргызской Республики",  </w:t>
      </w:r>
      <w:hyperlink w:history="1" r:id="rIdvqygdemkodoasioazqz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"Госу-
дарственной пограничной службы при Правительстве Кыргызской Республики"
от 31 августа 2002 года N 241, в целях укрепления  материально-техничес-
кой  базы Государственной пограничной службы при Правительстве Кыргызской
Республики:     (В редакции постановлений Правительства КР от </w:t>
      </w:r>
      <w:hyperlink w:history="1" r:id="rIdjiwi2ymzbf1atmdgtta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мая 2005 года </w:t>
        </w:r>
      </w:hyperlink>
      <w:hyperlink w:history="1" r:id="rIdrqmwpwe4xyweyjgxhb7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№460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hqvou1bezqau4li6wa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2006 года №553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1b2no1_kvf3ms7p1wl_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2010 года №40</w:t>
        </w:r>
      </w:hyperlink>
      <w:r>
        <w:rPr>
          <w:rFonts w:ascii="Arial" w:cs="Arial" w:eastAsia="Arial" w:hAnsi="Arial"/>
          <w:sz w:val="24"/>
          <w:szCs w:val="24"/>
        </w:rPr>
        <w:t xml:space="preserve">)     1. Министерству  здравоохранения  Кыргызской Республики в установ-ленном порядке передать на баланс Государственной пограничной службы при
Правительстве Кыргызской Республики здание  терапевтического  отделения 
участковой  больницы, расположенное по   адресу:    Чуйская   область, 
Аламудунский район, с.Ленинское, ул.Коммунарская, 91 "А".     (В редакции постановлений Правительства КР от </w:t>
      </w:r>
      <w:hyperlink w:history="1" r:id="rIda6xs3rp0m4j79krmcyg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2005 </w:t>
        </w:r>
      </w:hyperlink>
      <w:hyperlink w:history="1" r:id="rIdfblku2ygksxmybbetfg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года №460</w:t>
        </w:r>
      </w:hyperlink>
      <w:r>
        <w:rPr>
          <w:rFonts w:ascii="Arial" w:cs="Arial" w:eastAsia="Arial" w:hAnsi="Arial"/>
          <w:sz w:val="24"/>
          <w:szCs w:val="24"/>
        </w:rPr>
        <w:t xml:space="preserve"> , </w:t>
      </w:r>
      <w:hyperlink w:history="1" r:id="rId7g3aycsjqehkssr542n8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августа 2006 года №553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nrs7firekvwmguh7gkx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2010 года №40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 Государственному комитету Кыргызской Республики  по  управлениюгосударственным имуществом и привлечению прямых инвестиций:     - обеспечить прием-передачу здания,  указанного в пункте 1 настоя-щего распоряжения;     - внести изменения в Сводный реестр по  использованию  администра-тивных зданий органами государственного управления Кыргызской Республи-ки.     3. Контроль  за  выполнением  настоящего распоряжения возложить наотдел по делам обороны и  правоохранительных  органов  Аппарата  Премь-ер-министра Кыргызской Республики.      Премьер-министр   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ydifht4a3d3gh9uraeti" Type="http://schemas.openxmlformats.org/officeDocument/2006/relationships/hyperlink" Target="http://kodeks.duckdns.org/document/31749" TargetMode="External"/><Relationship Id="rIdyft2mcbdi1nvbkuxtn5u-" Type="http://schemas.openxmlformats.org/officeDocument/2006/relationships/hyperlink" Target="http://kodeks.duckdns.org/document/57664" TargetMode="External"/><Relationship Id="rId-iwpvck9wfimr3w5mnzlq" Type="http://schemas.openxmlformats.org/officeDocument/2006/relationships/hyperlink" Target="http://kodeks.duckdns.org/document/90993" TargetMode="External"/><Relationship Id="rIdbk4pjuyrecs2jxo8irv2g" Type="http://schemas.openxmlformats.org/officeDocument/2006/relationships/hyperlink" Target="http://kodeks.duckdns.org/document/195" TargetMode="External"/><Relationship Id="rIdvqygdemkodoasioazqzso" Type="http://schemas.openxmlformats.org/officeDocument/2006/relationships/hyperlink" Target="http://kodeks.duckdns.org/document/3877" TargetMode="External"/><Relationship Id="rIdjiwi2ymzbf1atmdgttatq" Type="http://schemas.openxmlformats.org/officeDocument/2006/relationships/hyperlink" Target="http://kodeks.duckdns.org/document/31749" TargetMode="External"/><Relationship Id="rIdrqmwpwe4xyweyjgxhb7cj" Type="http://schemas.openxmlformats.org/officeDocument/2006/relationships/hyperlink" Target="http://kodeks.duckdns.org/document/31749" TargetMode="External"/><Relationship Id="rIdghqvou1bezqau4li6walj" Type="http://schemas.openxmlformats.org/officeDocument/2006/relationships/hyperlink" Target="http://kodeks.duckdns.org/document/57664" TargetMode="External"/><Relationship Id="rId1b2no1_kvf3ms7p1wl_-u" Type="http://schemas.openxmlformats.org/officeDocument/2006/relationships/hyperlink" Target="http://kodeks.duckdns.org/document/90993" TargetMode="External"/><Relationship Id="rIda6xs3rp0m4j79krmcygjj" Type="http://schemas.openxmlformats.org/officeDocument/2006/relationships/hyperlink" Target="http://kodeks.duckdns.org/document/31749" TargetMode="External"/><Relationship Id="rIdfblku2ygksxmybbetfgql" Type="http://schemas.openxmlformats.org/officeDocument/2006/relationships/hyperlink" Target="http://kodeks.duckdns.org/document/31749" TargetMode="External"/><Relationship Id="rId7g3aycsjqehkssr542n8r" Type="http://schemas.openxmlformats.org/officeDocument/2006/relationships/hyperlink" Target="http://kodeks.duckdns.org/document/57664" TargetMode="External"/><Relationship Id="rIdnrs7firekvwmguh7gkxzj" Type="http://schemas.openxmlformats.org/officeDocument/2006/relationships/hyperlink" Target="http://kodeks.duckdns.org/document/90993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2026-09-23T05:08:56.418Z</dcterms:created>
  <dcterms:modified xsi:type="dcterms:W3CDTF">2026-09-23T05:08:56.418Z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