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yb0jkiijsgq4fiypf0p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сентября 2022 года № 480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2019 года № 500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выплаты материального вознаграждения членам Совета по отбору судей Кыргызской Республики, не занимающим должности судей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 </w:t>
      </w:r>
      <w:r>
        <w:rPr>
          <w:rFonts w:ascii="Arial" w:cs="Arial" w:eastAsia="Arial" w:hAnsi="Arial"/>
          <w:sz w:val="24"/>
          <w:szCs w:val="24"/>
        </w:rPr>
        <w:t xml:space="preserve">статьи 21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"О Совете по отбору судей Кыргызской Республики", в соответствии со статьями 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 и 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 </w:t>
      </w: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 выплаты материального вознаграждения членам Совета по отбору судей Кыргызской Республики, не занимающим должности судей,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выплата материального вознаграждения членам Совета по отбору судей Кыргызской Республики, не занимающим должности судей, производится с момента избрания.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Реализация настоящего постановления осуществляется в пределах средств Судебного департамента при Верховном суде Кыргызской Республики на соответствующий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"Об утверждении </w:t>
      </w:r>
      <w:r>
        <w:rPr>
          <w:rFonts w:ascii="Arial" w:cs="Arial" w:eastAsia="Arial" w:hAnsi="Arial"/>
          <w:sz w:val="24"/>
          <w:szCs w:val="24"/>
        </w:rPr>
        <w:t xml:space="preserve">Порядка</w:t>
      </w:r>
      <w:r>
        <w:rPr>
          <w:rFonts w:ascii="Arial" w:cs="Arial" w:eastAsia="Arial" w:hAnsi="Arial"/>
          <w:sz w:val="24"/>
          <w:szCs w:val="24"/>
        </w:rPr>
        <w:t xml:space="preserve"> выплаты материального вознаграждения членам Совета по отбору судей Кыргызской Республики" от 1 августа 2012 года № 529.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ssbrvua3cgv7xnaui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dalil.kg/document/157107</w:t>
      </w:r>
    </w:hyperlink>
  </w:p>
  <w:p>
    <w:pPr>
      <w:spacing w:after="0" w:before="40"/>
      <w:jc w:val="center"/>
    </w:pPr>
    <w:hyperlink w:history="1" r:id="rIdgojdfax2d8amsdwprm5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b0jkiijsgq4fiypf0p3" Type="http://schemas.openxmlformats.org/officeDocument/2006/relationships/hyperlink" Target="https://dalil.kg/document/1594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ssbrvua3cgv7xnauiin" Type="http://schemas.openxmlformats.org/officeDocument/2006/relationships/hyperlink" Target="https://dalil.kg/document/157107" TargetMode="External"/><Relationship Id="rIdgojdfax2d8amsdwprm5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2026-09-29T02:36:51.485Z</dcterms:created>
  <dcterms:modified xsi:type="dcterms:W3CDTF">2026-09-29T02:36:51.485Z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