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upzqfnbhq-npximq38b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декабря 2019 года № 652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
 о взаимодействии таможенных органов государств - участников Содружества Независимых Государств в сфере защиты прав на объекты интеллектуальной собственности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г.Ашхабад, от 31 мая 2019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государств - участников Содружества Независимых Государств (далее - СНГ), далее именуемые Сторонами,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положений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сотрудничестве и взаимопомощи в таможенных делах от 15 апреля 1994 года,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основываясь на нормах международного права в области правовой охраны и защиты интеллектуальной собственности,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выражая озабоченность масштабами международного распространения контрафактных товаров, которое наносит ущерб экономике государств - участников настоящего Соглашения, законной предпринимательской деятельности, культурному развитию и научно-техническому прогрессу, а также угрожает безопасности, жизни и здоровью потребителей,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сознавая необходимость сотрудничества государств - участников настоящего Соглашения при принятии мер по защите прав на объекты интеллектуальной собственности и противодействию международной реализации контрафактных товаров,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будучи уверенными, что сотрудничество в борьбе с нарушениями прав на объекты интеллектуальной собственности будет способствовать облегчению и ускорению процедур ввоза и вывоза товаров между государствами - участниками настоящего Соглашения в соответствии с международными стандартами,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Термины, используемые в настоящем Соглашении, означают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"компетентные органы Сторон"</w:t>
      </w:r>
      <w:r>
        <w:rPr>
          <w:rFonts w:ascii="Arial" w:cs="Arial" w:eastAsia="Arial" w:hAnsi="Arial"/>
          <w:sz w:val="24"/>
          <w:szCs w:val="24"/>
        </w:rPr>
        <w:t xml:space="preserve"> - центральные таможенные органы государств - участников настоящего Соглашения (уполномоченные органы в сфере таможенного дела), ответственные за реализацию настоящего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"контрафактные товары"</w:t>
      </w:r>
      <w:r>
        <w:rPr>
          <w:rFonts w:ascii="Arial" w:cs="Arial" w:eastAsia="Arial" w:hAnsi="Arial"/>
          <w:sz w:val="24"/>
          <w:szCs w:val="24"/>
        </w:rPr>
        <w:t xml:space="preserve"> - товары, содержащие объекты интеллектуальной собственности (объекты авторского права и смежных прав, товарные знаки, географические указания, наименования мест происхождения товаров), созданные и/или перемещаемые через таможенную границу государств - участников настоящего Соглашения с нарушением прав правообладателя, предусмотренных законодательством государств - участников настоящего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"интеллектуальная собственность"</w:t>
      </w:r>
      <w:r>
        <w:rPr>
          <w:rFonts w:ascii="Arial" w:cs="Arial" w:eastAsia="Arial" w:hAnsi="Arial"/>
          <w:sz w:val="24"/>
          <w:szCs w:val="24"/>
        </w:rPr>
        <w:t xml:space="preserve"> - понимается в значении, указанном в </w:t>
      </w:r>
      <w:r>
        <w:rPr>
          <w:rFonts w:ascii="Arial" w:cs="Arial" w:eastAsia="Arial" w:hAnsi="Arial"/>
          <w:sz w:val="24"/>
          <w:szCs w:val="24"/>
        </w:rPr>
        <w:t xml:space="preserve">статье 2</w:t>
      </w:r>
      <w:r>
        <w:rPr>
          <w:rFonts w:ascii="Arial" w:cs="Arial" w:eastAsia="Arial" w:hAnsi="Arial"/>
          <w:sz w:val="24"/>
          <w:szCs w:val="24"/>
        </w:rPr>
        <w:t xml:space="preserve"> Конвенции от 14 июля 1967 года, учреждающей Всемирную организацию интеллектуальной собственности.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Предметом настоящего Соглашения является организация взаимодействия компетентных органов Сторон в целях осуществления мер, направленных на развитие сотрудничества в области защиты прав на объекты интеллектуальной собственности.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организации защиты прав на объекты интеллектуальной собственности компетентные органы Сторон осуществляют сотрудничество в форме: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обмена информацией, по запросу или по собственной инициативе, о законодательстве своих государств в части организации защиты прав на объекты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обмена учебными, методическими и специальными материалами;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обмена опытом по предупреждению, выявлению и пресечению правонарушений в сфере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обмена информацией о выявленных фактах перемещения товаров во взаимной торговле государств - участников настоящего Соглашения с нарушением законодательства в сфере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обмена информацией о товарах, в отношении которых существует подозрение, что их перемещение может осуществляться с нарушением законодательства в сфере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укрепления контактов, проведения совместных исследований и обмена мнениями в области защиты прав на объекты интеллектуальной собственности, в том числе путем организации совместных конференций, семинаров, совещаний и иных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содействия в профессиональной подготовке, переподготовке и повышении квалификации кадров, проводимых как на многосторонней, так и двусторонней основах.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Компетентные органы Сторон могут на взаимной основе согласовывать формы, объемы и сроки обмена информацией, связанной с реализацией настоящей статьи.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Любая информация, полученная в рамках настоящего Соглашения, используется исключительно компетентными органами Сторон и только для целей настоящего Соглашения. Она может быть передана или использована в иных целях лишь в том случае, если компетентный орган Стороны, предоставивший такую информацию, выразил на то свое согласие в письменной форме.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Компетентные органы Сторон освещают в средствах массовой информации своих государств положительный опыт работы по предупреждению, выявлению и пресечению нарушений прав на объекты интеллектуальной собственности.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согласию Сторон в настоящее Соглашение могут вноситься изменения, являющиеся его неотъемлемой частью, которые оформляются соответствующим протоколом.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Возможные разногласия, возникшие в связи с толкованием или применением настоящего Соглашения, разрешаются посредством консультаций и переговоров между компетентными органами Сторон.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Сторона самостоятельно несет расходы, связанные с реализацией положений настоящего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с даты получения депозитарием третьего уведомления о выполнении подписавшими его Сторонами внутригосударственных процедур, необходимых для его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Сторон, выполнивших внутригосударственные процедуры позднее, настоящее Соглашение вступает в силу с даты получения депозитарием соответствующих уведомлений.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после его вступления в силу открыто для присоединения к нему любого государства - участника СНГ путем передачи депозитарию документа о присоединении.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присоединяющегося государства настоящее Соглашение вступает в силу по истечении 30 дней с даты получения депозитарием документа о присоединении.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Сторона вправе выйти из настоящего Соглашения, направив письменное уведомление об этом депозитарию не позднее чем за шесть месяцев до выхода.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Ашхабаде 31 мая 2019 года в одном подлинном экземпляре на русском языке. Подлинный экземпляр хранится в Исполнительном комитете Содружества Независимых Государств, который направит в течение 30 дней каждому государству, подписавшему настоящее Соглашение, его заверенную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Азербайджанской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Российской Федерации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(с оговоркой)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Таджикистан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(особое мнение)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Беларусь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Туркменистана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Казахстан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Узбекистан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Украины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Молдова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ОГОВОРКА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Азербайджанской Республики
 к Соглашению от 31 мая 2019 года о взаимодействии таможенных органов государств - участников Содружества Независимых Государств в сфере защиты прав на объекты интеллектуальной собственности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Никакие из прав, обязанностей и положений, изложенных в Соглашении, не будут применяться Азербайджанской Республикой в отношении Республики Армения, а также к деятельности, осуществляемой на оккупированных территориях Азербайджанской Республики, до их освобождения Республикой Армения и полного устранения последствий агрессии.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Азербайджанской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Н.Мамедов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ОСОБОЕ МНЕНИЕ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Республики Армения
 в связи с представлением Азербайджанской Республикой оговорки к Соглашению о взаимодействии таможенных органов государств - участников Содружества Независимых Государств в сфере защиты прав на объекты интеллектуальной собственности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представлением Азербайджанской Республикой оговорки к Соглашению о взаимодействии таможенных органов государств - участников Содружества Независимых Государств в сфере защиты прав на объекты интеллектуальной собственности, никакие из прав, обязанностей и положений указанного Соглашения не будут применяться Республикой Армения в отношении Азербайджанской Республики до урегулирования нагорно-карабахского конфликта, являющегося результатом применения Азербайджанской Республикой политики этнических чисток в отношении народа Нагорно-Карабахской Республики (Республики Арцах) и развязывания военной агрессии против Нагорно-Карабахской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Вице-премьер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М.Григорян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удостоверяю, что прилагаемый текст является аутентичной копией Соглашения о взаимодействии таможенных органов государств - участников Содружества Независимых Государств в сфере защиты прав на объекты интеллектуальной собственности, подписанного на заседании Совета глав правительств Содружества Независимых Государств, которое состоялось 31 мая 2019 года в городе Ашхабаде. Подлинный экземпляр вышеупомянутого Соглашения хранится в Исполнительном комитете Содружества Независимых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Исполнительного комитета СНГ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В.Гуминский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lcnave0b23ko_hjct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dalil.kg/document/157300</w:t>
      </w:r>
    </w:hyperlink>
  </w:p>
  <w:p>
    <w:pPr>
      <w:spacing w:after="0" w:before="40"/>
      <w:jc w:val="center"/>
    </w:pPr>
    <w:hyperlink w:history="1" r:id="rIdzdv7k_y1a_yai_hbnds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zqfnbhq-npximq38b_2" Type="http://schemas.openxmlformats.org/officeDocument/2006/relationships/hyperlink" Target="https://dalil.kg/document/1572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lcnave0b23ko_hjctsk" Type="http://schemas.openxmlformats.org/officeDocument/2006/relationships/hyperlink" Target="https://dalil.kg/document/157300" TargetMode="External"/><Relationship Id="rIdzdv7k_y1a_yai_hbnds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2026-10-01T08:07:34.300Z</dcterms:created>
  <dcterms:modified xsi:type="dcterms:W3CDTF">2026-10-01T08:07:34.300Z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