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2020 года № 250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«О ратификации Кредитного соглашения между Кыргызской Республикой и Азиатским банком развития (Программа быстрого реагирования и поддержки расходов в борьбе с пандемией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COVID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-19), подписанного 5 мая 2020 года в городе Бишкек, и Г рантового соглашения между Кыргызской Республикой и Азиатским банком развизия (Программа быстрого реагирования и поддержки расходов в борьбе с пандемией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COVID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-19), подписанного 5 мая 2020 года в городе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sufoloevsi4ajlxzi_n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2 </w:t>
      </w:r>
      <w:hyperlink w:history="1" r:id="rIdmzcmld0yrfddbcmacwv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ub8rkh5tpof4xk61f3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Кредитного соглашения между Кыргызской Республикой и Азиатским банком развития (Программа быстрого реагирования и поддержки расходов в борьбе с пандемией </w:t>
      </w:r>
      <w:r>
        <w:rPr>
          <w:rFonts w:ascii="Arial" w:cs="Arial" w:eastAsia="Arial" w:hAnsi="Arial"/>
          <w:sz w:val="24"/>
          <w:szCs w:val="24"/>
        </w:rPr>
        <w:t xml:space="preserve">COVID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9), подписанного 5 мая 2020 года в городе Бишкек, и Грантового соглашения между Кыргызской Республикой и Азиатским банком развития (Программа быстрого реагирования и поддержки расходов в борьбе с пандемией </w:t>
      </w:r>
      <w:r>
        <w:rPr>
          <w:rFonts w:ascii="Arial" w:cs="Arial" w:eastAsia="Arial" w:hAnsi="Arial"/>
          <w:sz w:val="24"/>
          <w:szCs w:val="24"/>
        </w:rPr>
        <w:t xml:space="preserve">COVID</w:t>
      </w:r>
      <w:r>
        <w:rPr>
          <w:rFonts w:ascii="Arial" w:cs="Arial" w:eastAsia="Arial" w:hAnsi="Arial"/>
          <w:sz w:val="24"/>
          <w:szCs w:val="24"/>
        </w:rPr>
        <w:t xml:space="preserve">-19), подписанного 5 мая 2020 года в городе Бишкек";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-sz4wmt-0oudafapuc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Кредитному соглашению между Кыргызской Республикой и Азиатским банком развития (Программа быстрого реагирования и поддержки расходов в борьбе с пандемией </w:t>
      </w:r>
      <w:r>
        <w:rPr>
          <w:rFonts w:ascii="Arial" w:cs="Arial" w:eastAsia="Arial" w:hAnsi="Arial"/>
          <w:sz w:val="24"/>
          <w:szCs w:val="24"/>
        </w:rPr>
        <w:t xml:space="preserve">COVID</w:t>
      </w:r>
      <w:r>
        <w:rPr>
          <w:rFonts w:ascii="Arial" w:cs="Arial" w:eastAsia="Arial" w:hAnsi="Arial"/>
          <w:sz w:val="24"/>
          <w:szCs w:val="24"/>
        </w:rPr>
        <w:t xml:space="preserve">-19), подписанному 5 мая 2020 года в городе Бишкек, и Грантовому соглашению между Кыргызской Республикой и Азиатским банком развития (Программа быстрого реагирования и поддержки расходов в борьбе с пандемией </w:t>
      </w:r>
      <w:r>
        <w:rPr>
          <w:rFonts w:ascii="Arial" w:cs="Arial" w:eastAsia="Arial" w:hAnsi="Arial"/>
          <w:sz w:val="24"/>
          <w:szCs w:val="24"/>
        </w:rPr>
        <w:t xml:space="preserve">COVID</w:t>
      </w:r>
      <w:r>
        <w:rPr>
          <w:rFonts w:ascii="Arial" w:cs="Arial" w:eastAsia="Arial" w:hAnsi="Arial"/>
          <w:sz w:val="24"/>
          <w:szCs w:val="24"/>
        </w:rPr>
        <w:t xml:space="preserve">-19), подписанному 5 мая 2020 года в городе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финансов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ратификации Кредитного соглашения между Кыргызской Республикой и Азиатским банком развития (Программа быстрого реагирования и поддержки расходов в борьбе с пандемией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COVID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-19), подписанного 5 мая 2020 года в городе Бишкек, и Грантового соглашения между Кыргызской Республикой и Азиатским банком развития (Программа быстрого реагирования и поддержки расходов н борьбе с пандемией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COVID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-19), подписанного 5 мая 2020 года в городе Бишкек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соглашение между Кыргызской Республикой и Азиатским банком развития (Программа быстрого реагирования и поддержки расходов в борьбе с пандемией </w:t>
      </w:r>
      <w:r>
        <w:rPr>
          <w:rFonts w:ascii="Arial" w:cs="Arial" w:eastAsia="Arial" w:hAnsi="Arial"/>
          <w:sz w:val="24"/>
          <w:szCs w:val="24"/>
        </w:rPr>
        <w:t xml:space="preserve">COVID</w:t>
      </w:r>
      <w:r>
        <w:rPr>
          <w:rFonts w:ascii="Arial" w:cs="Arial" w:eastAsia="Arial" w:hAnsi="Arial"/>
          <w:sz w:val="24"/>
          <w:szCs w:val="24"/>
        </w:rPr>
        <w:t xml:space="preserve">-19), подписанное 5 мая 2020 года в городе Бишкек, и Грантовое соглашение между Кыргызской Республикой и Азиатским банком развития (Программа быстрого реагирования и поддержки расходов в борьбе с пандемией </w:t>
      </w:r>
      <w:r>
        <w:rPr>
          <w:rFonts w:ascii="Arial" w:cs="Arial" w:eastAsia="Arial" w:hAnsi="Arial"/>
          <w:sz w:val="24"/>
          <w:szCs w:val="24"/>
        </w:rPr>
        <w:t xml:space="preserve">COVID</w:t>
      </w:r>
      <w:r>
        <w:rPr>
          <w:rFonts w:ascii="Arial" w:cs="Arial" w:eastAsia="Arial" w:hAnsi="Arial"/>
          <w:sz w:val="24"/>
          <w:szCs w:val="24"/>
        </w:rPr>
        <w:t xml:space="preserve">-19), подписанное 5 мая 2020 года п городе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Азиатский банк развития о выполнении Кыргызской Республикой внутригосударственных процедур, необходимых для вступления в силу вышеуказанных соглашений.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
 постановлением Правительства Кыргызской Республики
 от 14 мая 2020 года № 250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Правительства Кыргызской Республики к Кредитному соглашению между Кыргызской Республикой и Азиатским банком развития (Программа быстрого реагирования и поддержки расходов в борьбе с пандемией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COVID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-19), подписанному 5 мая 2020 года в городе Бишкек, и Грантовому соглашению между Кыргызской Республикой н Азиатским банком развития (Программа быстрого реагирования и поддержки расходов в борьбе с пандемией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COV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D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-19), подписанному 5 мая 2020 года п городе Бишкек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Кредитное соглашение между Кыргызской Республикой и Азиатским банком развития (Программа быстрого реагирования и поддержки расходов в борьбе с пандемией </w:t>
      </w:r>
      <w:r>
        <w:rPr>
          <w:rFonts w:ascii="Arial" w:cs="Arial" w:eastAsia="Arial" w:hAnsi="Arial"/>
          <w:sz w:val="24"/>
          <w:szCs w:val="24"/>
        </w:rPr>
        <w:t xml:space="preserve">COVID</w:t>
      </w:r>
      <w:r>
        <w:rPr>
          <w:rFonts w:ascii="Arial" w:cs="Arial" w:eastAsia="Arial" w:hAnsi="Arial"/>
          <w:sz w:val="24"/>
          <w:szCs w:val="24"/>
        </w:rPr>
        <w:t xml:space="preserve">-19), подписанное 5 мая 2020 года в героде Бишкек, и Грантовое соглашение между Кыргызской Республикой и Азиатским банком развития (Программа быстрого реагирования и поддержки расхедов в бврьбе с пандемией </w:t>
      </w:r>
      <w:r>
        <w:rPr>
          <w:rFonts w:ascii="Arial" w:cs="Arial" w:eastAsia="Arial" w:hAnsi="Arial"/>
          <w:sz w:val="24"/>
          <w:szCs w:val="24"/>
        </w:rPr>
        <w:t xml:space="preserve">COVID</w:t>
      </w:r>
      <w:r>
        <w:rPr>
          <w:rFonts w:ascii="Arial" w:cs="Arial" w:eastAsia="Arial" w:hAnsi="Arial"/>
          <w:sz w:val="24"/>
          <w:szCs w:val="24"/>
        </w:rPr>
        <w:t xml:space="preserve">-19), подписанное 5 мая 2020 года в городе Бишкек, в целом соответствуют законодательству Кыргызской Республики и вступившим в установлением законем порядке в силу международным договорам, участницей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Закону Кыргызской Республики «О международных деговорах Кыргызской Республики» проекты соглашений до подписания были согласованы с профильными комитетами Жогорку Кенеша Кыргызской Республики: Комитетом по международным делам, обороне и безопасности, Комитетом по бюджету и финансам, и одобрены распоряжением Правительства Кыргызской Республики от 2 мая 2020 года№ 157-р.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Предлагаемая Программа быстрого реагирования и поддержки расходов в борьбе с пандемией </w:t>
      </w:r>
      <w:r>
        <w:rPr>
          <w:rFonts w:ascii="Arial" w:cs="Arial" w:eastAsia="Arial" w:hAnsi="Arial"/>
          <w:sz w:val="24"/>
          <w:szCs w:val="24"/>
        </w:rPr>
        <w:t xml:space="preserve">COVID</w:t>
      </w:r>
      <w:r>
        <w:rPr>
          <w:rFonts w:ascii="Arial" w:cs="Arial" w:eastAsia="Arial" w:hAnsi="Arial"/>
          <w:sz w:val="24"/>
          <w:szCs w:val="24"/>
        </w:rPr>
        <w:t xml:space="preserve">-19 является частью комплексного пакета содействия, оказываемого Азиатским банком развития, направленного на поддержание незамедлительных усилий Правительства Кыргызской Республики для смягчения существенных негативных воздействий на здоровье, социальных и экономических последствий пандемии коронавирусной инфекции (</w:t>
      </w:r>
      <w:r>
        <w:rPr>
          <w:rFonts w:ascii="Arial" w:cs="Arial" w:eastAsia="Arial" w:hAnsi="Arial"/>
          <w:sz w:val="24"/>
          <w:szCs w:val="24"/>
        </w:rPr>
        <w:t xml:space="preserve">COV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-19).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средства для реализации указанной программы предоставляются Азиатским банком развития на сумму 50,0 млн долларов США, из них: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 Азиатского банка развития - 25,0 млн долларов США;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 Азиатского банка развития - 25,0 млн долларов США.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 Азиатского банка развития предоставляется сроком на 24 года, включая 8 лет льготного периода, с процентной ставкой - 1 % в год в течение периеда отсрочки и 1,5 % - каждый последующий год. Погашение кредитных средств будет осуществляться согласно условиям Кредитного соглашения, с привлечением финансовых средств республиканского бюджета.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соглашений не повлечет каких-либо негативных, финансово-экономических, социальных, правовых, правозащитных, тендерных, экологических, коррупционных и иных последствий.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mdj7bcbb0k4b4kqiby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dalil.kg/document/157500</w:t>
      </w:r>
    </w:hyperlink>
  </w:p>
  <w:p>
    <w:pPr>
      <w:spacing w:after="0" w:before="40"/>
      <w:jc w:val="center"/>
    </w:pPr>
    <w:hyperlink w:history="1" r:id="rIdikk926axmd6t1bw-mj-i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ufoloevsi4ajlxzi_nsa" Type="http://schemas.openxmlformats.org/officeDocument/2006/relationships/hyperlink" Target="https://dalil.kg/document/202913#st_79" TargetMode="External"/><Relationship Id="rIdmzcmld0yrfddbcmacwvzc" Type="http://schemas.openxmlformats.org/officeDocument/2006/relationships/hyperlink" Target="https://dalil.kg/document/202913#st_80" TargetMode="External"/><Relationship Id="rIdfub8rkh5tpof4xk61f3s1" Type="http://schemas.openxmlformats.org/officeDocument/2006/relationships/hyperlink" Target="https://dalil.kg/document/157500#pr1" TargetMode="External"/><Relationship Id="rIdb-sz4wmt-0oudafapuc8n" Type="http://schemas.openxmlformats.org/officeDocument/2006/relationships/hyperlink" Target="https://dalil.kg/document/157500#pr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mdj7bcbb0k4b4kqibysz" Type="http://schemas.openxmlformats.org/officeDocument/2006/relationships/hyperlink" Target="https://dalil.kg/document/157500" TargetMode="External"/><Relationship Id="rIdikk926axmd6t1bw-mj-i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2026-09-30T20:17:23.643Z</dcterms:created>
  <dcterms:modified xsi:type="dcterms:W3CDTF">2026-09-30T20:17:23.643Z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