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30 декабря 2019 года № 718</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высшего и среднего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4kde4_pfx9hymesq04op">
        <w:r>
          <w:rPr>
            <w:rFonts w:ascii="Arial" w:cs="Arial" w:eastAsia="Arial" w:hAnsi="Arial"/>
            <w:i/>
            <w:iCs/>
            <w:color w:val="1D4ED8"/>
            <w:sz w:val="24"/>
            <w:szCs w:val="24"/>
            <w:u w:val="single"/>
          </w:rPr>
          <w:t xml:space="preserve">30 июня 2022 года № 355</w:t>
        </w:r>
      </w:hyperlink>
      <w:r>
        <w:rPr>
          <w:rFonts w:ascii="Arial" w:cs="Arial" w:eastAsia="Arial" w:hAnsi="Arial"/>
          <w:i/>
          <w:iCs/>
          <w:sz w:val="24"/>
          <w:szCs w:val="24"/>
        </w:rPr>
        <w:t xml:space="preserve">, </w:t>
      </w:r>
      <w:hyperlink w:history="1" r:id="rIda-wrruqr1dwxoajfmzofj">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В соответствии со </w:t>
      </w:r>
      <w:hyperlink w:history="1" r:id="rIdujmr6eu1nruh6eh1pdxdh">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"Об образовании", статьями </w:t>
      </w:r>
      <w:hyperlink w:history="1" r:id="rIdkz5s8qbfolirhocqccp86">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njalsxa7nqrngsrqomm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с целью совершенствования государственных образовательных стандартов среднего профессионального и высшего профессионального образования Правительство Кыргызской Республики постановляет:</w:t>
      </w:r>
    </w:p>
    <w:p>
      <w:pPr>
        <w:spacing w:after="60"/>
        <w:ind w:firstLine="397"/>
        <w:jc w:val="both"/>
      </w:pPr>
      <w:r>
        <w:rPr>
          <w:rFonts w:ascii="Arial" w:cs="Arial" w:eastAsia="Arial" w:hAnsi="Arial"/>
          <w:i/>
          <w:iCs/>
          <w:sz w:val="24"/>
          <w:szCs w:val="24"/>
        </w:rPr>
        <w:t xml:space="preserve">1. (Утратил силу в соответствии с </w:t>
      </w:r>
      <w:hyperlink w:history="1" r:id="rId2vua8vsgoouyzzohqkxv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июня 2022 года № 355)</w:t>
      </w:r>
    </w:p>
    <w:p>
      <w:pPr>
        <w:spacing w:after="120"/>
        <w:ind w:firstLine="397"/>
        <w:jc w:val="both"/>
      </w:pPr>
      <w:r>
        <w:rPr>
          <w:rFonts w:ascii="Arial" w:cs="Arial" w:eastAsia="Arial" w:hAnsi="Arial"/>
          <w:sz w:val="24"/>
          <w:szCs w:val="24"/>
        </w:rPr>
        <w:t xml:space="preserve">2. Внести в </w:t>
      </w:r>
      <w:hyperlink w:history="1" r:id="rId8mepsqzwf5xthmt_t8f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двухуровневой структуры высшего профессионального образования в Кыргызской Республике" от 23 августа 2011 года № 496 изменения согласно </w:t>
      </w:r>
      <w:hyperlink w:history="1" r:id="rId016zzurq67gbvqdulgzj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Внести в </w:t>
      </w:r>
      <w:hyperlink w:history="1" r:id="rIdx-vu9dlxhwfslvkf9qj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28 марта 2018 года № 160 изменения согласно </w:t>
      </w:r>
      <w:hyperlink w:history="1" r:id="rIdrezfbbd4up9i0olzk_l6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Министерству образования и науки Кыргызской Республики в шестимесячный срок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приложении к газете "Эркин Тоо" "Нормативные акты Правительства Кыргызской Республики" от 31 декабря 2019 года № 23-24 (596-597)</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положений, регулирующих прием абитуриентов в высшие учебные заведения Кыргызской Республики" от 27 мая 2011 года № 256</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w:t>
      </w:r>
      <w:hyperlink w:history="1" r:id="rIdbc4dr_vob8w7futttpr2q">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приема в высшие учебные заведения Кыргызской Республики, утвержденном вышеуказанным </w:t>
      </w:r>
      <w:hyperlink w:history="1" r:id="rIde4qye8h5cgvgtxnoa4ga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На обучение в вузы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вузы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60"/>
        <w:ind w:firstLine="567"/>
        <w:jc w:val="both"/>
      </w:pPr>
      <w:r>
        <w:rPr>
          <w:rFonts w:ascii="Arial" w:cs="Arial" w:eastAsia="Arial" w:hAnsi="Arial"/>
          <w:sz w:val="24"/>
          <w:szCs w:val="24"/>
        </w:rPr>
        <w:t xml:space="preserve">- в пункте 1.6 слова "по соответствующему направлению" и "по родственной специальности" исключить;</w:t>
      </w:r>
    </w:p>
    <w:p>
      <w:pPr>
        <w:spacing w:after="60"/>
        <w:ind w:firstLine="567"/>
        <w:jc w:val="both"/>
      </w:pPr>
      <w:r>
        <w:rPr>
          <w:rFonts w:ascii="Arial" w:cs="Arial" w:eastAsia="Arial" w:hAnsi="Arial"/>
          <w:sz w:val="24"/>
          <w:szCs w:val="24"/>
        </w:rPr>
        <w:t xml:space="preserve">- в пункте 2.7 слова "второй и последующие курсы" заменить словами "обучение по ускоренным программам";</w:t>
      </w:r>
    </w:p>
    <w:p>
      <w:pPr>
        <w:spacing w:after="60"/>
        <w:ind w:firstLine="567"/>
        <w:jc w:val="both"/>
      </w:pPr>
      <w:r>
        <w:rPr>
          <w:rFonts w:ascii="Arial" w:cs="Arial" w:eastAsia="Arial" w:hAnsi="Arial"/>
          <w:sz w:val="24"/>
          <w:szCs w:val="24"/>
        </w:rPr>
        <w:t xml:space="preserve">- пункт 5.11 изложить в следующей редакции:</w:t>
      </w:r>
    </w:p>
    <w:p>
      <w:pPr>
        <w:spacing w:after="60"/>
        <w:ind w:firstLine="567"/>
        <w:jc w:val="both"/>
      </w:pPr>
      <w:r>
        <w:rPr>
          <w:rFonts w:ascii="Arial" w:cs="Arial" w:eastAsia="Arial" w:hAnsi="Arial"/>
          <w:sz w:val="24"/>
          <w:szCs w:val="24"/>
        </w:rPr>
        <w:t xml:space="preserve">"5.11. Прием на обучение в вуз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вузом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установлении двухуровневой структуры высшего профессионального образования в Кыргызской Республике" от 23 августа 2011 года № 496</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7fttgbqsbi5cpbfdwpso">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абзацах пятом и шестом пункта 2 вышеуказанного </w:t>
      </w:r>
      <w:hyperlink w:history="1" r:id="rIdzmutbux3fikoioposx-i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"академической степени" заменить словом "квалификации";</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ezi3dwnh2j1maepu0jl2y">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июля 2024 года № 371)</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srm2recazc18a-mnnmwc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4) (Утратил силу в соответствии с</w:t>
      </w:r>
      <w:hyperlink w:history="1" r:id="rIdlmtbg3gn-qrlryajbfyu3">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Кабинета Министров КР от 8 июля 2024 года № 371)</w:t>
      </w:r>
    </w:p>
    <w:p>
      <w:pPr>
        <w:spacing w:after="60"/>
        <w:ind w:firstLine="567"/>
        <w:jc w:val="both"/>
      </w:pPr>
      <w:r>
        <w:rPr>
          <w:rFonts w:ascii="Arial" w:cs="Arial" w:eastAsia="Arial" w:hAnsi="Arial"/>
          <w:sz w:val="24"/>
          <w:szCs w:val="24"/>
        </w:rPr>
        <w:t xml:space="preserve">5) в </w:t>
      </w:r>
      <w:hyperlink w:history="1" r:id="rIdcvqoiietnqu2htql82vu2">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академической степени "бакалавр", утвержденном вышеуказанным </w:t>
      </w:r>
      <w:hyperlink w:history="1" r:id="rIdcqs3cclbijuy65g3j7f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Перечня слова "академической степени" заменить словом "квалификации";</w:t>
      </w:r>
    </w:p>
    <w:p>
      <w:pPr>
        <w:spacing w:after="60"/>
        <w:ind w:firstLine="567"/>
        <w:jc w:val="both"/>
      </w:pPr>
      <w:r>
        <w:rPr>
          <w:rFonts w:ascii="Arial" w:cs="Arial" w:eastAsia="Arial" w:hAnsi="Arial"/>
          <w:sz w:val="24"/>
          <w:szCs w:val="24"/>
        </w:rPr>
        <w:t xml:space="preserve">- в графе "Наименование академической степени" слова "Наименование академической степени" заменить словами "Наименование квалификации";</w:t>
      </w:r>
    </w:p>
    <w:p>
      <w:pPr>
        <w:spacing w:after="60"/>
        <w:ind w:firstLine="567"/>
        <w:jc w:val="both"/>
      </w:pPr>
      <w:r>
        <w:rPr>
          <w:rFonts w:ascii="Arial" w:cs="Arial" w:eastAsia="Arial" w:hAnsi="Arial"/>
          <w:sz w:val="24"/>
          <w:szCs w:val="24"/>
        </w:rPr>
        <w:t xml:space="preserve">- в разделе "Гуманитарные науки":</w:t>
      </w:r>
    </w:p>
    <w:p>
      <w:pPr>
        <w:spacing w:after="60"/>
        <w:ind w:firstLine="567"/>
        <w:jc w:val="both"/>
      </w:pPr>
      <w:r>
        <w:rPr>
          <w:rFonts w:ascii="Arial" w:cs="Arial" w:eastAsia="Arial" w:hAnsi="Arial"/>
          <w:sz w:val="24"/>
          <w:szCs w:val="24"/>
        </w:rPr>
        <w:t xml:space="preserve">позицию "Компьютерная лингвистика" исключить;</w:t>
      </w:r>
    </w:p>
    <w:p>
      <w:pPr>
        <w:spacing w:after="60"/>
        <w:ind w:firstLine="567"/>
        <w:jc w:val="both"/>
      </w:pPr>
      <w:r>
        <w:rPr>
          <w:rFonts w:ascii="Arial" w:cs="Arial" w:eastAsia="Arial" w:hAnsi="Arial"/>
          <w:sz w:val="24"/>
          <w:szCs w:val="24"/>
        </w:rPr>
        <w:t xml:space="preserve">слова "Физическая культура" заменить словами "Физическая культура и спорт";</w:t>
      </w:r>
    </w:p>
    <w:p>
      <w:pPr>
        <w:spacing w:after="60"/>
        <w:ind w:firstLine="567"/>
        <w:jc w:val="both"/>
      </w:pPr>
      <w:r>
        <w:rPr>
          <w:rFonts w:ascii="Arial" w:cs="Arial" w:eastAsia="Arial" w:hAnsi="Arial"/>
          <w:sz w:val="24"/>
          <w:szCs w:val="24"/>
        </w:rPr>
        <w:t xml:space="preserve">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"Социальные науки" в тексте на официальном языке цифры "541000" заменить цифрами "540100";</w:t>
      </w:r>
    </w:p>
    <w:p>
      <w:pPr>
        <w:spacing w:after="60"/>
        <w:ind w:firstLine="567"/>
        <w:jc w:val="both"/>
      </w:pPr>
      <w:r>
        <w:rPr>
          <w:rFonts w:ascii="Arial" w:cs="Arial" w:eastAsia="Arial" w:hAnsi="Arial"/>
          <w:sz w:val="24"/>
          <w:szCs w:val="24"/>
        </w:rPr>
        <w:t xml:space="preserve">- раздел "Экономика и управление"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Товароведение</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"Сельское хозяйство":</w:t>
      </w:r>
    </w:p>
    <w:p>
      <w:pPr>
        <w:spacing w:after="60"/>
        <w:ind w:firstLine="567"/>
        <w:jc w:val="both"/>
      </w:pPr>
      <w:r>
        <w:rPr>
          <w:rFonts w:ascii="Arial" w:cs="Arial" w:eastAsia="Arial" w:hAnsi="Arial"/>
          <w:sz w:val="24"/>
          <w:szCs w:val="24"/>
        </w:rPr>
        <w:t xml:space="preserve">название раздела после слова "хозяйство" дополнить словами "и сельскохозяйственные науки";</w:t>
      </w:r>
    </w:p>
    <w:p>
      <w:pPr>
        <w:spacing w:after="60"/>
        <w:ind w:firstLine="567"/>
        <w:jc w:val="both"/>
      </w:pPr>
      <w:r>
        <w:rPr>
          <w:rFonts w:ascii="Arial" w:cs="Arial" w:eastAsia="Arial" w:hAnsi="Arial"/>
          <w:sz w:val="24"/>
          <w:szCs w:val="24"/>
        </w:rPr>
        <w:t xml:space="preserve">слово "Ветеринария" заменить словами "Ветеринарно-санитарная экспертиза";</w:t>
      </w:r>
    </w:p>
    <w:p>
      <w:pPr>
        <w:spacing w:after="60"/>
        <w:ind w:firstLine="567"/>
        <w:jc w:val="both"/>
      </w:pPr>
      <w:r>
        <w:rPr>
          <w:rFonts w:ascii="Arial" w:cs="Arial" w:eastAsia="Arial" w:hAnsi="Arial"/>
          <w:sz w:val="24"/>
          <w:szCs w:val="24"/>
        </w:rPr>
        <w:t xml:space="preserve">позицию "Рыбное хозяйство" исключить;</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0"/>
        <w:gridCol w:w="6117"/>
        <w:gridCol w:w="2241"/>
      </w:tblGrid>
      <w:tr>
        <w:tc>
          <w:tcPr>
            <w:tcW w:type="dxa" w:w="1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аквакультура</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18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науки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18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Садоводство</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18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пастбищами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"Транспортная техника и технологии" 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283"/>
        <w:gridCol w:w="1046"/>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8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транспортных процессов воздушного транспорта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летательных аппаратов и двигателей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"Автоматизация и управление":</w:t>
      </w:r>
    </w:p>
    <w:p>
      <w:pPr>
        <w:spacing w:after="60"/>
        <w:ind w:firstLine="567"/>
        <w:jc w:val="both"/>
      </w:pPr>
      <w:r>
        <w:rPr>
          <w:rFonts w:ascii="Arial" w:cs="Arial" w:eastAsia="Arial" w:hAnsi="Arial"/>
          <w:sz w:val="24"/>
          <w:szCs w:val="24"/>
        </w:rPr>
        <w:t xml:space="preserve">после слов "Управление качеством" дополнить словами "(по отраслям)";</w:t>
      </w:r>
    </w:p>
    <w:p>
      <w:pPr>
        <w:spacing w:after="60"/>
        <w:ind w:firstLine="567"/>
        <w:jc w:val="both"/>
      </w:pPr>
      <w:r>
        <w:rPr>
          <w:rFonts w:ascii="Arial" w:cs="Arial" w:eastAsia="Arial" w:hAnsi="Arial"/>
          <w:sz w:val="24"/>
          <w:szCs w:val="24"/>
        </w:rPr>
        <w:t xml:space="preserve">слова "Стандартизация, сертификация и метрология" заменить словами "Стандартизация и метрология (по отраслям)";</w:t>
      </w:r>
    </w:p>
    <w:p>
      <w:pPr>
        <w:spacing w:after="60"/>
        <w:ind w:firstLine="567"/>
        <w:jc w:val="both"/>
      </w:pPr>
      <w:r>
        <w:rPr>
          <w:rFonts w:ascii="Arial" w:cs="Arial" w:eastAsia="Arial" w:hAnsi="Arial"/>
          <w:sz w:val="24"/>
          <w:szCs w:val="24"/>
        </w:rPr>
        <w:t xml:space="preserve">- раздел "Вычислительная техника и информационные технологии"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Компьютерная лингвистика</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"Архитектура и строительство"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Гидротехническое строительство</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квалификаций "бакалавр",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ind w:firstLine="567"/>
        <w:jc w:val="both"/>
      </w:pPr>
      <w:r>
        <w:rPr>
          <w:rFonts w:ascii="Arial" w:cs="Arial" w:eastAsia="Arial" w:hAnsi="Arial"/>
          <w:sz w:val="24"/>
          <w:szCs w:val="24"/>
        </w:rPr>
        <w:t xml:space="preserve">6) в </w:t>
      </w:r>
      <w:hyperlink w:history="1" r:id="rIdsb9xa85gcfv5b2ffmeru8">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академической степени "магистр", утвержденном указанным </w:t>
      </w:r>
      <w:hyperlink w:history="1" r:id="rId8vnobcs1pzxs6a8w4gh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Перечня слова "академической степени" заменить словом "квалификации";</w:t>
      </w:r>
    </w:p>
    <w:p>
      <w:pPr>
        <w:spacing w:after="60"/>
        <w:ind w:firstLine="567"/>
        <w:jc w:val="both"/>
      </w:pPr>
      <w:r>
        <w:rPr>
          <w:rFonts w:ascii="Arial" w:cs="Arial" w:eastAsia="Arial" w:hAnsi="Arial"/>
          <w:sz w:val="24"/>
          <w:szCs w:val="24"/>
        </w:rPr>
        <w:t xml:space="preserve">- в графе "Наименование академической степени" слова "Наименование академической степени" заменить словами "Наименование квалификации";</w:t>
      </w:r>
    </w:p>
    <w:p>
      <w:pPr>
        <w:spacing w:after="60"/>
        <w:ind w:firstLine="567"/>
        <w:jc w:val="both"/>
      </w:pPr>
      <w:r>
        <w:rPr>
          <w:rFonts w:ascii="Arial" w:cs="Arial" w:eastAsia="Arial" w:hAnsi="Arial"/>
          <w:sz w:val="24"/>
          <w:szCs w:val="24"/>
        </w:rPr>
        <w:t xml:space="preserve">- в разделе "Гуманитарные науки":</w:t>
      </w:r>
    </w:p>
    <w:p>
      <w:pPr>
        <w:spacing w:after="60"/>
        <w:ind w:firstLine="567"/>
        <w:jc w:val="both"/>
      </w:pPr>
      <w:r>
        <w:rPr>
          <w:rFonts w:ascii="Arial" w:cs="Arial" w:eastAsia="Arial" w:hAnsi="Arial"/>
          <w:sz w:val="24"/>
          <w:szCs w:val="24"/>
        </w:rPr>
        <w:t xml:space="preserve">позицию "Компьютерная лингвистика" исключить;</w:t>
      </w:r>
    </w:p>
    <w:p>
      <w:pPr>
        <w:spacing w:after="60"/>
        <w:ind w:firstLine="567"/>
        <w:jc w:val="both"/>
      </w:pPr>
      <w:r>
        <w:rPr>
          <w:rFonts w:ascii="Arial" w:cs="Arial" w:eastAsia="Arial" w:hAnsi="Arial"/>
          <w:sz w:val="24"/>
          <w:szCs w:val="24"/>
        </w:rPr>
        <w:t xml:space="preserve">после слов "Физическая культура" дополнить словами "и спорт";</w:t>
      </w:r>
    </w:p>
    <w:p>
      <w:pPr>
        <w:spacing w:after="60"/>
        <w:ind w:firstLine="567"/>
        <w:jc w:val="both"/>
      </w:pPr>
      <w:r>
        <w:rPr>
          <w:rFonts w:ascii="Arial" w:cs="Arial" w:eastAsia="Arial" w:hAnsi="Arial"/>
          <w:sz w:val="24"/>
          <w:szCs w:val="24"/>
        </w:rPr>
        <w:t xml:space="preserve">в тексте на государственном языке позицию "Спорттун, ден-соолуктун туризми жана рекреация"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3"/>
        <w:gridCol w:w="7629"/>
        <w:gridCol w:w="1346"/>
      </w:tblGrid>
      <w:tr>
        <w:tc>
          <w:tcPr>
            <w:tcW w:type="dxa" w:w="12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7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Рекреация жана спорттук ден-соолукту чындоочу туризм</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391"/>
        <w:gridCol w:w="93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8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Правоохранительная деятельность</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"Экономика и управление":</w:t>
      </w:r>
    </w:p>
    <w:p>
      <w:pPr>
        <w:spacing w:after="60"/>
        <w:ind w:firstLine="567"/>
        <w:jc w:val="both"/>
      </w:pPr>
      <w:r>
        <w:rPr>
          <w:rFonts w:ascii="Arial" w:cs="Arial" w:eastAsia="Arial" w:hAnsi="Arial"/>
          <w:sz w:val="24"/>
          <w:szCs w:val="24"/>
        </w:rPr>
        <w:t xml:space="preserve">слова "Управление персоналом" заменить словами "Деловое администрирование (по отраслям)";</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6858"/>
        <w:gridCol w:w="1745"/>
      </w:tblGrid>
      <w:tr>
        <w:tc>
          <w:tcPr>
            <w:tcW w:type="dxa" w:w="15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68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Товароведение</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5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581200</w:t>
            </w:r>
          </w:p>
        </w:tc>
        <w:tc>
          <w:tcPr>
            <w:tcW w:type="dxa" w:w="6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1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"Сельское хозяйство":</w:t>
      </w:r>
    </w:p>
    <w:p>
      <w:pPr>
        <w:spacing w:after="60"/>
        <w:ind w:firstLine="567"/>
        <w:jc w:val="both"/>
      </w:pPr>
      <w:r>
        <w:rPr>
          <w:rFonts w:ascii="Arial" w:cs="Arial" w:eastAsia="Arial" w:hAnsi="Arial"/>
          <w:sz w:val="24"/>
          <w:szCs w:val="24"/>
        </w:rPr>
        <w:t xml:space="preserve">название раздела после слова "хозяйство" дополнить словами "и сельскохозяйственные науки";</w:t>
      </w:r>
    </w:p>
    <w:p>
      <w:pPr>
        <w:spacing w:after="60"/>
        <w:ind w:firstLine="567"/>
        <w:jc w:val="both"/>
      </w:pPr>
      <w:r>
        <w:rPr>
          <w:rFonts w:ascii="Arial" w:cs="Arial" w:eastAsia="Arial" w:hAnsi="Arial"/>
          <w:sz w:val="24"/>
          <w:szCs w:val="24"/>
        </w:rPr>
        <w:t xml:space="preserve">слово "Ветеринария" заменить словами "Ветеринарно-санитарная экспертиза";</w:t>
      </w:r>
    </w:p>
    <w:p>
      <w:pPr>
        <w:spacing w:after="60"/>
        <w:ind w:firstLine="567"/>
        <w:jc w:val="both"/>
      </w:pPr>
      <w:r>
        <w:rPr>
          <w:rFonts w:ascii="Arial" w:cs="Arial" w:eastAsia="Arial" w:hAnsi="Arial"/>
          <w:sz w:val="24"/>
          <w:szCs w:val="24"/>
        </w:rPr>
        <w:t xml:space="preserve">позицию "Рыбное хозяйство" исключить;</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1"/>
        <w:gridCol w:w="6259"/>
        <w:gridCol w:w="2058"/>
      </w:tblGrid>
      <w:tr>
        <w:tc>
          <w:tcPr>
            <w:tcW w:type="dxa" w:w="18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2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аквакультура</w:t>
            </w:r>
          </w:p>
        </w:tc>
        <w:tc>
          <w:tcPr>
            <w:tcW w:type="dxa" w:w="2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науки</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Садоводство</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пастбищами</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"Транспортная техника и технологии" 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391"/>
        <w:gridCol w:w="93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8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транспортных процессов воздушного транспорта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летательных аппаратов и двигателей</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"Автоматизация и управление":</w:t>
      </w:r>
    </w:p>
    <w:p>
      <w:pPr>
        <w:spacing w:after="60"/>
        <w:ind w:firstLine="567"/>
        <w:jc w:val="both"/>
      </w:pPr>
      <w:r>
        <w:rPr>
          <w:rFonts w:ascii="Arial" w:cs="Arial" w:eastAsia="Arial" w:hAnsi="Arial"/>
          <w:sz w:val="24"/>
          <w:szCs w:val="24"/>
        </w:rPr>
        <w:t xml:space="preserve">после слов "Управление качеством" дополнить словами "(по отраслям)";</w:t>
      </w:r>
    </w:p>
    <w:p>
      <w:pPr>
        <w:spacing w:after="60"/>
        <w:ind w:firstLine="567"/>
        <w:jc w:val="both"/>
      </w:pPr>
      <w:r>
        <w:rPr>
          <w:rFonts w:ascii="Arial" w:cs="Arial" w:eastAsia="Arial" w:hAnsi="Arial"/>
          <w:sz w:val="24"/>
          <w:szCs w:val="24"/>
        </w:rPr>
        <w:t xml:space="preserve">слова "Стандартизация, сертификация и метрология" заменить словами "Стандартизация и метрология (по отраслям)";</w:t>
      </w:r>
    </w:p>
    <w:p>
      <w:pPr>
        <w:spacing w:after="60"/>
        <w:ind w:firstLine="567"/>
        <w:jc w:val="both"/>
      </w:pPr>
      <w:r>
        <w:rPr>
          <w:rFonts w:ascii="Arial" w:cs="Arial" w:eastAsia="Arial" w:hAnsi="Arial"/>
          <w:sz w:val="24"/>
          <w:szCs w:val="24"/>
        </w:rPr>
        <w:t xml:space="preserve">- раздел "Вычислительная техника и информационные технологии"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Компьютерная лингвистика</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"Архитектура и строительство"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Гидротехническое строительство</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квалификации "магистр",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ind w:firstLine="567"/>
        <w:jc w:val="both"/>
      </w:pPr>
      <w:r>
        <w:rPr>
          <w:rFonts w:ascii="Arial" w:cs="Arial" w:eastAsia="Arial" w:hAnsi="Arial"/>
          <w:sz w:val="24"/>
          <w:szCs w:val="24"/>
        </w:rPr>
        <w:t xml:space="preserve">7) в </w:t>
      </w:r>
      <w:hyperlink w:history="1" r:id="rIdm6ouxbjrceistnzfo3mkg">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специальностей высшего профессионального образования, подтверждаемого присвоением выпускнику квалификации "специалист", утвержденном вышеуказанным </w:t>
      </w:r>
      <w:hyperlink w:history="1" r:id="rIdftkyxkgrtoepkdu8i0d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разделами и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4452"/>
        <w:gridCol w:w="4452"/>
      </w:tblGrid>
      <w:tr>
        <w:tc>
          <w:tcPr>
            <w:tcW w:type="dxa" w:w="12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89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Междисциплинарные специальности</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520001</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Отраслевая экономика</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Инженер-экономист</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89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650001</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Металлургия цветных металлов</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Инженер-металлург</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89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670001</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Подвижной состав железных дорог</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путей сообщения</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"Геодезия и землеустройство"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4581"/>
        <w:gridCol w:w="4581"/>
      </w:tblGrid>
      <w:tr>
        <w:tc>
          <w:tcPr>
            <w:tcW w:type="dxa" w:w="10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91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r>
      <w:tr>
        <w:tc>
          <w:tcPr>
            <w:tcW w:type="dxa" w:w="10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620001</w:t>
            </w:r>
          </w:p>
        </w:tc>
        <w:tc>
          <w:tcPr>
            <w:tcW w:type="dxa" w:w="4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геодезия</w:t>
            </w:r>
          </w:p>
        </w:tc>
        <w:tc>
          <w:tcPr>
            <w:tcW w:type="dxa" w:w="4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"Геология, разведка и разработка месторождений полезных ископаемых"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4612"/>
        <w:gridCol w:w="4612"/>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9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630001</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геология</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инженер-геолог</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630002</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геологической разведки</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инженер-геолог</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630003</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 дело</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630004</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процессы горного или нефтегазового производства</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"Архитектура и строительство"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4665"/>
        <w:gridCol w:w="4665"/>
      </w:tblGrid>
      <w:tr>
        <w:tc>
          <w:tcPr>
            <w:tcW w:type="dxa" w:w="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750000</w:t>
            </w:r>
          </w:p>
        </w:tc>
        <w:tc>
          <w:tcPr>
            <w:tcW w:type="dxa" w:w="93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750001</w:t>
            </w:r>
          </w:p>
        </w:tc>
        <w:tc>
          <w:tcPr>
            <w:tcW w:type="dxa" w:w="4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эксплуатация железных дорог, мостов и транспортных тоннелей</w:t>
            </w:r>
          </w:p>
        </w:tc>
        <w:tc>
          <w:tcPr>
            <w:tcW w:type="dxa" w:w="4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путей сообщения</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специальностей высшего профессионального образования, подтверждаемого присвоением выпускнику квалификации "специалист",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специальности;</w:t>
      </w:r>
    </w:p>
    <w:p>
      <w:pPr>
        <w:spacing w:after="60"/>
        <w:ind w:firstLine="567"/>
        <w:jc w:val="both"/>
      </w:pPr>
      <w:r>
        <w:rPr>
          <w:rFonts w:ascii="Arial" w:cs="Arial" w:eastAsia="Arial" w:hAnsi="Arial"/>
          <w:sz w:val="24"/>
          <w:szCs w:val="24"/>
        </w:rPr>
        <w:t xml:space="preserve">- отличительные признаки специальности;</w:t>
      </w:r>
    </w:p>
    <w:p>
      <w:pPr>
        <w:spacing w:after="60"/>
        <w:ind w:firstLine="567"/>
        <w:jc w:val="both"/>
      </w:pPr>
      <w:r>
        <w:rPr>
          <w:rFonts w:ascii="Arial" w:cs="Arial" w:eastAsia="Arial" w:hAnsi="Arial"/>
          <w:sz w:val="24"/>
          <w:szCs w:val="24"/>
        </w:rPr>
        <w:t xml:space="preserve">- перспективы развития новой специальности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предлагаемой специальности в рамках уже имеющихся специальностей.".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28 марта 2018 года № 160</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yybkgbdo9iiudkmfgnfj">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w:t>
      </w:r>
      <w:hyperlink w:history="1" r:id="rIdomny55oav-tf2p40udu-w">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специальностей среднего профессионального образования Кыргызской Республики, утвержденном вышеуказанным </w:t>
      </w:r>
      <w:hyperlink w:history="1" r:id="rId0ndjolotacopzx0ro0w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"040000. Социология и социальная работа" позиции "Физическая терапия", "Управление социальной службой" и "Супервизия в социальной работе" исключить;</w:t>
      </w:r>
    </w:p>
    <w:p>
      <w:pPr>
        <w:spacing w:after="60"/>
        <w:ind w:firstLine="567"/>
        <w:jc w:val="both"/>
      </w:pPr>
      <w:r>
        <w:rPr>
          <w:rFonts w:ascii="Arial" w:cs="Arial" w:eastAsia="Arial" w:hAnsi="Arial"/>
          <w:sz w:val="24"/>
          <w:szCs w:val="24"/>
        </w:rPr>
        <w:t xml:space="preserve">- раздел "060000. Здравоохранение и медицинские науки"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1600"/>
        <w:gridCol w:w="2219"/>
        <w:gridCol w:w="1295"/>
        <w:gridCol w:w="1344"/>
        <w:gridCol w:w="1435"/>
        <w:gridCol w:w="1435"/>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060113</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терапия</w:t>
            </w:r>
          </w:p>
        </w:tc>
        <w:tc>
          <w:tcPr>
            <w:tcW w:type="dxa" w:w="22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физического терапевта</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 10 месяцев</w:t>
            </w:r>
          </w:p>
        </w:tc>
        <w:tc>
          <w:tcPr>
            <w:tcW w:type="dxa" w:w="1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 10 месяцев</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bl>
    <w:p>
      <w:pPr>
        <w:spacing w:after="6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mra_lxjo3kytb9q-weaj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0yq1d0rj0xxjkmurn5xa">
      <w:r>
        <w:rPr>
          <w:rFonts w:ascii="Arial" w:cs="Arial" w:eastAsia="Arial" w:hAnsi="Arial"/>
          <w:color w:val="132D3F"/>
          <w:sz w:val="16"/>
          <w:szCs w:val="16"/>
          <w:u w:val="single"/>
        </w:rPr>
        <w:t xml:space="preserve">dalil.kg/document/157917</w:t>
      </w:r>
    </w:hyperlink>
  </w:p>
  <w:p>
    <w:pPr>
      <w:spacing w:after="0" w:before="40"/>
      <w:jc w:val="center"/>
    </w:pPr>
    <w:hyperlink w:history="1" r:id="rIdoxnyok_rb_uorx2nq3t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kde4_pfx9hymesq04op" Type="http://schemas.openxmlformats.org/officeDocument/2006/relationships/hyperlink" Target="https://dalil.kg/document/159275" TargetMode="External"/><Relationship Id="rIda-wrruqr1dwxoajfmzofj" Type="http://schemas.openxmlformats.org/officeDocument/2006/relationships/hyperlink" Target="https://dalil.kg/document/230014495" TargetMode="External"/><Relationship Id="rIdujmr6eu1nruh6eh1pdxdh" Type="http://schemas.openxmlformats.org/officeDocument/2006/relationships/hyperlink" Target="https://dalil.kg/document/1216#st_5" TargetMode="External"/><Relationship Id="rIdkz5s8qbfolirhocqccp86" Type="http://schemas.openxmlformats.org/officeDocument/2006/relationships/hyperlink" Target="https://dalil.kg/document/203685#st_10" TargetMode="External"/><Relationship Id="rIdnjalsxa7nqrngsrqommy-" Type="http://schemas.openxmlformats.org/officeDocument/2006/relationships/hyperlink" Target="https://dalil.kg/document/203685#st_17" TargetMode="External"/><Relationship Id="rId2vua8vsgoouyzzohqkxvp" Type="http://schemas.openxmlformats.org/officeDocument/2006/relationships/hyperlink" Target="https://dalil.kg/document/159275" TargetMode="External"/><Relationship Id="rId8mepsqzwf5xthmt_t8fsa" Type="http://schemas.openxmlformats.org/officeDocument/2006/relationships/hyperlink" Target="https://dalil.kg/document/92802" TargetMode="External"/><Relationship Id="rId016zzurq67gbvqdulgzjb" Type="http://schemas.openxmlformats.org/officeDocument/2006/relationships/hyperlink" Target="https://dalil.kg/document/157917#pr2" TargetMode="External"/><Relationship Id="rIdx-vu9dlxhwfslvkf9qjqj" Type="http://schemas.openxmlformats.org/officeDocument/2006/relationships/hyperlink" Target="https://dalil.kg/document/11724" TargetMode="External"/><Relationship Id="rIdrezfbbd4up9i0olzk_l6x" Type="http://schemas.openxmlformats.org/officeDocument/2006/relationships/hyperlink" Target="https://dalil.kg/document/157917#pr3" TargetMode="External"/><Relationship Id="rIdbc4dr_vob8w7futttpr2q" Type="http://schemas.openxmlformats.org/officeDocument/2006/relationships/hyperlink" Target="https://dalil.kg/document/92712" TargetMode="External"/><Relationship Id="rIde4qye8h5cgvgtxnoa4ga9" Type="http://schemas.openxmlformats.org/officeDocument/2006/relationships/hyperlink" Target="https://dalil.kg/document/92627" TargetMode="External"/><Relationship Id="rIdg7fttgbqsbi5cpbfdwpso" Type="http://schemas.openxmlformats.org/officeDocument/2006/relationships/hyperlink" Target="https://dalil.kg/document/230014495" TargetMode="External"/><Relationship Id="rIdzmutbux3fikoioposx-ib" Type="http://schemas.openxmlformats.org/officeDocument/2006/relationships/hyperlink" Target="https://dalil.kg/document/92802" TargetMode="External"/><Relationship Id="rIdezi3dwnh2j1maepu0jl2y" Type="http://schemas.openxmlformats.org/officeDocument/2006/relationships/hyperlink" Target="https://dalil.kg/document/230014495" TargetMode="External"/><Relationship Id="rIdsrm2recazc18a-mnnmwcp" Type="http://schemas.openxmlformats.org/officeDocument/2006/relationships/hyperlink" Target="https://dalil.kg/document/230014495" TargetMode="External"/><Relationship Id="rIdlmtbg3gn-qrlryajbfyu3" Type="http://schemas.openxmlformats.org/officeDocument/2006/relationships/hyperlink" Target="https://dalil.kg/document/230014495" TargetMode="External"/><Relationship Id="rIdcvqoiietnqu2htql82vu2" Type="http://schemas.openxmlformats.org/officeDocument/2006/relationships/hyperlink" Target="https://dalil.kg/document/92802#p4" TargetMode="External"/><Relationship Id="rIdcqs3cclbijuy65g3j7fym" Type="http://schemas.openxmlformats.org/officeDocument/2006/relationships/hyperlink" Target="https://dalil.kg/document/92802" TargetMode="External"/><Relationship Id="rIdsb9xa85gcfv5b2ffmeru8" Type="http://schemas.openxmlformats.org/officeDocument/2006/relationships/hyperlink" Target="https://dalil.kg/document/92802#p5" TargetMode="External"/><Relationship Id="rId8vnobcs1pzxs6a8w4gheu" Type="http://schemas.openxmlformats.org/officeDocument/2006/relationships/hyperlink" Target="https://dalil.kg/document/92802" TargetMode="External"/><Relationship Id="rIdm6ouxbjrceistnzfo3mkg" Type="http://schemas.openxmlformats.org/officeDocument/2006/relationships/hyperlink" Target="https://dalil.kg/document/92802#p6" TargetMode="External"/><Relationship Id="rIdftkyxkgrtoepkdu8i0dvg" Type="http://schemas.openxmlformats.org/officeDocument/2006/relationships/hyperlink" Target="https://dalil.kg/document/92802" TargetMode="External"/><Relationship Id="rIdpyybkgbdo9iiudkmfgnfj" Type="http://schemas.openxmlformats.org/officeDocument/2006/relationships/hyperlink" Target="https://dalil.kg/document/230014495" TargetMode="External"/><Relationship Id="rIdomny55oav-tf2p40udu-w" Type="http://schemas.openxmlformats.org/officeDocument/2006/relationships/hyperlink" Target="https://dalil.kg/document/11724#p1" TargetMode="External"/><Relationship Id="rId0ndjolotacopzx0ro0wlk" Type="http://schemas.openxmlformats.org/officeDocument/2006/relationships/hyperlink" Target="https://dalil.kg/document/11724" TargetMode="External"/><Relationship Id="rIdmra_lxjo3kytb9q-weajx" Type="http://schemas.openxmlformats.org/officeDocument/2006/relationships/hyperlink" Target="https://dalil.kg/document/230014495"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0yq1d0rj0xxjkmurn5xa" Type="http://schemas.openxmlformats.org/officeDocument/2006/relationships/hyperlink" Target="https://dalil.kg/document/157917" TargetMode="External"/><Relationship Id="rIdoxnyok_rb_uorx2nq3t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2026-09-24T04:10:35.107Z</dcterms:created>
  <dcterms:modified xsi:type="dcterms:W3CDTF">2026-09-24T04:10:35.107Z</dcterms:modified>
</cp:coreProperties>
</file>

<file path=docProps/custom.xml><?xml version="1.0" encoding="utf-8"?>
<Properties xmlns="http://schemas.openxmlformats.org/officeDocument/2006/custom-properties" xmlns:vt="http://schemas.openxmlformats.org/officeDocument/2006/docPropsVTypes"/>
</file>