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2021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 (в Закон Кыргызской Республики "Об инвестициях в Кыргызской Республике", Налоговый кодекс Кыргызской Республики, Земельный кодекс Кыргызской Республики, Гражданский кодекс Кыргызской Республики, законы Кыргызской Республики "О порядке проведения проверок субъектов предпринимательства", "О лицензионно-разрешительной системе в Кыргызской Республике", "О внешней миграции", "О внешней трудовой миграции")"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ny3saolu2qq3nedlqm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mmwy0vbgyjejsbrvsrn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 (в Закон Кыргызской Республики "</w:t>
      </w:r>
      <w:hyperlink w:history="1" r:id="rIdx1n0lom2rf-gqhae5qn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Налоговый </w:t>
      </w:r>
      <w:hyperlink w:history="1" r:id="rId7-2o5qfplsjupnm0yaq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zlynnfhraqpdnpq1bbx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</w:t>
      </w:r>
      <w:hyperlink w:history="1" r:id="rIdzwlaegiiglwgwxdnmq6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aay9-mgf0sdlhbdwhtu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xdzzut94ic0zml80fc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c09aylv3qnm9qbkmup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sim4y0teoktgc0ffn_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миграции"</w:t>
        </w:r>
      </w:hyperlink>
      <w:r>
        <w:rPr>
          <w:rFonts w:ascii="Arial" w:cs="Arial" w:eastAsia="Arial" w:hAnsi="Arial"/>
          <w:sz w:val="24"/>
          <w:szCs w:val="24"/>
        </w:rPr>
        <w:t xml:space="preserve">)", инициированного группой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 (в Закон Кыргызской Республики "Об инвестициях в Кыргызской Республике", Налоговый кодекс Кыргызской Республики, Земельный кодекс Кыргызской Республики, Гражданский кодекс Кыргызской Республики, законы Кыргызской Республики "О порядке проведения проверок субъектов предпринимательства", "О лицензионно-разрешительной системе в Кыргызской Республике", "О внешней миграции", "О внешней трудовой миграции")"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8qntt78xy7bp977h_y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и дополнений в некоторые законодательные акты Кыргызской Республики (в Закон Кыргызской Республики "</w:t>
      </w:r>
      <w:hyperlink w:history="1" r:id="rIdlb4weyxe89mxjrewcop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Налоговый </w:t>
      </w:r>
      <w:hyperlink w:history="1" r:id="rIdoskxnz5jj85wy18ywbk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skqi6qcahpubkf4mlp8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</w:t>
      </w:r>
      <w:hyperlink w:history="1" r:id="rId4bccczooho1u20ihjoo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v-i8mxh6oqcxvyzd715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jq97mcu0cljxvmo4u3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ti2voo9d_jofn8hayd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vzjn4ldk5wxxa0dkg9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миграции"</w:t>
        </w:r>
      </w:hyperlink>
      <w:r>
        <w:rPr>
          <w:rFonts w:ascii="Arial" w:cs="Arial" w:eastAsia="Arial" w:hAnsi="Arial"/>
          <w:sz w:val="24"/>
          <w:szCs w:val="24"/>
        </w:rPr>
        <w:t xml:space="preserve">)", инициированный группой депутатов Жогорку Кенеша Кыргызской Республики (далее - законопроект),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Одним из основных изменений, предлагаемых законопроектом в </w:t>
      </w:r>
      <w:hyperlink w:history="1" r:id="rIda726rag9pe7exctc40w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 является установление нормы о возможности предоставления стратегическому инвестору "специальных прав, гарантий и льгот, не предусмотренных законодательством Кыргызской Республики", путем подписания инвестиционного соглашения с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слова "специальные права, гарантии и льготы" охватывают широкий круг возможных изъятий и преференций, непредусмотренных законодательством Кыргызской Республики. Иными словами, в инвестиционные соглашения будет возможность закладывать изъятия и преференции, непредусмотренные законодательными актами Кыргызской Республики. Тем самым предлагается наделить Правительство Кыргызской Республики функциями по установлению в инвестиционном соглашении изъятий и преференций, не предусмотренных законодательством Кыргызской Республики, по согласованию с отдельными комитетами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необходимо отметить, что в соответствии с </w:t>
      </w:r>
      <w:hyperlink w:history="1" r:id="rIdv792agii1sisnfjv0mz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функция по принятию законов принадлежит законодательному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Помимо этого, законопроектом предусматривается внесение точечных изменений в отдельные законодательные акты (Налоговый </w:t>
      </w:r>
      <w:hyperlink w:history="1" r:id="rIdpavfaqibpkhxrsuaeva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fhklwzt1itm94nnhpc7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</w:t>
      </w:r>
      <w:hyperlink w:history="1" r:id="rIdcdqa8mb_c5pcvges-g2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v9oktjb5l19lnroehla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dbucsrtbpkeq0hsv3s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w2wn4s8tcn6369ksne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2p4og-tc2tyc_kj1we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миграции"</w:t>
        </w:r>
      </w:hyperlink>
      <w:r>
        <w:rPr>
          <w:rFonts w:ascii="Arial" w:cs="Arial" w:eastAsia="Arial" w:hAnsi="Arial"/>
          <w:sz w:val="24"/>
          <w:szCs w:val="24"/>
        </w:rPr>
        <w:t xml:space="preserve">"), устанавливающие превалирующую силу изъятий и преференций над предусмотренными в этих законодательных актах нормами.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возникает вопрос, будут ли указанные изъятия и преференции предоставляться исключительно в сфере правоотношений, установленных данными законодательными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инициаторы предполагают, что изъятия и преференции будут относиться к регулируемым вышеуказанными законодательными актами сферам (Налоговый </w:t>
      </w:r>
      <w:hyperlink w:history="1" r:id="rIdgnpbaehv8d_ioab66gr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suitobjw6upjttii6xp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</w:t>
      </w:r>
      <w:hyperlink w:history="1" r:id="rId7aqnftu3tlbaihw01hf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bfchgaixjww5rr7znrb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muiltbub7tnqymnz1d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wvmu2q1isttblpg86h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mcubyzoctafbctzmsx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миграции"</w:t>
        </w:r>
      </w:hyperlink>
      <w:r>
        <w:rPr>
          <w:rFonts w:ascii="Arial" w:cs="Arial" w:eastAsia="Arial" w:hAnsi="Arial"/>
          <w:sz w:val="24"/>
          <w:szCs w:val="24"/>
        </w:rPr>
        <w:t xml:space="preserve">), то необходимо ограничить понятие "специальных прав, гарантий и льгот" только сферами указанных правоотношений.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случае, если предполагается предоставление указанных выше "специальных прав, гарантий и льгот" также и в иных сферах, то возникает необходимость установления изъятий и преференций в других законодательных актах, в сферах, которые будут регулировать такие правоотношения.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и принимая во внимание основную цель законопроекта, заключающуюся в возможности предоставления стратегическому инвестору "специальных прав, гарантий и льгот", не предусмотренных законодательными актами Кыргызской Республики, предлагается рассмотреть следующие варианты достижения указанной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установить в Законе Кыргызской Республики "</w:t>
      </w:r>
      <w:hyperlink w:history="1" r:id="rIdvvrvsi5nhyohrehywkg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соответствующих законах и кодексах (Налоговый </w:t>
      </w:r>
      <w:hyperlink w:history="1" r:id="rIdno8vvy8v14ugsk5ebqj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h-cgpi9g_vh_n5fsgl8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</w:t>
      </w:r>
      <w:hyperlink w:history="1" r:id="rIdgxud9luv-43uptifpjv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cjuyx_ob-vdq_4iexik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pugfqmjun6agdyoxfi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k11fj6s7_w-1-ggiqd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y2bwi9pxq3vgud45pc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миграции"</w:t>
        </w:r>
      </w:hyperlink>
      <w:r>
        <w:rPr>
          <w:rFonts w:ascii="Arial" w:cs="Arial" w:eastAsia="Arial" w:hAnsi="Arial"/>
          <w:sz w:val="24"/>
          <w:szCs w:val="24"/>
        </w:rPr>
        <w:t xml:space="preserve">) исчерпывающий перечень изъятий, по которым стратегическому инвестору, могут быть предоставлены соответствующие изъятия и преференции Правительством Кыргызской Республики, путем подписания инвестиционного соглашения со стратегическим инвестором, а также предоставить право Правительству Кыргызской Республики самостоятельно определять порядок подписания таких инвестиционных соглашений.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Жогорку Кенеш Кыргызской Республики, как законодательный орган, определит предоставляемые изъятия и преференции.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также будет исключена необходимость согласования инвестиционного соглашения с соответствующими комитетами Жогорку Кенеша Кыргызской Республики. Предлагаемый вариант позволит изначально определить перечень возможных изъятий и преференций, на которые может рассчитывать стратегический партнер и которые Правительство Кыргызской Республики может предоставить.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данные изъятия и преференции будут гарантированы не только положениями инвестиционного соглашения, но и законодательными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рассматриваемый вариант упростит переговорный процесс по привлечению инвестиций со стратегическим партнером и облегчит правоприменительную практику, позволит четко демонстрировать возможности, предоставляемые при вложении крупных инвестиций, а также облегчит возможные разбирательства инвестиционных споров;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установить возможность для Правительства Кыргызской Республики подписывать инвестиционные соглашения со стратегическим инвестором, предусматривающие изъятия и преференции с обязательностью последующего принятия законодательным органом - Жогорку Кенешем Кыргызской Республики решения о согласии с предоставляемыми изъятиями и преференциями в форме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принимая во внимание иерархию нормативных правовых актов, во всех соответствующих конституционных законах и кодексах должна быть установлена норма о том, что если инвестиционным соглашением, вступившим в силу с согласия Жогорку Кенеша Кыргызской Республики путем принятия соответствующего закона, установлены иные правила, чем предусмотренные в соответствующих конституционных законах и кодексах, то применяются положения инвестиционного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то, что в процессе заключения инвестиционного соглашения принимает участие законодательная ветвь власти, то необходимо весь порядок заключения и вступления в силу инвестиционного соглашения урегулировать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варианте возможно и обоснованно установление процедуры предварительного согласования проекта инвестиционного соглашения с соответствующими комитетами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Пунктами 2 и 3 статьи 1 законопроекта предлагается дополнить </w:t>
      </w:r>
      <w:hyperlink w:history="1" r:id="rIdfx3hkolqe1sjzxsn-6j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инвестициях в Кыргызской Республике" частью 4-3, согласно которой стратегический инвестор - это инвестор или объединение инвесторов, соответствующих критериям для заключения инвестиционного соглашения с Правительством Кыргызской Республики. Детальные критерии к стратегическим инвесторам устанавливаются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9 статьи 1 законопроекта, проект инвестиционного соглашения до его подписания со стратегическим инвестором должен быть согласован с комитетами Жогорку Кенеша Кыргызской Республики по экономике и бюджету. Следует отметить, что полномочия Жогорку Кенеша Кыргызской Республики определены </w:t>
      </w:r>
      <w:hyperlink w:history="1" r:id="rIdy5rnovumb4qvedtl6ja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где полномочия по даче согласия на подписание инвестиционного соглашения отсутствуют.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Считаем целесообразным определить обозначенные критерии к стратегическим инвесторам в представленном законопроекте.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4 статьи 3 законопроекта после слов "международного договора" предлагаем дополнить словами ", участницей которого является Кыргызская Республика".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3 статьи 7 законопроекта после слов "международными договорами" предлагаем дополнить словами ", вступившими в установленном законом порядке в силу, участницей которых является Кыргызская Республика".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6 законопроекта считаем целесообразным исключить в связи с тем, что в соответствии с абзацем вторым части 3 </w:t>
      </w:r>
      <w:hyperlink w:history="1" r:id="rIdliw6bdmdlfcmjo1kx96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 включение в перечень лицензий, признаваемых на территории Кыргызской Республики в одностороннем порядке, подлежат только те лицензионные требования, которые идентичны или превышают требования,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Статьей 9 законопроекта Правительству Кыргызской Республики предлагается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tf7eu4vbkbwnsomayg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в случаях,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информация о нормативных правовых актах, подлежащих пересмотру в случае принятия рассматриваемого проекта Закона, не отражена в справке-обосновании к законопроекту.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 предлагаем дополнить справку-обоснование сведениями о необходимости разработки или внесения соответствующих поправок в нормативные правовые акты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Справка-обоснование к законопроекту не соответствует нормам </w:t>
      </w:r>
      <w:hyperlink w:history="1" r:id="rId9a4youopkov07doiyde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поскольку отсутствует информация относительно прогноза возможных социальных, экономических, правовых, правозащитных, гендерных, экологических, коррупционных последствий действия принимаемого нормативного правового акта, а также информация о результатах общественного обсуждения.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поскольку согласно </w:t>
      </w:r>
      <w:hyperlink w:history="1" r:id="rIdttspdfukjbayucedst_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 названного Закона, исчисление срока общественного обсуждения начинается со дня, следующего за днем обнародования проекта нормативного правового акта, в справке-обосновании к законопроекту необходимо указать дату его размещения на официальном сайте Жогорку Кенеша Кыргызской Республики для проведения общественного обсуждения.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приходит к заключению о необходимости доработки законопроекта с учетом представленных замечаний и предложений.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xeesxjbjciwrvltq2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dalil.kg/document/158139</w:t>
      </w:r>
    </w:hyperlink>
  </w:p>
  <w:p>
    <w:pPr>
      <w:spacing w:after="0" w:before="40"/>
      <w:jc w:val="center"/>
    </w:pPr>
    <w:hyperlink w:history="1" r:id="rIdiaf0vohdg1i_3pppfft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y3saolu2qq3nedlqmcg" Type="http://schemas.openxmlformats.org/officeDocument/2006/relationships/hyperlink" Target="https://dalil.kg/document/203685#st_31" TargetMode="External"/><Relationship Id="rIdmmwy0vbgyjejsbrvsrnv4" Type="http://schemas.openxmlformats.org/officeDocument/2006/relationships/hyperlink" Target="https://dalil.kg/document/158139#p1" TargetMode="External"/><Relationship Id="rIdx1n0lom2rf-gqhae5qntm" Type="http://schemas.openxmlformats.org/officeDocument/2006/relationships/hyperlink" Target="https://dalil.kg/document/1190" TargetMode="External"/><Relationship Id="rId7-2o5qfplsjupnm0yaqpy" Type="http://schemas.openxmlformats.org/officeDocument/2006/relationships/hyperlink" Target="https://dalil.kg/document/202445" TargetMode="External"/><Relationship Id="rIdzlynnfhraqpdnpq1bbxpi" Type="http://schemas.openxmlformats.org/officeDocument/2006/relationships/hyperlink" Target="https://dalil.kg/document/8" TargetMode="External"/><Relationship Id="rIdzwlaegiiglwgwxdnmq6rj" Type="http://schemas.openxmlformats.org/officeDocument/2006/relationships/hyperlink" Target="https://dalil.kg/document/4" TargetMode="External"/><Relationship Id="rIdaay9-mgf0sdlhbdwhtulh" Type="http://schemas.openxmlformats.org/officeDocument/2006/relationships/hyperlink" Target="https://dalil.kg/document/202105" TargetMode="External"/><Relationship Id="rIdaxdzzut94ic0zml80fcnc" Type="http://schemas.openxmlformats.org/officeDocument/2006/relationships/hyperlink" Target="https://dalil.kg/document/205058" TargetMode="External"/><Relationship Id="rIdwc09aylv3qnm9qbkmupzz" Type="http://schemas.openxmlformats.org/officeDocument/2006/relationships/hyperlink" Target="https://dalil.kg/document/350" TargetMode="External"/><Relationship Id="rIdysim4y0teoktgc0ffn_yq" Type="http://schemas.openxmlformats.org/officeDocument/2006/relationships/hyperlink" Target="https://dalil.kg/document/1792" TargetMode="External"/><Relationship Id="rIdh8qntt78xy7bp977h_yub" Type="http://schemas.openxmlformats.org/officeDocument/2006/relationships/hyperlink" Target="https://dalil.kg/document/203685" TargetMode="External"/><Relationship Id="rIdlb4weyxe89mxjrewcopbj" Type="http://schemas.openxmlformats.org/officeDocument/2006/relationships/hyperlink" Target="https://dalil.kg/document/1190" TargetMode="External"/><Relationship Id="rIdoskxnz5jj85wy18ywbkvx" Type="http://schemas.openxmlformats.org/officeDocument/2006/relationships/hyperlink" Target="https://dalil.kg/document/202445" TargetMode="External"/><Relationship Id="rIdskqi6qcahpubkf4mlp8kg" Type="http://schemas.openxmlformats.org/officeDocument/2006/relationships/hyperlink" Target="https://dalil.kg/document/8" TargetMode="External"/><Relationship Id="rId4bccczooho1u20ihjoon2" Type="http://schemas.openxmlformats.org/officeDocument/2006/relationships/hyperlink" Target="https://dalil.kg/document/4" TargetMode="External"/><Relationship Id="rIdv-i8mxh6oqcxvyzd715of" Type="http://schemas.openxmlformats.org/officeDocument/2006/relationships/hyperlink" Target="https://dalil.kg/document/202105" TargetMode="External"/><Relationship Id="rIdvjq97mcu0cljxvmo4u3s6" Type="http://schemas.openxmlformats.org/officeDocument/2006/relationships/hyperlink" Target="https://dalil.kg/document/205058" TargetMode="External"/><Relationship Id="rIdoti2voo9d_jofn8haydhk" Type="http://schemas.openxmlformats.org/officeDocument/2006/relationships/hyperlink" Target="https://dalil.kg/document/350" TargetMode="External"/><Relationship Id="rIdyvzjn4ldk5wxxa0dkg9xm" Type="http://schemas.openxmlformats.org/officeDocument/2006/relationships/hyperlink" Target="https://dalil.kg/document/1792" TargetMode="External"/><Relationship Id="rIda726rag9pe7exctc40wkj" Type="http://schemas.openxmlformats.org/officeDocument/2006/relationships/hyperlink" Target="https://dalil.kg/document/1190" TargetMode="External"/><Relationship Id="rIdv792agii1sisnfjv0mzwc" Type="http://schemas.openxmlformats.org/officeDocument/2006/relationships/hyperlink" Target="https://dalil.kg/document/202913" TargetMode="External"/><Relationship Id="rIdpavfaqibpkhxrsuaeva_9" Type="http://schemas.openxmlformats.org/officeDocument/2006/relationships/hyperlink" Target="https://dalil.kg/document/202445" TargetMode="External"/><Relationship Id="rIdfhklwzt1itm94nnhpc7hx" Type="http://schemas.openxmlformats.org/officeDocument/2006/relationships/hyperlink" Target="https://dalil.kg/document/8" TargetMode="External"/><Relationship Id="rIdcdqa8mb_c5pcvges-g28i" Type="http://schemas.openxmlformats.org/officeDocument/2006/relationships/hyperlink" Target="https://dalil.kg/document/4" TargetMode="External"/><Relationship Id="rIdv9oktjb5l19lnroehlaqf" Type="http://schemas.openxmlformats.org/officeDocument/2006/relationships/hyperlink" Target="https://dalil.kg/document/202105" TargetMode="External"/><Relationship Id="rIdwdbucsrtbpkeq0hsv3suc" Type="http://schemas.openxmlformats.org/officeDocument/2006/relationships/hyperlink" Target="https://dalil.kg/document/205058" TargetMode="External"/><Relationship Id="rIdcw2wn4s8tcn6369ksnef0" Type="http://schemas.openxmlformats.org/officeDocument/2006/relationships/hyperlink" Target="https://dalil.kg/document/350" TargetMode="External"/><Relationship Id="rIdu2p4og-tc2tyc_kj1we7v" Type="http://schemas.openxmlformats.org/officeDocument/2006/relationships/hyperlink" Target="https://dalil.kg/document/1792" TargetMode="External"/><Relationship Id="rIdgnpbaehv8d_ioab66grmg" Type="http://schemas.openxmlformats.org/officeDocument/2006/relationships/hyperlink" Target="https://dalil.kg/document/202445" TargetMode="External"/><Relationship Id="rIdsuitobjw6upjttii6xpeg" Type="http://schemas.openxmlformats.org/officeDocument/2006/relationships/hyperlink" Target="https://dalil.kg/document/8" TargetMode="External"/><Relationship Id="rId7aqnftu3tlbaihw01hfni" Type="http://schemas.openxmlformats.org/officeDocument/2006/relationships/hyperlink" Target="https://dalil.kg/document/4" TargetMode="External"/><Relationship Id="rIdbfchgaixjww5rr7znrbno" Type="http://schemas.openxmlformats.org/officeDocument/2006/relationships/hyperlink" Target="https://dalil.kg/document/202105" TargetMode="External"/><Relationship Id="rIdumuiltbub7tnqymnz1dta" Type="http://schemas.openxmlformats.org/officeDocument/2006/relationships/hyperlink" Target="https://dalil.kg/document/205058" TargetMode="External"/><Relationship Id="rIdfwvmu2q1isttblpg86h1c" Type="http://schemas.openxmlformats.org/officeDocument/2006/relationships/hyperlink" Target="https://dalil.kg/document/350" TargetMode="External"/><Relationship Id="rIdgmcubyzoctafbctzmsxqd" Type="http://schemas.openxmlformats.org/officeDocument/2006/relationships/hyperlink" Target="https://dalil.kg/document/1792" TargetMode="External"/><Relationship Id="rIdvvrvsi5nhyohrehywkgdp" Type="http://schemas.openxmlformats.org/officeDocument/2006/relationships/hyperlink" Target="https://dalil.kg/document/1190" TargetMode="External"/><Relationship Id="rIdno8vvy8v14ugsk5ebqjlr" Type="http://schemas.openxmlformats.org/officeDocument/2006/relationships/hyperlink" Target="https://dalil.kg/document/202445" TargetMode="External"/><Relationship Id="rIdh-cgpi9g_vh_n5fsgl8t4" Type="http://schemas.openxmlformats.org/officeDocument/2006/relationships/hyperlink" Target="https://dalil.kg/document/8" TargetMode="External"/><Relationship Id="rIdgxud9luv-43uptifpjvu1" Type="http://schemas.openxmlformats.org/officeDocument/2006/relationships/hyperlink" Target="https://dalil.kg/document/4" TargetMode="External"/><Relationship Id="rIdcjuyx_ob-vdq_4iexikvq" Type="http://schemas.openxmlformats.org/officeDocument/2006/relationships/hyperlink" Target="https://dalil.kg/document/202105" TargetMode="External"/><Relationship Id="rId7pugfqmjun6agdyoxfi1n" Type="http://schemas.openxmlformats.org/officeDocument/2006/relationships/hyperlink" Target="https://dalil.kg/document/205058" TargetMode="External"/><Relationship Id="rIdhk11fj6s7_w-1-ggiqdkv" Type="http://schemas.openxmlformats.org/officeDocument/2006/relationships/hyperlink" Target="https://dalil.kg/document/350" TargetMode="External"/><Relationship Id="rIdmy2bwi9pxq3vgud45pcob" Type="http://schemas.openxmlformats.org/officeDocument/2006/relationships/hyperlink" Target="https://dalil.kg/document/1792" TargetMode="External"/><Relationship Id="rIdfx3hkolqe1sjzxsn-6jt_" Type="http://schemas.openxmlformats.org/officeDocument/2006/relationships/hyperlink" Target="https://dalil.kg/document/1190#st_1" TargetMode="External"/><Relationship Id="rIdy5rnovumb4qvedtl6jafd" Type="http://schemas.openxmlformats.org/officeDocument/2006/relationships/hyperlink" Target="https://dalil.kg/document/202913#st_74" TargetMode="External"/><Relationship Id="rIdliw6bdmdlfcmjo1kx965g" Type="http://schemas.openxmlformats.org/officeDocument/2006/relationships/hyperlink" Target="https://dalil.kg/document/205058#st_27" TargetMode="External"/><Relationship Id="rId5tf7eu4vbkbwnsomayg3y" Type="http://schemas.openxmlformats.org/officeDocument/2006/relationships/hyperlink" Target="https://dalil.kg/document/202591#st_24" TargetMode="External"/><Relationship Id="rId9a4youopkov07doiydegh" Type="http://schemas.openxmlformats.org/officeDocument/2006/relationships/hyperlink" Target="https://dalil.kg/document/202591#st_25" TargetMode="External"/><Relationship Id="rIdttspdfukjbayucedst_wh" Type="http://schemas.openxmlformats.org/officeDocument/2006/relationships/hyperlink" Target="https://dalil.kg/document/202591#st_23" TargetMode="External"/><Relationship Id="rId8" Type="http://schemas.openxmlformats.org/officeDocument/2006/relationships/image" Target="media/8de64316e95979c063c17bcd5380dc052a2594e9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xeesxjbjciwrvltq2rm" Type="http://schemas.openxmlformats.org/officeDocument/2006/relationships/hyperlink" Target="https://dalil.kg/document/158139" TargetMode="External"/><Relationship Id="rIdiaf0vohdg1i_3pppfft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2026-09-29T19:29:24.611Z</dcterms:created>
  <dcterms:modified xsi:type="dcterms:W3CDTF">2026-09-29T19:29:24.611Z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