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wla2q-nphg1u1uggjw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Фонде по управлению государственным имуществом при Министерстве экономики и финансов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Фонда по управлению государственным имуществом при Министерстве экономики и финансов Кыргызской Республики 
 (далее – Фонд).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правопреемником Фонда по управлению государственным имуществом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представляющим интересы государства как собственника государственного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осуществляет управление объектами государственного земельного фонда в случаях и порядке, предусмотренном Положением о порядке предоставления земельных участков, находящихся в государственной собственности, утверждаемым Правительством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осуществляет свою деятельность во взаимодействии с государственными органами, органами местного самоуправления, бизнес - 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а также счета в системе Казначейства и в банках-агентах Центрального казначейства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Фонда: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Мамлекеттик мүлктү башкаруу боюнча фонду»;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  <w:r>
        <w:rPr>
          <w:rFonts w:ascii="Arial" w:cs="Arial" w:eastAsia="Arial" w:hAnsi="Arial"/>
          <w:sz w:val="24"/>
          <w:szCs w:val="24"/>
        </w:rPr>
        <w:t xml:space="preserve"> «Фонд по управлению государственным имуществом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Сокращенное наименование Фонда: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«Мамлекеттик мүлктү башкаруу боюнча фонду»;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  <w:r>
        <w:rPr>
          <w:rFonts w:ascii="Arial" w:cs="Arial" w:eastAsia="Arial" w:hAnsi="Arial"/>
          <w:sz w:val="24"/>
          <w:szCs w:val="24"/>
        </w:rPr>
        <w:t xml:space="preserve"> «Фонд по управлению государственным имуществом».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Фонда: 720017, Кыргызская Республика, город Бишкек, улица Московская, 151.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Фонда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Фонда является обеспечение положительного социально-экономического эффекта от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Фонда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Фонда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политики управления, распоряжения и приватизации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и инвентаризация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защиты имущественных прав и интересов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Фонда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учета и инвентаризации основных средств государственных предприятий и учреждений с государственной формой собственности;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методических и нормативных документов по организации учета и проведению инвентаризации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перечня объектов государственной собственности для включения в проект программы приватизации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предоставление перечня объектов государственной собственности для инициирования коммерческих проектов;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установленном порядке мер по созданию, реорганизации и ликвидации государственных предприятий, хозяйственных обществ с государственной долей участия;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передаче объектов государственной собственности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приватизации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сдачи государственного имущества в аренду;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государственных предприятий, хозяйственных обществ с государственной долей участия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объектов социально-культурного и бытового назначения, находящихся на ответственном хранении хозяйствующих субъектов;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приватизированных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договоров безвозмездного временного пользования и доверительного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учредителя, участника (акционера) в хозяйственных обществах с государственной долей участия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повышению эффективности корпоративного управления в хозяйственных обществах с государственной долей участия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отбора, выдвижения членов органов управления хозяйственных обществ с государственной долей участия в уставном капитале и руководителей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типового договора с представителем государства в органах управления хозяйственных обществ с государственной долей участия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органам государственной власти, государственным предприятиям и учреждениям с государственной формой собственности на приобретение недвижимого имущества и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принятию имущества, перешедшего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 и проступках, уголовным и уголовно-процессуальным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договоров безвозмездного временного пользования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предприятиям на списание основных средств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бюджета, отчета об итогах финансово-хозяйственной деятельности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размера части чистой прибыли государственных предприятий,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финансово-хозяйственной деятельности государственных предприятий, хозяйственных обществ с государственной долей в уставном капитале и подведомственных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типовой формы трудового договора с руководителями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директоров государственных предприятий и их 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руководителей государственных предприятий и представителей государства в органах управления хозяйственных обществ с государственной долей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выплаты вознаграждения директорам государственных предприятий и их заместителям;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типового устава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координация деятельности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отчислений от части прибыли государственных предприятий, осуществление контроля и мер по обеспечению их своевременной выплаты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дивидендов, причитающихся на государственную долю в уставном капитале хозяйственных обществ, осуществление контроля и мер по обеспечению их своевременной выплаты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поступлений от приватизации государственного имущества, осуществление контроля и мер по обеспечению их своевременной выплаты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поступлений арендной платы за пользование государственным имуществом, осуществление контроля и мер по обеспечению ее своевременной выплаты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ключевых показателей эффективности деятельности государственных предприятий и хозяйственных обществ с государственной долей в уставном капитале, мониторинг и оценка достижения указанных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неиспользуемых и простаивающих государственных объектов недвижимости для принятия мер по их дальнейшему эффективному использованию;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правовой пропаганды в сфере курируемой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расценок рыночной арендной платы для определения порядка расчета арендной платы за пользование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случаев предоставления государственными предприятиями и учреждениями с государственной формой собственности государственного имущества в аренду, регистрация договора аренды по которому не была произведена в Фонде;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освещение вопросов управления, распоряжения и приватизации государственного имущества, его учета и инвентаризации;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открытого доступа к информации о результатах финансово-хозяйственной деятельности государственных предприятий и хозяйственных обществ с государственной долей в уставном капитале (за исключением информации, относящейся к коммерческой и другой охраняемой законом тайне);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открытого доступа предпринимателей к перечню объектов государственной собственности, предлагаемых для инициирования коммерческих проектов;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процессов приватизации государственного имущества, его учета и инвентаризации;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 и семинаров по курируемым направлениям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резерва кадров для органов управления государственных предприятий и хозяйственных обществ с государственной долей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повышения квалификации работников Фонда и его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 согласованию с Министерством международного сотрудничества по курируемым направлениям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жалоб и заявлений физических и юридических лиц по курируемым направлениям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Фонда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реализации функций и задач Фонд уполномочен: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защиту прав и интересов государства как собственника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и вносить в Министерство проекты нормативных правовых актов и актов ненормативного характера по вопросам управления, распоряжения и приватизации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рекомендации по применению нормативной правовой базы по курируемым направлениям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 установленном порядке преобразование государственных предприятий в хозяйственные 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подготовке договоров с другими государствами на установление права владения, пользования и распоряжения объектами государственного имущества в Кыргызской Республике и за ее пределами;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контролировать выполнение покупателями, управляющими или пользователями государственного имущества обязательств, определенных соответствующими договорами;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кандидатурам для избрания в органы управления хозяйственных обществ с государственной долей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возлагать на заместителя руководителя государственного предприятия исполнение обязанностей руководителя государственного предприятия в случае временного отсутствия или досрочного освобождения от занимаемой должности руководителя государственного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выступать от имени государства учредителем юридических лиц, осуществлять права акционера (участника) в хозяйственных обществах с государственной долей в уставном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базы данных неэффективных представителей государства в органах управления хозяйственных обществ с государственной долей участия;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в установленном гражданским законодательством Кыргызской Республики порядке меры по созданию, реорганизации и ликвидации государственных предприятий, хозяйственных обществ с государственной долей участия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экспертные, совещательные и иные органы по вопросам, отнесенным к компетенции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консалтинговые, оценочные, аудиторские, юридические, охранные и другие структуры, экспертов и специалистов, в том числе иностранных, имеющих право заниматься выполнением определенных работ и услуг, необходимых для осуществления эффективного управления и приватизации государственного имущества, инвентаризации объектов государственной собственности, а также разработки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выборочную сверку фактического наличия и состояния объектов учета с данными инвентаризации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принимать в установленном порядке решения о предоставлении государственным органам, учреждениям и предприятиям государственных зданий и помещений;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и получать от государственных органов, некоммерческих и коммерческих организаций с государственным участием данные по инвентаризации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проводить в установленном порядке аудит финансово-хозяйственной деятельности государственных предприятий, хозяйственных обществ с государственной долей участия в уставном капитале и подведомственных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контроль и мониторинг за предоставлением государственного имущества в аренду;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информационную и издательскую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предъявлять иски в защиту имущественных прав и интересов государства, в пределах компетенции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в разработке проектов и подписании в установленном порядке,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привлекать в установленном порядке средства международных организаций и учреждений, гранты стран-доноров для реализации государственной политики управления и приватизации, проведения инвентаризации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заключать договоры с научными учреждениями, учебными заведениями, учеными на проведение исследований, разработку научно-обоснованных рекомендаций, необходимых для реализации политики управления государственным имуществом, приватизации и проведения инвентаризации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осуществлять закупку товаров, работ и услуг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учреждать в установленном порядке ведомственные награды Фонда для награждения работников системы органов управления и приватизации государственного имущества, утверждать в установленном порядке положения об этих наградах;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 согласованию с Министерством взаимодействовать и сотрудничать с иностранными учреждениями, международными организациями, а также с организациями Кыргызской Республики на взаимовыгодной основе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изучать и на практике использовать достижения и опыт других стран в области приватизации и управления государственной собственностью;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уполномочивать ответственных работников на проведение проверок и посещение территории государственных предприятий в целях осуществления контроля за использованием по назначению и сохранностью принадлежащего государственному предприятию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вносить в Министерство представление о принятии мер дисциплинарного взыскания на руководителей государственных органов в случаях обнаружения неполноты и недостоверности результатов инвентаризации и учета государственного имущества;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принимать решение о создании службы внутреннего аудита на государственных предприятиях.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Фонда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Фонд возглавляет председатель,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 установленном законодательством Кыргызской Республики порядке вносит представление вице-премьер-министру – министру экономики и финансов о назначении и освобождении от должности руководителей государственных учреждений и государственных предприятий, входящих в сферу ведения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имеет заместителей, назначаемых на должность и освобождаемых от должности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Фонда: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Фонда, подведомственных организаций и несет ответственность за выполнение возложенных на Фонд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Фонд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в установленном законодательством Кыргызской Республики порядке подписывает международные договоры по вопросам, отнесенным к компетенции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 председателя Фонда, определяет полномочия других должностных лиц Фонда по решению ими оперативных, организационных, кадровых, финансовых, производственно-хозяйственных и иных вопросов, отнесенных к компетенции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законодательством Кыргызской Республики порядке назначает </w:t>
      </w:r>
      <w:r>
        <w:rPr>
          <w:rFonts w:ascii="Arial" w:cs="Arial" w:eastAsia="Arial" w:hAnsi="Arial"/>
          <w:sz w:val="24"/>
          <w:szCs w:val="24"/>
        </w:rPr>
        <w:t xml:space="preserve">на должность </w:t>
      </w:r>
      <w:r>
        <w:rPr>
          <w:rFonts w:ascii="Arial" w:cs="Arial" w:eastAsia="Arial" w:hAnsi="Arial"/>
          <w:sz w:val="24"/>
          <w:szCs w:val="24"/>
        </w:rPr>
        <w:t xml:space="preserve">и освобождает от должности работников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в соответствии с законодательством Кыргызской Республики внутренний распорядок работы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в установленном порядке особо отличившихся работников государственных предприятий, хозяйствующих субъектов с государственной долей участия к награждению государственными наградами и присвоению почетных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применяет установленные законодательством Кыргызской Республики виды дисциплинарных взысканий в отношении работников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стимулировании труда работников Фонда в соответствии с законодательством Кыргызской Республики, а также коллективным договором;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подлежащие обязательному исполнению работниками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выдает от имени Фонда доверенности, управляет и распоряжается в соответствии с законодательством Кыргызской Республики имуществом и средствами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заключает в установленном порядке гражданско-правовые сделки с юридическими лицами независимо от их организационно-правовых форм, а также с физическими лицами в соответствии с задачами и функциями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в соответствии с законодательством Кыргызской Республики иные полномочия для решения вопросов, поставленных перед Фондом;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на утверждение вице-премьер-министру – министру экономики и финансов проекты структуры и штатного расписания Фонда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структуру и штатное расписание государственных учреждений и государственных предприятий, входящих в сферу ведения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и штатное расписание Фонда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Фонда. При этом назначение директора не является основанием для изменения структуры Фонда.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Правила организации деятельности по осуществлению функций Фонда определяются Регламентом Фонда, утверждаемым председателем Фонда по согласованию с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Фонде образуется коллегия в количестве 7 человек, в составе председателя Фонда, заместителей председателя, представителя Аппарата Правительства Кыргызской Республики, представителей Министерства, 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также руководителей структурных подразделений центрального аппарата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Фонда утверждается председателем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Отмена или пересмотр решений Фонда и его подведомственных организаций, затрагивающих права и охраняемые законом интересы физических и юридических лиц, осуществляется в судебном порядке по искам заинтересованных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общественного мониторинга деятельности Фонда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Финансы и хозяйственная деятельность Фонда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деятельности Фонда,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Фонд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Годовой отчет и план работы Фонда утверждаются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прекращение деятельности Фонда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Фонда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4oqyzy5qawz6-pj8t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dalil.kg/document/158200</w:t>
      </w:r>
    </w:hyperlink>
  </w:p>
  <w:p>
    <w:pPr>
      <w:spacing w:after="0" w:before="40"/>
      <w:jc w:val="center"/>
    </w:pPr>
    <w:hyperlink w:history="1" r:id="rIdvzsinvxjttcduhsuucy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la2q-nphg1u1uggjwnx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4oqyzy5qawz6-pj8tfa" Type="http://schemas.openxmlformats.org/officeDocument/2006/relationships/hyperlink" Target="https://dalil.kg/document/158200" TargetMode="External"/><Relationship Id="rIdvzsinvxjttcduhsuucy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2026-09-29T19:18:22.298Z</dcterms:created>
  <dcterms:modified xsi:type="dcterms:W3CDTF">2026-09-29T19:18:22.298Z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