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a3bpfze8cwwuavlppnw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ноября 2023 года № 621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2021 года № 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порядке взаимодействия между государственными органами при государственной регистрации (перерегистрации) юридических лиц, филиалов и представительств по принципу "единого окна" от 23 апреля 2008 года № 182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законодательством Кыргызской Республики в сфере регистрации (перерегистрации) юридических лиц, филиалов и представительств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z9_bratzaq3-mr6iya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порядке взаимодействия между государственными органами при государственной регистрации (перерегистрации) юридических лиц, филиалов и представительств по принципу "единого окна" от 23 апреля 2008 года № 182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npwngfy2unflqtohob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между государственными органами при государственной регистрации (перерегистрации) юридических лиц, филиалов и представительств по принципу "единого окна",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11 перед словом «наименовании» дополнить словом «фирменном»;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"12. Уполномоченные государственные органы обязаны изготовить и передать регистрирующему органу информационные памятки в необходимом количестве.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лица, филиалы и (или) представительства, зарегистрированные органами юстиции по принципу "единого окна", не освобождаются от представления соответствующих статистических и иных отчетов, уплаты налогов и иных обязательных платежей, и отчислений в порядке и сроки, предусмотренные законодательством, «Кыргызской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свидетельства о государственной регистрации (перерегистрации), выданного органом юстиции, уполномоченные государственные органы не вправе налагать административные штрафы за осуществление экономической деятельности без регистрации в указанных органах.";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upc8ngjg8x0kp0xlmen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IV</w:t>
        </w:r>
      </w:hyperlink>
      <w:r>
        <w:rPr>
          <w:rFonts w:ascii="Arial" w:cs="Arial" w:eastAsia="Arial" w:hAnsi="Arial"/>
          <w:sz w:val="24"/>
          <w:szCs w:val="24"/>
        </w:rPr>
        <w:t xml:space="preserve"> «Схема взаимодействия регистрирующего органа и уполномоченных государственных органов при государственной (учетной) регистрации, перерегистрации юридических лиц, филиалов и представительств":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2 и 8 слова "Управление юстиции города Бишкек", "Управление юстиции Чуйской области" заменить словами "Чуй- Бишкекское управление юстиции";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6 и 10 слова "Управление юстиции Ошской области", "Управление юстиции города Ош" заменить словами "Ошское управление юстиции";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1 - 4, 34 и 35 приложения к вышеуказанному Положению перед словом "наименование" дополнить словом "фирменное".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5qadeqhoxthiqhkk9v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dalil.kg/document/158272</w:t>
      </w:r>
    </w:hyperlink>
  </w:p>
  <w:p>
    <w:pPr>
      <w:spacing w:after="0" w:before="40"/>
      <w:jc w:val="center"/>
    </w:pPr>
    <w:hyperlink w:history="1" r:id="rIduuid6cd_e3bynygw7vc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a3bpfze8cwwuavlppnw-" Type="http://schemas.openxmlformats.org/officeDocument/2006/relationships/hyperlink" Target="https://dalil.kg/document/160633" TargetMode="External"/><Relationship Id="rIdhz9_bratzaq3-mr6iyajf" Type="http://schemas.openxmlformats.org/officeDocument/2006/relationships/hyperlink" Target="https://dalil.kg/document/59033" TargetMode="External"/><Relationship Id="rIdhnpwngfy2unflqtohobdu" Type="http://schemas.openxmlformats.org/officeDocument/2006/relationships/hyperlink" Target="https://dalil.kg/document/59068" TargetMode="External"/><Relationship Id="rIdupc8ngjg8x0kp0xlmenan" Type="http://schemas.openxmlformats.org/officeDocument/2006/relationships/hyperlink" Target="https://dalil.kg/document/59068#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5qadeqhoxthiqhkk9viz" Type="http://schemas.openxmlformats.org/officeDocument/2006/relationships/hyperlink" Target="https://dalil.kg/document/158272" TargetMode="External"/><Relationship Id="rIduuid6cd_e3bynygw7vc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2026-09-23T21:07:10.146Z</dcterms:created>
  <dcterms:modified xsi:type="dcterms:W3CDTF">2026-09-23T21:07:10.146Z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