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августа 2021 года № 129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утратившими силу некоторых решений Правительства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реализации </w:t>
      </w:r>
      <w:hyperlink w:history="1" r:id="rId622hlrweaezuod956tb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самоуправления" от 15 сентября 2014 года № 530, в соответствии со статьей 8 </w:t>
      </w:r>
      <w:hyperlink w:history="1" r:id="rIdtf9h618pdyh5adqsthi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xbppiwtsigvzqyyjthz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Этических стандартов внутренних аудиторов государственных органов и учреждений Кыргызской Республики" от 31 декабря 2013 года № 721;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dmryjmmqyxwlkoohlo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kfpi7zfo43zfc-5krp7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Стандартов</w:t>
        </w:r>
      </w:hyperlink>
      <w:r>
        <w:rPr>
          <w:rFonts w:ascii="Arial" w:cs="Arial" w:eastAsia="Arial" w:hAnsi="Arial"/>
          <w:sz w:val="24"/>
          <w:szCs w:val="24"/>
        </w:rPr>
        <w:t xml:space="preserve"> внутреннего аудита в Кыргызской Республике" от 3 июня 2014 года № 296.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17 августа 2021 года № 88 (3267)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У.А. Марипов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_2yvvbdetwo5brd7ofm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dalil.kg/document/158540</w:t>
      </w:r>
    </w:hyperlink>
  </w:p>
  <w:p>
    <w:pPr>
      <w:spacing w:after="0" w:before="40"/>
      <w:jc w:val="center"/>
    </w:pPr>
    <w:hyperlink w:history="1" r:id="rIdtiitkjsliu_lvkac4lr2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22hlrweaezuod956tbnk" Type="http://schemas.openxmlformats.org/officeDocument/2006/relationships/hyperlink" Target="https://dalil.kg/document/96978" TargetMode="External"/><Relationship Id="rIdtf9h618pdyh5adqsthipc" Type="http://schemas.openxmlformats.org/officeDocument/2006/relationships/hyperlink" Target="https://dalil.kg/document/202591" TargetMode="External"/><Relationship Id="rIdxbppiwtsigvzqyyjthza-" Type="http://schemas.openxmlformats.org/officeDocument/2006/relationships/hyperlink" Target="https://dalil.kg/document/94943" TargetMode="External"/><Relationship Id="rIdpdmryjmmqyxwlkoohlown" Type="http://schemas.openxmlformats.org/officeDocument/2006/relationships/hyperlink" Target="https://dalil.kg/document/96548" TargetMode="External"/><Relationship Id="rIdkfpi7zfo43zfc-5krp7mr" Type="http://schemas.openxmlformats.org/officeDocument/2006/relationships/hyperlink" Target="https://dalil.kg/document/9654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_2yvvbdetwo5brd7ofm2" Type="http://schemas.openxmlformats.org/officeDocument/2006/relationships/hyperlink" Target="https://dalil.kg/document/158540" TargetMode="External"/><Relationship Id="rIdtiitkjsliu_lvkac4lr2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2026-09-23T23:09:07.862Z</dcterms:created>
  <dcterms:modified xsi:type="dcterms:W3CDTF">2026-09-23T23:09:07.862Z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