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qlfcawulbhvpt7q-wa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и материального обеспечения Министерства экономики и коммерции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5d-rolukri_lbmuldt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oigyyeajsxhdnwp2yq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47qskiockiymjju3h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a4hjrurynz-ugktzzm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</w:t>
        </w:r>
      </w:hyperlink>
      <w:r>
        <w:rPr>
          <w:rFonts w:ascii="Arial" w:cs="Arial" w:eastAsia="Arial" w:hAnsi="Arial"/>
          <w:sz w:val="24"/>
          <w:szCs w:val="24"/>
        </w:rPr>
        <w:t xml:space="preserve"> Фонде развития и материального обеспечения Министерства экономики и коммерции Кыргызской Республики согласно приложению.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jjqkcs2-5trxca0us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vxum-pigtgfqronjzn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Республики» от 14 июня 2005 года № 226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 и пункте 1 слова «при Правительстве» заменить словами «при 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qucohy2ndjlqksvqo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в наименовании, пункте 1 слово «Правительстве» заменить словами «Министерстве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 слова «при Правительстве» заменить словами «при 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второй пункта 3 изложить в следующей редакции: «Установить, что тридцать процентов из средств, предусмотренных на финансирование Фонда, направляется в фонды развития и материального обеспечения Министерства финансов Кыргызской Республики и Министерства экономики и коммерции Кыргызской Республики, с пропорциональным распределением средств в соответствии со штатной численностью центральных аппаратов министерств.»;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6 слово «Правительства» заменить словами «Кабинета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byf0ggr8uqomoe5ptx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489)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_cy44da3pwpraypdl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dalil.kg/document/158835</w:t>
      </w:r>
    </w:hyperlink>
  </w:p>
  <w:p>
    <w:pPr>
      <w:spacing w:after="0" w:before="40"/>
      <w:jc w:val="center"/>
    </w:pPr>
    <w:hyperlink w:history="1" r:id="rId_w4uqx9oq2uc8dcrqqk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lfcawulbhvpt7q-wav0" Type="http://schemas.openxmlformats.org/officeDocument/2006/relationships/hyperlink" Target="https://dalil.kg/document/230010246" TargetMode="External"/><Relationship Id="rIdy5d-rolukri_lbmuldtpi" Type="http://schemas.openxmlformats.org/officeDocument/2006/relationships/hyperlink" Target="https://dalil.kg/document/159449" TargetMode="External"/><Relationship Id="rIdoigyyeajsxhdnwp2yqtwz" Type="http://schemas.openxmlformats.org/officeDocument/2006/relationships/hyperlink" Target="https://dalil.kg/document/112301#st_13" TargetMode="External"/><Relationship Id="rIdci47qskiockiymjju3hl2" Type="http://schemas.openxmlformats.org/officeDocument/2006/relationships/hyperlink" Target="https://dalil.kg/document/112301#st_17" TargetMode="External"/><Relationship Id="rId5a4hjrurynz-ugktzzmm_" Type="http://schemas.openxmlformats.org/officeDocument/2006/relationships/hyperlink" Target="https://dalil.kg/document/158836" TargetMode="External"/><Relationship Id="rIdzjjqkcs2-5trxca0usdg0" Type="http://schemas.openxmlformats.org/officeDocument/2006/relationships/hyperlink" Target="https://dalil.kg/document/56358" TargetMode="External"/><Relationship Id="rIdmvxum-pigtgfqronjznf2" Type="http://schemas.openxmlformats.org/officeDocument/2006/relationships/hyperlink" Target="https://dalil.kg/document/56359" TargetMode="External"/><Relationship Id="rIdbqucohy2ndjlqksvqodml" Type="http://schemas.openxmlformats.org/officeDocument/2006/relationships/hyperlink" Target="https://dalil.kg/document/56359" TargetMode="External"/><Relationship Id="rIddbyf0ggr8uqomoe5ptxkf" Type="http://schemas.openxmlformats.org/officeDocument/2006/relationships/hyperlink" Target="https://dalil.kg/document/1594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_cy44da3pwpraypdlv4" Type="http://schemas.openxmlformats.org/officeDocument/2006/relationships/hyperlink" Target="https://dalil.kg/document/158835" TargetMode="External"/><Relationship Id="rId_w4uqx9oq2uc8dcrqqk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2026-09-24T02:04:32.070Z</dcterms:created>
  <dcterms:modified xsi:type="dcterms:W3CDTF">2026-09-24T02:04:32.070Z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