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января 2021 года №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 проекте Закона Кыргызской Республики "О ратификации Протокола о внесении изменений в Соглашение о порядке защиты конфиденциальной информации и ответственности за ее разглашение при осуществлении Евразийской экономической комиссией полномочий по контролю за соблюдением единых правил конкуренции от 12 ноября 2014 года, подписанного 17 февраля 2021 года в городе Москве"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rumndsjvakkj_ugjkgsp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ff9jk3dxfkhxn1omztlv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c3gpttr0ljbpqhcs_izp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ратификации Протокола о внесении изменений в Соглашение о порядке защиты конфиденциальной информации и ответственности за ее разглашение при осуществлении Евразийской экономической комиссией полномочий по контролю за соблюдением единых правил конкуренции от 12 ноября 2014 года, подписанного 17 февраля 2021 года в городе Москве";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utxmevswzqq29o5g6tfb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к Протоколу о внесении изменений в Соглашение о порядке защиты конфиденциальной информации и ответственности за ее разглашение при осуществлении Евразийской экономической комиссией полномочий по контролю за соблюдением единых правил конкуренции от 12 ноября 2014 года, подписанному 17 февраля 2021 года в городе Москве.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заместителя министра экономики и коммерции Кыргызской Республики официальным представителем Кабинета Министров Кыргызской Республики при рассмотрении указанного законопроекта Жогорку Кенешем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 Жапаров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ратификации Протокола о внесении изменений в Соглашение о порядке защиты конфиденциальной информации и ответственности за ее разглашение при осуществлении Евразийской экономической комиссией полномочий по контролю за соблюдением единых правил конкуренции от 12 ноября 2014 года, подписанного 17 февраля 2021 года в городе Москве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Протокол о внесении изменений в Соглашение о порядке защиты конфиденциальной информации и ответственности за ее разглашение при осуществлении Евразийской экономической комиссией полномочий по контролю за соблюдением единых правил конкуренции от 12 ноября 2014 года, подписанный 17 февраля 2021 года в городе Москве.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уведомить Евразийскую экономическую комиссию о выполнении Кыргызской Республикой внутригосударственных процедур, необходимых для вступления в силу указанного Протокола.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2"/>
          <w:szCs w:val="22"/>
        </w:rPr>
        <w:t xml:space="preserve">Одобрено
 постановлением Кабинета Министров Кыргызской Республики
 от 11 января 2022 года №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ЗАКЛЮЧЕНИЕ</w:t>
      </w:r>
      <w:r>
        <w:rPr>
          <w:rFonts w:ascii="Arial" w:cs="Arial" w:eastAsia="Arial" w:hAnsi="Arial"/>
          <w:sz w:val="24"/>
          <w:szCs w:val="24"/>
        </w:rPr>
        <w:t xml:space="preserve">
 Кабинета Министров Кыргызской Республики к Протоколу о внесении изменений в Соглашение о порядке защиты конфиденциальной информации и ответственности за ее разглашение при осуществлении Евразийской экономической комиссией полномочий по контролю за соблюдением единых правил конкуренции от 12 ноября 2014 года, подписанному 17 февраля 2021 года в городе Москве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 о внесении изменений в Соглашение о порядке защиты конфиденциальной информации и ответственности за ее разглашение при осуществлении Евразийской экономической комиссией полномочий по контролю за соблюдением единых правил конкуренции (далее - Протокол) от 12 ноября 2014 года, подписанный 17 февраля 2021 года в городе Москве, в целом соответствует нормам </w:t>
      </w:r>
      <w:hyperlink w:history="1" r:id="rId_qheypv6w6w3ejyb9kr2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законодательству Кыргызской Республики и не противоречит нормам международного права, а также международных договоров, вступивших в силу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g4dpldaapnx4-kehecds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 проект Протокола до его подписания был согласован с министерствами и ведомствами Кыргызской Республики, а также одобрен </w:t>
      </w:r>
      <w:hyperlink w:history="1" r:id="rIdlu7acpx6ayfj0kfdshyk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14 августа 2017 года № 337-р и подписан 17 февраля 2021 года в городе Москве.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 обеспечивает необходимые условия для соблюдения порядка обращения с конфиденциальной информацией, предоставляемой в Евразийскую экономическую комиссию хозяйствующими субъектами в рамках рассмотрения вопросов о нарушении общих правил конкуренции, а также регламентирует процесс привлечения к ответственности лиц, виновных в разглашении такой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Соглашение о порядке защиты конфиденциальной информации и ответственности за ее разглашение при осуществлении Евразийской экономической комиссией полномочий по контролю за соблюдением единых правил конкуренции подписано Республикой Беларусь, Республикой Казахстан и Российской Федерацией 12 ноября 2014 года и вступило в силу 12 мая 2015 года. Кыргызская Республика присоединилась к Соглашению в рамках подписания 8 мая 2015 года Протокола об условиях и переходных положениях по применению Кыргызской Республикой Договора о Евразийском экономическом союзе, отдельных международных договоров, входящих в право Евразийского экономического союза, и актов органов Евразийского экономического союза в связи с присоединением Кыргызской Республики к Договору о Евразийском экономическом союзе.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zbp6arbu-yypbyeiycnf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международных договорах Кыргызской Республики" данный Протокол вносится на ратификацию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Следует отметить, что данный Протокол, в случае ратификации, не несет финансовых затрат, а также не повлечет негативных финансово-экономических и иных последствий.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Заключение Кабинета Министров Кыргызской Республики направляется в Жогорку Кенеш Кыргызской Республики в соответствии со </w:t>
      </w:r>
      <w:hyperlink w:history="1" r:id="rIdptehg3ymrwdxbjgzwqdg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Регламенте Жогорку Кенеша Кыргызской Республики".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iwrnld7qm9i_qgdwger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dalil.kg/document/158869</w:t>
      </w:r>
    </w:hyperlink>
  </w:p>
  <w:p>
    <w:pPr>
      <w:spacing w:after="0" w:before="40"/>
      <w:jc w:val="center"/>
    </w:pPr>
    <w:hyperlink w:history="1" r:id="rId4tfkmtwdojmbucm_ctw3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umndsjvakkj_ugjkgspz" Type="http://schemas.openxmlformats.org/officeDocument/2006/relationships/hyperlink" Target="https://dalil.kg/document/112301#st_13" TargetMode="External"/><Relationship Id="rIdff9jk3dxfkhxn1omztlvm" Type="http://schemas.openxmlformats.org/officeDocument/2006/relationships/hyperlink" Target="https://dalil.kg/document/112301#st17" TargetMode="External"/><Relationship Id="rIdc3gpttr0ljbpqhcs_izpo" Type="http://schemas.openxmlformats.org/officeDocument/2006/relationships/hyperlink" Target="https://dalil.kg/document/158869#pr_1" TargetMode="External"/><Relationship Id="rIdutxmevswzqq29o5g6tfb_" Type="http://schemas.openxmlformats.org/officeDocument/2006/relationships/hyperlink" Target="https://dalil.kg/document/158869#st_2" TargetMode="External"/><Relationship Id="rId_qheypv6w6w3ejyb9kr28" Type="http://schemas.openxmlformats.org/officeDocument/2006/relationships/hyperlink" Target="https://dalil.kg/document/112213" TargetMode="External"/><Relationship Id="rIdg4dpldaapnx4-kehecds7" Type="http://schemas.openxmlformats.org/officeDocument/2006/relationships/hyperlink" Target="https://dalil.kg/document/205286" TargetMode="External"/><Relationship Id="rIdlu7acpx6ayfj0kfdshykl" Type="http://schemas.openxmlformats.org/officeDocument/2006/relationships/hyperlink" Target="https://dalil.kg/document/215850" TargetMode="External"/><Relationship Id="rIdzbp6arbu-yypbyeiycnfi" Type="http://schemas.openxmlformats.org/officeDocument/2006/relationships/hyperlink" Target="https://dalil.kg/document/205286#st_12" TargetMode="External"/><Relationship Id="rIdptehg3ymrwdxbjgzwqdgz" Type="http://schemas.openxmlformats.org/officeDocument/2006/relationships/hyperlink" Target="https://dalil.kg/document/203166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iwrnld7qm9i_qgdwgeru" Type="http://schemas.openxmlformats.org/officeDocument/2006/relationships/hyperlink" Target="https://dalil.kg/document/158869" TargetMode="External"/><Relationship Id="rId4tfkmtwdojmbucm_ctw3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2026-09-29T07:25:01.818Z</dcterms:created>
  <dcterms:modified xsi:type="dcterms:W3CDTF">2026-09-29T07:25:01.818Z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