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uz6cgklzheeswxlria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29 марта 2024 года № 142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31 декабря 2021 года №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Устава Национального центра охраны материнства и детства при Министерстве здравоохранения Кыргызской Республики" от 11 февраля 2014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постановлений Кабинета Министров Кыргызской Республики "Об организационных мерах в связи с утверждением структуры и состава Кабинета Министров Кыргызской Республики" </w:t>
      </w:r>
      <w:hyperlink w:history="1" r:id="rIdvf-m6szs6_8-tp59wsy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ноября 2021 года № 242</w:t>
        </w:r>
      </w:hyperlink>
      <w:r>
        <w:rPr>
          <w:rFonts w:ascii="Arial" w:cs="Arial" w:eastAsia="Arial" w:hAnsi="Arial"/>
          <w:sz w:val="24"/>
          <w:szCs w:val="24"/>
        </w:rPr>
        <w:t xml:space="preserve">, "О Министерстве здравоохранения Кыргызской Республики" </w:t>
      </w:r>
      <w:hyperlink w:history="1" r:id="rId7ht5mzuylwerw2ynn-v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ноября 2021 года № 249</w:t>
        </w:r>
      </w:hyperlink>
      <w:r>
        <w:rPr>
          <w:rFonts w:ascii="Arial" w:cs="Arial" w:eastAsia="Arial" w:hAnsi="Arial"/>
          <w:sz w:val="24"/>
          <w:szCs w:val="24"/>
        </w:rPr>
        <w:t xml:space="preserve">, в соответствии со статьями </w:t>
      </w:r>
      <w:hyperlink w:history="1" r:id="rIdef-otxc7e4m1u22sfhv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bnx19k6bziosxxkhvh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nu8rmsrjk9-wflpeyi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gnq6lgckn5-fyxbmuj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охраны материнства и детства при Министерстве здравоохранения Кыргызской Республики" от 11 февраля 2014 года № 84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fptc1nyffsrosqumdv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jfxsb0hllk0yjvbffgy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30 календарных дней с даты вступления настоящего постановления в силу провести государственную перерегистрацию в органах юстиции юридического лица, указанного в настоящем постановлении.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18 января 2022 года № 3 (3338)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Национального центра охраны материнства и детства при Министерстве здравоохранения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центр охраны материнства и детства Министерства здравоохранения Кыргызской Республики (далее - Учреждение), является государственным учреждением здравоохранения и науки, финансовое обеспечение выполнения функций осуществляется за счет средств республиканского бюджета, а также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Учреждения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</w:t>
      </w:r>
      <w:hyperlink w:history="1" r:id="rId7x5brneip3gsdksvkdw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zwir2d9_ebdfayz1te1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hy91oocxbfuzdz7lnm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wjkhj5ayinsywvrkcd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 и иными нормативными правовыми актами Кыргызской Республики, приказами Министерства здравоохранения Кыргызской Республики (далее - Министерство здравоохранения), Министерства образования и науки Кыргызской Республики (далее - Министерство образования и науки),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 - государственным учреждением, созданным в соответствии с законодательством Кыргызской Республики, обладает на праве оперативного управления обособленным имуществом, может от своего имени приобретать и осуществлять имущественные и личные неимущественные права, нести обязанности, быть истцом и ответчиком в суде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Учреждение имеет самостоятельный баланс, лицевой счет в территориальных органах казначейства по учету средств бюджета и средств, полученных от приносящей доход деятельности, в валюте Кыргызской Республики, счета в иностранной валюте, открытые в соответствии с законодательством Кыргызской Республики, печать с изображением Государственного герба Кыргызской Республики со своим наименованием на государственном и официальном языках, собственную эмблему, а также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Фирменное наименование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Эне жана баланы коргоо улуттук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"Национальный центр охраны материнства и детства при Министерстве здравоохранения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"ЭжБКУБ";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"НЦОМиД".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Учреждения: 720038, Кыргызская Республика, город Бишкек, улица Ахунбаева, 190.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Учреждение имеет в своем составе обособленное подразделение (филиал) без права юридического лица, действующее на основе положения: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"Перинатальный центр" - филиал учреждения "Национальный центр охраны материнства и детства"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сокращенное название: "ПЦ НЦОМиД"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адрес: 720017, Кыргызская Республика, город Бишкек, улица Тоголок Молдо,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Деятельность Учреждения подлежит аккредитации в случае и порядке, определенными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Предмет, цели и виды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Предметом и целями деятельности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научной и научно-технической деятельности в сфере фундаментальных, поисковых, экспериментальных и прикладных научно-исследовательских работ в области изучения врожденных и приобретенных заболеваний сердечно-сосудистой системы, органов дыхания и пищеварения, ревматологии, гематологии, эндокринологии, офтальмологии, оториноларингологии, акушерства и гинекологии, неонатологии, детской хирургии, челюстно-лицевой хирургии детей, ортодонтии, стоматологии, педиатрии и смежных областях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организации неврологической, нейрохирургической помощи, новых технологий в диагностике и лечении заболеваний детского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научных основ организации трансплантации донорских органов и тканей;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основ организации лечения онкологических заболеваний и последующей медицинской реабилитации;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первичной медико-санитарной, специализированной, в том числе высокотехнологичной медицинской помощи населению.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достижения целей, определенных в пункте 9 настоящего Устава, Учреждение осуществляет следующие виды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(научно-исследовательская), научно-техническая деятельность и экспериментальные разработки в рамках выполнения государственного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международных связей, способствующих развитию науки, образования и практики в области охраны материнства и детства, с созданием и выполнением совместных научно-исследовательских программ 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научных исследованиях, оценках, программах и проектах совместно с различными международными научными институтами и международными агентствами в области репродуктивного здоровья, здоровья матерей, новорожденных, детей и подростков;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деятельность по программам подготовки научно-педагогических кадров в аспирантуре, программам ординатуры и дополнительным профессиональным программам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деятельность в части оказания населению специализированной, в том числе высокотехнологичной медицинской помощи в объемах, устанавливаемых Министерством;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фармацевтическая деятельность, осуществляемая в сфере обращения лекарственных средств для медицинского применения и обеспечения лечебно-диагностического процесса Учреждения (изготовление лекарственных препаратов, хранение лекарственных препаратов, отпуск лекарственных препаратов структурным подразделениям Учреждения);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содержанием и эксплуатацией транспортных средств, находящихся в оперативном управлении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транспортировкой пациентов и донорских органов санитарным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деятельность, связанная с осуществлением строительного контроля на объектах, переданных Учреждению в оперативное управление, на которых производятся капитальный ремонт, реконструкция, а также объектах капитального строительства, передаваемых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программного обеспечения и создание информационных ресурсов по профилю деятельности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Учреждение для достижения основных целей, предусмотренных в настоящем Уставе, может осуществлять по договорам, контрактам с юридическими и физическими лицами, в том числе заключенным в рамках реализации отраслевых, ведомственных программ, на возмездной основе следующие виды приносящей доход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научная (научно-исследовательская), научно-техническая деятельность и экспериментальные разработки в рамках выполнения государственного задания;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образовательная деятельность по программам подготовки научно-педагогических кадров в аспирантуре, программам ординатуры и дополнительным профессиональным программам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медицинская деятельность в части оказания первичной медико-санитарной, специализированной, в том числе высокотехнологичной, медицинской помощи за счет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медицинских услуг в рамках объемов, устанавливаемых Министерством здравоохранения, и медицинской помощи, оказываемой за счет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необходимой организационно-методической, научно-консультативной и экспертной помощи всех форм собственности в соответствии с профилем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конгрессов, съездов, конференций, симпозиумов, семинаров, тренингов и выставок в соответствии с профилем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и распространение печатной продукции, в том числе информационных и научно-методических материалов, монографий, сборников научных работ, содержащих результаты научной деятельности Учреждения, за счет средств, полученных от приносящей доход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услуги по организации питания и реализация произведенных и приобретенных за счет средств, полученных от приносящей доход деятельности, продуктов питания для пациентов и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транспортных услуг в рамках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услуг в сфере сервисного и бытового обслуживания пациентов и работников Учреждения, в том числе оказание услуг по размещению граждан в помещениях, закрепленных за Учреждением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Учреждение выполняет работы и оказывает услуги по ценам, установленным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Организация деятельности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Учреждение осуществляет взаимодействие с государственными органами, другими юридическими и физическими лицами во всех сферах на основе настоящего Устава, договоров, соглашений, контрактов.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выполнения уставных целей Учреждение имеет право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финансово-хозяйственную и иную деятельность в соответствии с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 свою деятельность и определять перспективы развития по согласованию с Министерством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реализации программ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исполнять смету расходов по средствам консолидированного бюджета здравоохранения, предусмотренного для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целях осуществления приносящей доход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 использовать доходы от разрешенной настоящим Уставом приносящей доход деятельности в соответствии с утвержденным планом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научно-практических конференциях, конгрессах, съездах, симпозиумах, семинарах, тренингах и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и международную деятельность, в том числе заключение договоров в рамках международного сотрудничества, по согласованию с Министерством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функции государственного заказчика по проектированию, реконструкции, расширению и техническому перевооружению, капитальному ремонту объектов капитального строительства, находящихся в оперативном управлении Учреждения, а также по проектированию и строительству новых объектов, передаваемых в оперативное управление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организацию капитального ремонта и проводить текущий ремонт зданий, строений, сооружений, находящихся в оперативном управлении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лицензии, необходимые для осуществления видов деятельности, предусмотренных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командировать работников Учреждения, в том числе за границу Кыргызской Республики, для изучения имеющегося опыта работы в сфере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и увольнять работников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граждан, обратившихся за медико-санитарной помощью, необходимые сведения о состоянии их здоровья, результатах лечения, проведенного другими лицами, осуществляющими медицинскую деятельность, в том числе запрашивать с согласия гражданина сведения от других лиц, проводивших его обследование или лечение;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выдавать в установленном порядке листки временной нетрудоспособности, свидетельство о смерти, выписку из истории болезни, справки, экспертные заключения и иные медицинские документы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постоянные или временные научно-исследовательские группы (в том числе с зарубежными партнерами) для решения отдельных задач или проведения разработок, связанных с тематикой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закупки лекарственных средств и расходных материалов, медицинского оборудования, необходимых для реализации программ в области здравоохранения,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приобретаемые централизованно на средства из республиканского бюджета, а также поступающие в виде грантовой и гуманитарной помощи лекарственные средства и изделия медицинского назначения для лечения больных по профилю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установленном порядке в ассоциации, союзы и иные общественные организации по профилю деятельности Учреждения на территории Кыргызской Республики и за границей;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деятельность, направленную на поддержание научных исследований уровня по профилю деятельности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услуги и использовать полученные доходы на развитие и укрепление материально-технической базы, содержание инфраструктуры, поддержание научных исследований, подготовку кадров, социальную защиту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здравоохранения о создании филиалов, научно-исследовательских, консультативных, лечебно-диагностических подразделений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повышать квалификацию медицинских работников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информирование и обучение заинтересованных ученых и врачей, в том числе из зарубежных стран, новым технологиям диагностики, лечения и профилактики заболеваний по профилю Учреждения (на договорной основе), а также подготовку специалистов в клинической ординатуре, аспирантуре и докторантуре;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научно-методическую помощь учреждениям, привлекать их к выполнению научно-исследовательских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хозяйственную деятельность, не противоречащую законодательству Кыргызской Республики, в соответствии с задачами Учреждения, в том числе оказывать консультативную помощь государственным, муниципальным и частным организациям, включая зарубежные;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совместные предприятия, лаборатории и фонды с согласия собственника или уполномоченного им органа, как на территории республики, так и за ее пределами;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продажу в республике и за рубежом разработанных Учреждением технологий, программных продуктов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за рубежом образцы передовой техники, технологий и оборудования для обеспечения работы Учреждения и внедрения в практику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права на приобретение медицинского и лабораторного оборудования за счет привлеченных средств (кредит, лизинг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расширять спектр предоставления медицинских и реабилитационно-профилактических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государственными, частными и международными организациями для внедрения высокотехнологичной медицинской помощи, а также для предоставления медицинских и иных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другие виды деятельности, не противоречащие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от Министерства здравоохранения, Центра электронного здравоохранения, других организаций здравоохранения, международных партнеров по развитию (по согласованию), необходимую для осуществления своих функций 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доступную, своевременную, качественную, квалифицированную и неотложную медико-санитарную помощь в необходимом объеме по профилю и уровню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готовым к работе в экстремальных условиях (эпидемии, чрезвычайные ситуации, военное положение, стихийные бедствия, работа в труднодоступных и опасных условиях);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санитарно-гигиенический и противоэпидемический режимы;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взаимодействие со смежными службами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пропаганду здорового образа жизни и санитарно-гигиеническое воспитание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взаимодействие с высшими и средними медицинскими профессиональными учебными заведениями по вопросам практического обучения студентов, подготовки и переподготовки кадров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регламент казначейских процедур движения бюджетных средств и представления отчетности по средствам государственного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бухгалтерский учет и отчетность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единый текущий счет в банке-агенте Единого плательщика по расчетам за исполнение Программы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научные исследования по профилю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практического здравоохранения по поручениям Министерства образования и науки,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мероприятия, не противоречащие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 нарушение законодательства Кыргызской Республики в области здравоохранения Учреждение несет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Ответственность Учреждения не распространяется на денежные средства и имущество, направляемые на мероприятия, связанные с оказанием медицинских и профилактических услуг населению.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деятельностью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находится в ведомственной подчиненности Министерства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Регулирование, координацию, а также контроль медицинской деятельности Учреждения осуществляет Министерство здравоохранения, научной и образовательной деятельности - Министерство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Управление Учреждением осуществляет его руководитель -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назначается на должность и освобождается от должности Председателем Кабинета Министров Кыргызской Республики по представлению министра здравоохранения Кыргызской Республики, подчиняется непосредственно министру и организует деятельность Учреждения в пределах возложенных на него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Полномочия директора Учреждения могут быть прекращены досрочно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отзыва, инициированного не менее чем двумя третями списочного состава членов ученого совета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невозможность исполнения служебных обязанностей по причине болезни;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вступление в силу обвинительного приговора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своей работе руководствуется законодательством Кыргызской Республики, приказами Министерства здравоохранения и Министерства образования и науки, правилами внутреннего трудового распорядка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Учреждения на принципах единоначалия и несет персональную ответственность за реализацию целей, задач и функций Учреждения, соблюдение финансовой дисциплины, ведение бухгалтерского учета и отчетности, сохранность имущества и других материальных ценностей, находящихся в оперативном управлении Учреждения, соблюдение прав работников Учреждения, защиту сведений, составляющих государственную тайну, а также соблюдение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Учреждение в отношениях с другими организациями, предприятиями, учреждениями по всем вопросам деятельности Учреждения в пределах полномочий, определенных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работников, определяет их должностные обязанности;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отличившихся работников Учреждения и применяет меры дисциплинарной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и имуществом Учреждения в соответствии с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без доверенности от имени Учреждения договоры и контракты, обеспечивает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организацию, координацию и контроль за деятельностью структурных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утверждение Учредителю прейскурант цен на оказываемые платные услуги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представительными органами работников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заместителей директора Учреждения по научной работе и по клинической работе (главного врача);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вопросам, отнесенным к его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пределах своих полномочий, вытекающие из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Заместители директора Учреждения назначаются директором Учреждения: по научной работе - по согласованию с Министерством образования и науки, по клинической работе - с Министерством здравоохранения, и осуществляют свои полномочия в соответствии с должностными инструкциями.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Ученый совет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Ученый совет Учреждения является рекомендательным общественно-профессиональным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Члены ученого совета Учреждения избираются тайным голосованием на общем собрании научных сотрудников и специалистов с высшим медицинским образованием, соответствующим профилю, по представлению директора Учреждения, сроком на 3 года. Общее собрание научных сотрудников и специалистов, административно-управленческого персонала правомочно принимать решения, если присутствует более половины состава трудового коллектива.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состав ученого совета могут входить ведущие ученые и специалисты, не работающие в Учреждении, а также представители Министерства здравоохранения и Министерства образования и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Ученый совет правомочен принимать решения, если на заседании присутствует не менее двух третей его состава. Решения ученого совета считаются принятыми, если за них голосовало более половины участвовавших в голосовании членов ученого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Председателем ученого совета является директор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Источники финансирования и материального обеспечения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Финансирование Учреждения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от оказания платных государственных услуг, согласно законодательству о государственных услугах;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на специальных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Бюджетное финансирование научно-исследовательских работ Учреждения осуществляется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базового финансирования как средства поддержки фундаментальных исследований, проводимых Учреждением;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целевого финансирования научных исследований и разработок по приоритетным направлениям научно-технических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контрактного финансирования отдельных исследований и разработок по системе грантов.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Распоряжение финансовыми средствами по научно-исследовательским работам, полученными по грантам, осуществляет директор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Финансирование научных исследований и научно-технических программ, сформированных и реализуемых на основе межгосударственных и межотраслевых научно-технических соглашений, может осуществляться заинтересованными сторонами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Контроль за деятельностью Учреждения осуществляется в порядке, определенном настоящим Уставом и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Учет, отчетность и контроль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Учреждение ведет бухгалтерский учет и отчетность, несет ответственность за их полноту и достоверность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Контроль финансово-хозяйственной деятельности Учреждения осуществляется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Структура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Структура Учреждения по решению ученого совета утверждается директором Учреждения по согласованию с Министерством здравоохранения и Министерством образования и науки.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Прекращение деятельности и реорганизация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Деятельность Учреждения может быть прекращена при ликвидации в порядке, определенном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Реорганизация Учреждения осуществляется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Документы Учреждения хранятся и используются в соответствии с </w:t>
      </w:r>
      <w:hyperlink w:history="1" r:id="rIdekhebv2190z9tqdqjei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09najuxuqnumvzaol2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dalil.kg/document/158880</w:t>
      </w:r>
    </w:hyperlink>
  </w:p>
  <w:p>
    <w:pPr>
      <w:spacing w:after="0" w:before="40"/>
      <w:jc w:val="center"/>
    </w:pPr>
    <w:hyperlink w:history="1" r:id="rIdg-ds3oeehsq8yjrzut3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z6cgklzheeswxlriapl" Type="http://schemas.openxmlformats.org/officeDocument/2006/relationships/hyperlink" Target="https://dalil.kg/document/230003587" TargetMode="External"/><Relationship Id="rIdvf-m6szs6_8-tp59wsyal" Type="http://schemas.openxmlformats.org/officeDocument/2006/relationships/hyperlink" Target="https://dalil.kg/document/158654" TargetMode="External"/><Relationship Id="rId7ht5mzuylwerw2ynn-vgb" Type="http://schemas.openxmlformats.org/officeDocument/2006/relationships/hyperlink" Target="https://dalil.kg/document/158729" TargetMode="External"/><Relationship Id="rIdef-otxc7e4m1u22sfhveq" Type="http://schemas.openxmlformats.org/officeDocument/2006/relationships/hyperlink" Target="https://dalil.kg/document/112301#st_13" TargetMode="External"/><Relationship Id="rIdubnx19k6bziosxxkhvhko" Type="http://schemas.openxmlformats.org/officeDocument/2006/relationships/hyperlink" Target="https://dalil.kg/document/112301#st_17" TargetMode="External"/><Relationship Id="rIddnu8rmsrjk9-wflpeyixt" Type="http://schemas.openxmlformats.org/officeDocument/2006/relationships/hyperlink" Target="https://dalil.kg/document/61923" TargetMode="External"/><Relationship Id="rIdmgnq6lgckn5-fyxbmuj4n" Type="http://schemas.openxmlformats.org/officeDocument/2006/relationships/hyperlink" Target="https://dalil.kg/document/61924" TargetMode="External"/><Relationship Id="rIdpfptc1nyffsrosqumdvx8" Type="http://schemas.openxmlformats.org/officeDocument/2006/relationships/hyperlink" Target="https://dalil.kg/document/61924" TargetMode="External"/><Relationship Id="rIdjfxsb0hllk0yjvbffgyw-" Type="http://schemas.openxmlformats.org/officeDocument/2006/relationships/hyperlink" Target="https://dalil.kg/document/158880#pr" TargetMode="External"/><Relationship Id="rId7x5brneip3gsdksvkdw2m" Type="http://schemas.openxmlformats.org/officeDocument/2006/relationships/hyperlink" Target="https://dalil.kg/document/112213" TargetMode="External"/><Relationship Id="rIdzwir2d9_ebdfayz1te1b6" Type="http://schemas.openxmlformats.org/officeDocument/2006/relationships/hyperlink" Target="https://dalil.kg/document/1602" TargetMode="External"/><Relationship Id="rIddhy91oocxbfuzdz7lnm5e" Type="http://schemas.openxmlformats.org/officeDocument/2006/relationships/hyperlink" Target="https://dalil.kg/document/1515" TargetMode="External"/><Relationship Id="rIdewjkhj5ayinsywvrkcdez" Type="http://schemas.openxmlformats.org/officeDocument/2006/relationships/hyperlink" Target="https://dalil.kg/document/111606" TargetMode="External"/><Relationship Id="rIdekhebv2190z9tqdqjei6b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09najuxuqnumvzaol2ya" Type="http://schemas.openxmlformats.org/officeDocument/2006/relationships/hyperlink" Target="https://dalil.kg/document/158880" TargetMode="External"/><Relationship Id="rIdg-ds3oeehsq8yjrzut3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2026-09-23T21:42:25.557Z</dcterms:created>
  <dcterms:modified xsi:type="dcterms:W3CDTF">2026-09-23T21:42:25.557Z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