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zgrstxvbhnnyxhoj1jv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июля 2025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"Инновационный центр" при Государственном агентстве интеллектуальной собственности и инноваций при Кабинете Министров Кыргызской Республики (далее - Инновационный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Инновационный центр является правопреемником Государственной патентно-технической библиотеки при Государственной службе интеллектуальной собственности и инноваций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Инновационный центр является подведомственной организацией Государственного агентства интеллектуальной собственности и инноваций при Кабинете Министров Кыргызской Республики (далее - Кыргызпатент).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Инновационный центр в своей деятельности руководствуется </w:t>
      </w:r>
      <w:hyperlink w:history="1" r:id="rIdtyogpbdbmpefytikazx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Положением о Кыргызпатенте,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приказами и распоряжениями Кыргызпатента,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Инновационный центр является юридическим лицом, действующим в организационно-правовой форме учреждения, наделенным на праве оперативного управления обособленным имуществом, находящимся в государственной собственности, имеет самостоятельный баланс, казначейские лицевые счета в соответствии с бюджетным законодательством Кыргызской Республики, печать с изображением государственного герба со своим наименованием на государственном и официальном языках, иные печати и штампы, фирменные бланки установленного образца. Учредителем Инновационного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Фирменное наименование Инновационного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Интеллектуалдык менчик жана инновациялар мамлекеттик агенттигинине караштуу "Инновациялык борбор"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"Инновационный центр" при Государственном агентстве интеллектуальной собственности и инноваций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"Инновациялык борбор"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"Инновационный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Инновационного центра: 720021, Кыргызская Республика, город Бишкек, бульвар Эркиндик, 58а.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Инновационного центра является развитие и продвижение инновационной инфраструктуры в Кыргызской Республике для формирования соответствующей экосистемы инноваций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поддержка в реализации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популяризация инновационного, молодежного и социального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соответствующей инновационной инфраструктуры для разработки и коммерциализации инновационных проектов и стартапов;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осведомленности по вопросам развития инноваций 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сопровождение и поддержка обучающих курсов по повышению уровня знаний у детей и молодежи в области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фонда государственной патентной и научно-технической информации и обслуживание запросов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ведение справочно-библиографического аппарата и баз данных в автоматизированном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оперативное и полное библиотечное и информационно-библиографическое обслуживание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и проведение мероприятий (выставок, конкурсов, семинаров, научно-теоретических и практических конференций и других мероприятий)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иных задач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 данных участников экосистемы инноваций и проведение анализа состояния инновационной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 договорной основе физическим и юридическим лицам государственных услуг, предусмотренных законодательством Кыргызской Республики в сфере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 и справочно-информационной поддержки в области создания, предоставления правовой охраны и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поиске технической информации с использованием бесплатных и/или коммерческих патентных/непатентных баз данных, технических журналов, а также обучение поиску по международным системам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отечественных инновационных предприятий и изобретателей путем поддержки создания и коммерциализации разработок и их дальнейшего внедрения с использованием инфраструктуры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представителей креативной индустрии и инновационных предприятий Кыргызской Республики с использованием инфраструктуры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продвижение инновационных площадок для поддержки инновационной деятельности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поддержки субъектов инновационной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патентной, научно-технической литературы и документации, а также лицензионных баз данных, источников информации на электронных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государственного патентного фонда отечественной и иностранной патентной документации, литературы путем приобретения и обмена с международными организациями и иностранными патентными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библиографических и реферативных баз данных по приоритетным направлениям интеллектуальной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информационных, учебных и рекламных материалов по вопросам библиотечно-информационной, интеллектуальной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обеспечения заинтересованных государственных органов,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кооперация деятельности с другими библиотеками, органами научно-технической информации и иными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Инновационный центр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организационную, информационно-консультационную поддержку и иную помощь в целях стимулирования инновационной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контроль за целевым и эффективным использованием предоставленной рабочей площадки и технического оборудования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определять в соответствии с правилами пользования имуществом Инновационного центра размеры компенсации ущерба, нанесенного пользователями;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договоры и соглашения с юридическими и физическими лицами для решения задач, возложенных на Инновационный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конкурсах на получение различных грантов, условия которых не противоречат целям и задачам Инновационного центра и не запрещены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и получать гранты от различных фондов, добровольные пожертвования и целевые взносы от юридических и физических лиц, в том числе иностранных, на развитие Инновационного центра, не запрещенные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разрабатывать информационные материалы, методические пособия, а также другую литературу в области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в Кыргызпатент по установлению, изменению цен и тарифов на предоставляемые Инновационным центром работы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в пределах своей компетенции от министерств, государственного комитета, административных ведомств и других организаций необходимую информацию, документы, материалы и иные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в установленном порядке на договорной основе специалистов и экспертов для консультирования, обучения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программы поддержки для субъектов экосистемы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Инновационного центра осуществляет Кыргызпатент.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Инновационный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Инновационного центра подчиняется непосредственно директору Кыргызпатента и организует деятельность Инновационного центра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Кыргызпатента утверждает структуру и штатное расписание, смету доходов и расходов Инновационного центра, а также осуществляет контроль за их исполнением.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Инновационного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работой Инновационного центра и несет персональную ответственность за выполнение возложенных на Инновационный центр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Инновационный центр во взаимоотношениях с государственными, общественными, международными организациями по вопросам, относящимся к компетенции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Инновационного центра в порядке, установленном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утверждает документы, регламентирующие деятельность Инновационного центра,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директором Кыргызпатента распоряжается имуществом Инновационного центра, включая денежные средства Инновационного центра в соответствии с утвержденной сметой, с правом первой подписи в банковских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заместителя, назначаемого на должность и освобождаемого от должности директором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организует работу Инновационного центра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директора исполнение его обязанностей возлагается на заместителя директора с правом подписи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аккумулируемые на специальных казначейских счетах за поддержание евразийских патентов в силе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Евразийской патентной конвенцией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 и Протоколом об охране промышленных образцов к </w:t>
      </w:r>
      <w:r>
        <w:rPr>
          <w:rFonts w:ascii="Arial" w:cs="Arial" w:eastAsia="Arial" w:hAnsi="Arial"/>
          <w:sz w:val="24"/>
          <w:szCs w:val="24"/>
        </w:rPr>
        <w:t xml:space="preserve">Евразийской патентной конвенции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года, подписанным 9 сентября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средства, не противоречащие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Средства Инновационного центра используются на цели и задачи, предусмотренные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Инновационный центр в своей деятельности подотчетен Кыргызпатенту.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Ликвидация и реорганизация Инновационного центра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прекращения деятельности Инновационного центра его имущество переходит Кыргызпатенту, документы, возникшие в ходе его деятельности, хранятся и используются в соответствии с </w:t>
      </w:r>
      <w:hyperlink w:history="1" r:id="rIdm5rd-dtkdtvwnora2dv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_g8ob8gqt2mt0p95j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dalil.kg/document/158909</w:t>
      </w:r>
    </w:hyperlink>
  </w:p>
  <w:p>
    <w:pPr>
      <w:spacing w:after="0" w:before="40"/>
      <w:jc w:val="center"/>
    </w:pPr>
    <w:hyperlink w:history="1" r:id="rIdikgjck_gscyebyvr95v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rstxvbhnnyxhoj1jvav" Type="http://schemas.openxmlformats.org/officeDocument/2006/relationships/hyperlink" Target="https://dalil.kg/document/230029091" TargetMode="External"/><Relationship Id="rIdtyogpbdbmpefytikazx-d" Type="http://schemas.openxmlformats.org/officeDocument/2006/relationships/hyperlink" Target="https://dalil.kg/document/112213" TargetMode="External"/><Relationship Id="rIdm5rd-dtkdtvwnora2dvb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_g8ob8gqt2mt0p95j2v" Type="http://schemas.openxmlformats.org/officeDocument/2006/relationships/hyperlink" Target="https://dalil.kg/document/158909" TargetMode="External"/><Relationship Id="rIdikgjck_gscyebyvr95v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2026-09-24T13:26:10.971Z</dcterms:created>
  <dcterms:modified xsi:type="dcterms:W3CDTF">2026-09-24T13:26:10.971Z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