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ko7piu0e5py8c6qutgia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11 февраля 2022 года № 69</w:t>
      </w:r>
    </w:p>
    <w:p>
      <w:pPr>
        <w:spacing w:after="400" w:before="400"/>
        <w:jc w:val="center"/>
      </w:pPr>
      <w:r>
        <w:rPr>
          <w:rFonts w:ascii="Arial" w:cs="Arial" w:eastAsia="Arial" w:hAnsi="Arial"/>
          <w:b/>
          <w:bCs/>
          <w:sz w:val="32"/>
          <w:szCs w:val="32"/>
        </w:rPr>
        <w:t xml:space="preserve">О проектах законов Кыргызской Республики "О регулировании земельно-правовых отношений" и "О внесении изменений в некоторые законодательные акты в сфере землепользования"</w:t>
      </w:r>
    </w:p>
    <w:p>
      <w:pPr>
        <w:spacing w:after="60"/>
        <w:ind w:firstLine="567"/>
        <w:jc w:val="both"/>
      </w:pPr>
      <w:r>
        <w:rPr>
          <w:rFonts w:ascii="Arial" w:cs="Arial" w:eastAsia="Arial" w:hAnsi="Arial"/>
          <w:sz w:val="24"/>
          <w:szCs w:val="24"/>
        </w:rPr>
        <w:t xml:space="preserve">В соответствии со </w:t>
      </w:r>
      <w:hyperlink w:history="1" r:id="rIdsy252u9vikkifehgwvjde">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и частью 2 </w:t>
      </w:r>
      <w:hyperlink w:history="1" r:id="rIdcowalkgzfwwmffhuht0vg">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Конституции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Одобрить </w:t>
      </w:r>
      <w:hyperlink w:history="1" r:id="rIdobvuzkoh7o2oggeciano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регулировании земельно-правовых отношений".</w:t>
      </w:r>
    </w:p>
    <w:p>
      <w:pPr>
        <w:spacing w:after="60"/>
        <w:ind w:firstLine="567"/>
        <w:jc w:val="both"/>
      </w:pPr>
      <w:r>
        <w:rPr>
          <w:rFonts w:ascii="Arial" w:cs="Arial" w:eastAsia="Arial" w:hAnsi="Arial"/>
          <w:sz w:val="24"/>
          <w:szCs w:val="24"/>
        </w:rPr>
        <w:t xml:space="preserve">2. Одобрить </w:t>
      </w:r>
      <w:hyperlink w:history="1" r:id="rIdr59rkqpvtugftpzj1zgrl">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землепользования".</w:t>
      </w:r>
    </w:p>
    <w:p>
      <w:pPr>
        <w:spacing w:after="60"/>
        <w:ind w:firstLine="567"/>
        <w:jc w:val="both"/>
      </w:pPr>
      <w:r>
        <w:rPr>
          <w:rFonts w:ascii="Arial" w:cs="Arial" w:eastAsia="Arial" w:hAnsi="Arial"/>
          <w:sz w:val="24"/>
          <w:szCs w:val="24"/>
        </w:rPr>
        <w:t xml:space="preserve">3. Направить указанные законопроекты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4. Просить Жогорку Кенеш Кыргызской Республики рассмотреть указанные законопроекты во внеочередном порядке как неотложные.</w:t>
      </w:r>
    </w:p>
    <w:p>
      <w:pPr>
        <w:spacing w:after="60"/>
        <w:ind w:firstLine="567"/>
        <w:jc w:val="both"/>
      </w:pPr>
      <w:r>
        <w:rPr>
          <w:rFonts w:ascii="Arial" w:cs="Arial" w:eastAsia="Arial" w:hAnsi="Arial"/>
          <w:sz w:val="24"/>
          <w:szCs w:val="24"/>
        </w:rPr>
        <w:t xml:space="preserve">5. Назначить министра сельского хозяйства Кыргызской Республики и директора Государственного агентства архитектуры, строительства и жилищно-коммунального хозяйства при Кабинете Министров Кыргызской Республики официальными представителями Кабинета Министров Кыргызской Республики при рассмотрении данных законопроектов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регулировании земельно-правовых отношений</w:t>
      </w:r>
    </w:p>
    <w:p>
      <w:pPr>
        <w:spacing w:after="60"/>
        <w:ind w:firstLine="567"/>
        <w:jc w:val="both"/>
      </w:pPr>
      <w:r>
        <w:rPr>
          <w:rFonts w:ascii="Arial" w:cs="Arial" w:eastAsia="Arial" w:hAnsi="Arial"/>
          <w:sz w:val="24"/>
          <w:szCs w:val="24"/>
        </w:rPr>
        <w:t xml:space="preserve">Настоящий Закон разработан в соответствии с Земельным кодексом Кыргызской Республики, другими нормативными правовыми актами Кыргызской Республики и определяет правовые основы, условия и порядок проведения земельной амнистии на земельные участки, предусмотренные настоящим Законом.</w:t>
      </w:r>
    </w:p>
    <w:p>
      <w:pPr>
        <w:spacing w:after="60" w:before="200"/>
        <w:ind w:firstLine="567"/>
        <w:jc w:val="both"/>
      </w:pPr>
      <w:r>
        <w:rPr>
          <w:rFonts w:ascii="Arial" w:cs="Arial" w:eastAsia="Arial" w:hAnsi="Arial"/>
          <w:b/>
          <w:bCs/>
          <w:sz w:val="24"/>
          <w:szCs w:val="24"/>
        </w:rPr>
        <w:t xml:space="preserve">Статья 1. Предмет правового регулирования настоящего Закона</w:t>
      </w:r>
    </w:p>
    <w:p>
      <w:pPr>
        <w:spacing w:after="60"/>
        <w:ind w:firstLine="567"/>
        <w:jc w:val="both"/>
      </w:pPr>
      <w:r>
        <w:rPr>
          <w:rFonts w:ascii="Arial" w:cs="Arial" w:eastAsia="Arial" w:hAnsi="Arial"/>
          <w:sz w:val="24"/>
          <w:szCs w:val="24"/>
        </w:rPr>
        <w:t xml:space="preserve">Настоящий Закон регулирует проведение государством земельной амнистии по признанию или закреплению государством прав собственности граждан на объекты земельной амнистии предусмотренные настоящим Законом.</w:t>
      </w:r>
    </w:p>
    <w:p>
      <w:pPr>
        <w:spacing w:after="60" w:before="200"/>
        <w:ind w:firstLine="567"/>
        <w:jc w:val="both"/>
      </w:pPr>
      <w:r>
        <w:rPr>
          <w:rFonts w:ascii="Arial" w:cs="Arial" w:eastAsia="Arial" w:hAnsi="Arial"/>
          <w:b/>
          <w:bCs/>
          <w:sz w:val="24"/>
          <w:szCs w:val="24"/>
        </w:rPr>
        <w:t xml:space="preserve">Статья 2. Термины и определения</w:t>
      </w:r>
    </w:p>
    <w:p>
      <w:pPr>
        <w:spacing w:after="60"/>
        <w:ind w:firstLine="567"/>
        <w:jc w:val="both"/>
      </w:pPr>
      <w:r>
        <w:rPr>
          <w:rFonts w:ascii="Arial" w:cs="Arial" w:eastAsia="Arial" w:hAnsi="Arial"/>
          <w:sz w:val="24"/>
          <w:szCs w:val="24"/>
        </w:rPr>
        <w:t xml:space="preserve">1) Земельная амнистия - разовая акция по приданию законного статуса объекту земельной амнистии включающая в себя признание или закрепление прав собственности на объект земельной амнистии, подпадающих под земельную амнистию.</w:t>
      </w:r>
    </w:p>
    <w:p>
      <w:pPr>
        <w:spacing w:after="60"/>
        <w:ind w:firstLine="567"/>
        <w:jc w:val="both"/>
      </w:pPr>
      <w:r>
        <w:rPr>
          <w:rFonts w:ascii="Arial" w:cs="Arial" w:eastAsia="Arial" w:hAnsi="Arial"/>
          <w:sz w:val="24"/>
          <w:szCs w:val="24"/>
        </w:rPr>
        <w:t xml:space="preserve">2) Субъекты земельной амнистии - физические лица - граждане Кыргызской Республики, имущественные права которых подпадают под земельную амнистию в порядке, установленном настоящим Законом, государственные органы и органы местного самоуправления.</w:t>
      </w:r>
    </w:p>
    <w:p>
      <w:pPr>
        <w:spacing w:after="60"/>
        <w:ind w:firstLine="567"/>
        <w:jc w:val="both"/>
      </w:pPr>
      <w:r>
        <w:rPr>
          <w:rFonts w:ascii="Arial" w:cs="Arial" w:eastAsia="Arial" w:hAnsi="Arial"/>
          <w:sz w:val="24"/>
          <w:szCs w:val="24"/>
        </w:rPr>
        <w:t xml:space="preserve">3) Объекты земельной амнистии - земельные участки:</w:t>
      </w:r>
    </w:p>
    <w:p>
      <w:pPr>
        <w:spacing w:after="60"/>
        <w:ind w:firstLine="567"/>
        <w:jc w:val="both"/>
      </w:pPr>
      <w:r>
        <w:rPr>
          <w:rFonts w:ascii="Arial" w:cs="Arial" w:eastAsia="Arial" w:hAnsi="Arial"/>
          <w:sz w:val="24"/>
          <w:szCs w:val="24"/>
        </w:rPr>
        <w:t xml:space="preserve">- самовольно застроенные индивидуальными жилыми домами;</w:t>
      </w:r>
    </w:p>
    <w:p>
      <w:pPr>
        <w:spacing w:after="60"/>
        <w:ind w:firstLine="567"/>
        <w:jc w:val="both"/>
      </w:pPr>
      <w:r>
        <w:rPr>
          <w:rFonts w:ascii="Arial" w:cs="Arial" w:eastAsia="Arial" w:hAnsi="Arial"/>
          <w:sz w:val="24"/>
          <w:szCs w:val="24"/>
        </w:rPr>
        <w:t xml:space="preserve">- имеющие соответствующие решения о переводе (трансформации) или о предоставлении уполномоченных органов местного самоуправления либо органов, правопреемниками которых являются соответствующие органы местного самоуправления;</w:t>
      </w:r>
    </w:p>
    <w:p>
      <w:pPr>
        <w:spacing w:after="60"/>
        <w:ind w:firstLine="567"/>
        <w:jc w:val="both"/>
      </w:pPr>
      <w:r>
        <w:rPr>
          <w:rFonts w:ascii="Arial" w:cs="Arial" w:eastAsia="Arial" w:hAnsi="Arial"/>
          <w:sz w:val="24"/>
          <w:szCs w:val="24"/>
        </w:rPr>
        <w:t xml:space="preserve">- непригодные для использования в сельскохозяйственном производстве;</w:t>
      </w:r>
    </w:p>
    <w:p>
      <w:pPr>
        <w:spacing w:after="60"/>
        <w:ind w:firstLine="567"/>
        <w:jc w:val="both"/>
      </w:pPr>
      <w:r>
        <w:rPr>
          <w:rFonts w:ascii="Arial" w:cs="Arial" w:eastAsia="Arial" w:hAnsi="Arial"/>
          <w:sz w:val="24"/>
          <w:szCs w:val="24"/>
        </w:rPr>
        <w:t xml:space="preserve">- имеющие государственные акты о праве частной собственности с целевым назначением "сельскохозяйственное" на разделенные земельные доли;</w:t>
      </w:r>
    </w:p>
    <w:p>
      <w:pPr>
        <w:spacing w:after="60"/>
        <w:ind w:firstLine="567"/>
        <w:jc w:val="both"/>
      </w:pPr>
      <w:r>
        <w:rPr>
          <w:rFonts w:ascii="Arial" w:cs="Arial" w:eastAsia="Arial" w:hAnsi="Arial"/>
          <w:sz w:val="24"/>
          <w:szCs w:val="24"/>
        </w:rPr>
        <w:t xml:space="preserve">- садово-дачные участки;</w:t>
      </w:r>
    </w:p>
    <w:p>
      <w:pPr>
        <w:spacing w:after="60"/>
        <w:ind w:firstLine="567"/>
        <w:jc w:val="both"/>
      </w:pPr>
      <w:r>
        <w:rPr>
          <w:rFonts w:ascii="Arial" w:cs="Arial" w:eastAsia="Arial" w:hAnsi="Arial"/>
          <w:sz w:val="24"/>
          <w:szCs w:val="24"/>
        </w:rPr>
        <w:t xml:space="preserve">- населенных пунктов не имеющих генеральный план и схем застройки.</w:t>
      </w:r>
    </w:p>
    <w:p>
      <w:pPr>
        <w:spacing w:after="60"/>
        <w:ind w:firstLine="567"/>
        <w:jc w:val="both"/>
      </w:pPr>
      <w:r>
        <w:rPr>
          <w:rFonts w:ascii="Arial" w:cs="Arial" w:eastAsia="Arial" w:hAnsi="Arial"/>
          <w:sz w:val="24"/>
          <w:szCs w:val="24"/>
        </w:rPr>
        <w:t xml:space="preserve">4) Уполномоченные органы - государственные органы и органы местного самоуправления.</w:t>
      </w:r>
    </w:p>
    <w:p>
      <w:pPr>
        <w:spacing w:after="60"/>
        <w:ind w:firstLine="567"/>
        <w:jc w:val="both"/>
      </w:pPr>
      <w:r>
        <w:rPr>
          <w:rFonts w:ascii="Arial" w:cs="Arial" w:eastAsia="Arial" w:hAnsi="Arial"/>
          <w:sz w:val="24"/>
          <w:szCs w:val="24"/>
        </w:rPr>
        <w:t xml:space="preserve">5) Самовольно застроенные индивидуальные жилые дома - объекты, размещенные на земельном участке, где не допускается строительство жилых домов, застроенных без получения необходимых согласований, разрешений или с нарушением градостроительных и строительных норм, а также возведенные на земельном участке в нарушение установленных законом ограничений использования участка.</w:t>
      </w:r>
    </w:p>
    <w:p>
      <w:pPr>
        <w:spacing w:after="60"/>
        <w:ind w:firstLine="567"/>
        <w:jc w:val="both"/>
      </w:pPr>
      <w:r>
        <w:rPr>
          <w:rFonts w:ascii="Arial" w:cs="Arial" w:eastAsia="Arial" w:hAnsi="Arial"/>
          <w:sz w:val="24"/>
          <w:szCs w:val="24"/>
        </w:rPr>
        <w:t xml:space="preserve">6) Земельный участок, непригодный для использования в сельскохозяйственном производстве - земельный участок контура, невозможный для проведения мелиоративных процессов, ограниченный для доступа сельскохозяйственной техники, исключающий возможность его эффективного использования по целевому назначению в связи со строительством индивидуальных жилых домов, с принятием решений о переводе, выдаче государственного акта о праве частной собственности на земельный участок с целевым назначением - сельскохозяйственный.</w:t>
      </w:r>
    </w:p>
    <w:p>
      <w:pPr>
        <w:spacing w:after="60" w:before="200"/>
        <w:ind w:firstLine="567"/>
        <w:jc w:val="both"/>
      </w:pPr>
      <w:r>
        <w:rPr>
          <w:rFonts w:ascii="Arial" w:cs="Arial" w:eastAsia="Arial" w:hAnsi="Arial"/>
          <w:b/>
          <w:bCs/>
          <w:sz w:val="24"/>
          <w:szCs w:val="24"/>
        </w:rPr>
        <w:t xml:space="preserve">Статья 3. Действие настоящего Закона</w:t>
      </w:r>
    </w:p>
    <w:p>
      <w:pPr>
        <w:spacing w:after="60"/>
        <w:ind w:firstLine="567"/>
        <w:jc w:val="both"/>
      </w:pPr>
      <w:r>
        <w:rPr>
          <w:rFonts w:ascii="Arial" w:cs="Arial" w:eastAsia="Arial" w:hAnsi="Arial"/>
          <w:sz w:val="24"/>
          <w:szCs w:val="24"/>
        </w:rPr>
        <w:t xml:space="preserve">1. Настоящий Закон направлен на объекты земельной амнистии предусмотренные статьей 2.</w:t>
      </w:r>
    </w:p>
    <w:p>
      <w:pPr>
        <w:spacing w:after="60"/>
        <w:ind w:firstLine="567"/>
        <w:jc w:val="both"/>
      </w:pPr>
      <w:r>
        <w:rPr>
          <w:rFonts w:ascii="Arial" w:cs="Arial" w:eastAsia="Arial" w:hAnsi="Arial"/>
          <w:sz w:val="24"/>
          <w:szCs w:val="24"/>
        </w:rPr>
        <w:t xml:space="preserve">2. Действие Закона не распространяется на:</w:t>
      </w:r>
    </w:p>
    <w:p>
      <w:pPr>
        <w:spacing w:after="60"/>
        <w:ind w:firstLine="567"/>
        <w:jc w:val="both"/>
      </w:pPr>
      <w:r>
        <w:rPr>
          <w:rFonts w:ascii="Arial" w:cs="Arial" w:eastAsia="Arial" w:hAnsi="Arial"/>
          <w:sz w:val="24"/>
          <w:szCs w:val="24"/>
        </w:rPr>
        <w:t xml:space="preserve">- земельные участки, самовольно застроенные в местах прохождения газопроводов, высоковольтных линий электропередач и тепловых сетей, охранной зоне кладбищ, скотомогильников, свалок, на землях, предназначенных для строительства объектов социально-культурного и бытового назначения;</w:t>
      </w:r>
    </w:p>
    <w:p>
      <w:pPr>
        <w:spacing w:after="60"/>
        <w:ind w:firstLine="567"/>
        <w:jc w:val="both"/>
      </w:pPr>
      <w:r>
        <w:rPr>
          <w:rFonts w:ascii="Arial" w:cs="Arial" w:eastAsia="Arial" w:hAnsi="Arial"/>
          <w:sz w:val="24"/>
          <w:szCs w:val="24"/>
        </w:rPr>
        <w:t xml:space="preserve">- земельные участки, не отвечающие требованиям экологических, санитарно-эпидемиологических, имеющих соответствующие решения судебных органов, на земельные участки, подпадающие под чрезвычайную ситуацию природного и техногенного характера, при наличии объектов историко-культурного наследия.</w:t>
      </w:r>
    </w:p>
    <w:p>
      <w:pPr>
        <w:spacing w:after="60" w:before="200"/>
        <w:ind w:firstLine="567"/>
        <w:jc w:val="both"/>
      </w:pPr>
      <w:r>
        <w:rPr>
          <w:rFonts w:ascii="Arial" w:cs="Arial" w:eastAsia="Arial" w:hAnsi="Arial"/>
          <w:b/>
          <w:bCs/>
          <w:sz w:val="24"/>
          <w:szCs w:val="24"/>
        </w:rPr>
        <w:t xml:space="preserve">Статья 4. Государственные гарантии субъектам земельной амнистии</w:t>
      </w:r>
    </w:p>
    <w:p>
      <w:pPr>
        <w:spacing w:after="60"/>
        <w:ind w:firstLine="567"/>
        <w:jc w:val="both"/>
      </w:pPr>
      <w:r>
        <w:rPr>
          <w:rFonts w:ascii="Arial" w:cs="Arial" w:eastAsia="Arial" w:hAnsi="Arial"/>
          <w:sz w:val="24"/>
          <w:szCs w:val="24"/>
        </w:rPr>
        <w:t xml:space="preserve">Субъекты земельной амнистии освобождаются от ответственности, предусмотренной Уголовным кодексом Кыргызской Республики и Кодексом о правонарушениях Кыргызской Республики за самовольный захват земельного участка и самовольное строительство на землях, являющихся объектами земельной амнистии.</w:t>
      </w:r>
    </w:p>
    <w:p>
      <w:pPr>
        <w:spacing w:after="60" w:before="200"/>
        <w:ind w:firstLine="567"/>
        <w:jc w:val="both"/>
      </w:pPr>
      <w:r>
        <w:rPr>
          <w:rFonts w:ascii="Arial" w:cs="Arial" w:eastAsia="Arial" w:hAnsi="Arial"/>
          <w:b/>
          <w:bCs/>
          <w:sz w:val="24"/>
          <w:szCs w:val="24"/>
        </w:rPr>
        <w:t xml:space="preserve">Статья 5. Состав и функции комиссии по земельной амнистии</w:t>
      </w:r>
    </w:p>
    <w:p>
      <w:pPr>
        <w:spacing w:after="60"/>
        <w:ind w:firstLine="567"/>
        <w:jc w:val="both"/>
      </w:pPr>
      <w:r>
        <w:rPr>
          <w:rFonts w:ascii="Arial" w:cs="Arial" w:eastAsia="Arial" w:hAnsi="Arial"/>
          <w:sz w:val="24"/>
          <w:szCs w:val="24"/>
        </w:rPr>
        <w:t xml:space="preserve">1. Для проведения земельной амнистии в мэриях городов и в местных государственных администрациях создается Комиссия.</w:t>
      </w:r>
    </w:p>
    <w:p>
      <w:pPr>
        <w:spacing w:after="60"/>
        <w:ind w:firstLine="567"/>
        <w:jc w:val="both"/>
      </w:pPr>
      <w:r>
        <w:rPr>
          <w:rFonts w:ascii="Arial" w:cs="Arial" w:eastAsia="Arial" w:hAnsi="Arial"/>
          <w:sz w:val="24"/>
          <w:szCs w:val="24"/>
        </w:rPr>
        <w:t xml:space="preserve">Комиссия создается решением главы мэрии города или местной государственной администрации на соответствующей территории.</w:t>
      </w:r>
    </w:p>
    <w:p>
      <w:pPr>
        <w:spacing w:after="60"/>
        <w:ind w:firstLine="567"/>
        <w:jc w:val="both"/>
      </w:pPr>
      <w:r>
        <w:rPr>
          <w:rFonts w:ascii="Arial" w:cs="Arial" w:eastAsia="Arial" w:hAnsi="Arial"/>
          <w:sz w:val="24"/>
          <w:szCs w:val="24"/>
        </w:rPr>
        <w:t xml:space="preserve">2. Председателем Комиссии назначается заместитель главы мэрии города или заместитель главы местной государственной администраций района.</w:t>
      </w:r>
    </w:p>
    <w:p>
      <w:pPr>
        <w:spacing w:after="60"/>
        <w:ind w:firstLine="567"/>
        <w:jc w:val="both"/>
      </w:pPr>
      <w:r>
        <w:rPr>
          <w:rFonts w:ascii="Arial" w:cs="Arial" w:eastAsia="Arial" w:hAnsi="Arial"/>
          <w:sz w:val="24"/>
          <w:szCs w:val="24"/>
        </w:rPr>
        <w:t xml:space="preserve">3. В состав Комиссии включаются представители местных государственных администраций, исполнительных и представительных органов местного самоуправления, органов архитектуры и градостроительства, органов по регистрации прав на недвижимое имущество, органов по земельному надзору, районных управлений аграрного развития, органов прокуратуры и других подразделений государственных органов. В состав Комиссии также могут быть включены представители общественности.</w:t>
      </w:r>
    </w:p>
    <w:p>
      <w:pPr>
        <w:spacing w:after="60"/>
        <w:ind w:firstLine="567"/>
        <w:jc w:val="both"/>
      </w:pPr>
      <w:r>
        <w:rPr>
          <w:rFonts w:ascii="Arial" w:cs="Arial" w:eastAsia="Arial" w:hAnsi="Arial"/>
          <w:sz w:val="24"/>
          <w:szCs w:val="24"/>
        </w:rPr>
        <w:t xml:space="preserve">4. Комиссия осуществляет следующие функции:</w:t>
      </w:r>
    </w:p>
    <w:p>
      <w:pPr>
        <w:spacing w:after="60"/>
        <w:ind w:firstLine="567"/>
        <w:jc w:val="both"/>
      </w:pPr>
      <w:r>
        <w:rPr>
          <w:rFonts w:ascii="Arial" w:cs="Arial" w:eastAsia="Arial" w:hAnsi="Arial"/>
          <w:sz w:val="24"/>
          <w:szCs w:val="24"/>
        </w:rPr>
        <w:t xml:space="preserve">1) рассматривает вопросы организации процесса земельной амнистии;</w:t>
      </w:r>
    </w:p>
    <w:p>
      <w:pPr>
        <w:spacing w:after="60"/>
        <w:ind w:firstLine="567"/>
        <w:jc w:val="both"/>
      </w:pPr>
      <w:r>
        <w:rPr>
          <w:rFonts w:ascii="Arial" w:cs="Arial" w:eastAsia="Arial" w:hAnsi="Arial"/>
          <w:sz w:val="24"/>
          <w:szCs w:val="24"/>
        </w:rPr>
        <w:t xml:space="preserve">2) утверждает границы территорий или отдельных земельных участков, являющихся объектом земельной амнистии, по которым не требуется перевод (трансформация) земель;</w:t>
      </w:r>
    </w:p>
    <w:p>
      <w:pPr>
        <w:spacing w:after="60"/>
        <w:ind w:firstLine="567"/>
        <w:jc w:val="both"/>
      </w:pPr>
      <w:r>
        <w:rPr>
          <w:rFonts w:ascii="Arial" w:cs="Arial" w:eastAsia="Arial" w:hAnsi="Arial"/>
          <w:sz w:val="24"/>
          <w:szCs w:val="24"/>
        </w:rPr>
        <w:t xml:space="preserve">3) формирует и утверждает список собственников объектов земельной амнистии;</w:t>
      </w:r>
    </w:p>
    <w:p>
      <w:pPr>
        <w:spacing w:after="60"/>
        <w:ind w:firstLine="567"/>
        <w:jc w:val="both"/>
      </w:pPr>
      <w:r>
        <w:rPr>
          <w:rFonts w:ascii="Arial" w:cs="Arial" w:eastAsia="Arial" w:hAnsi="Arial"/>
          <w:sz w:val="24"/>
          <w:szCs w:val="24"/>
        </w:rPr>
        <w:t xml:space="preserve">4) рассматривает претензии и принимает решения по спорным вопросам, связанным с правами собственности на объекты земельной амнистии;</w:t>
      </w:r>
    </w:p>
    <w:p>
      <w:pPr>
        <w:spacing w:after="60"/>
        <w:ind w:firstLine="567"/>
        <w:jc w:val="both"/>
      </w:pPr>
      <w:r>
        <w:rPr>
          <w:rFonts w:ascii="Arial" w:cs="Arial" w:eastAsia="Arial" w:hAnsi="Arial"/>
          <w:sz w:val="24"/>
          <w:szCs w:val="24"/>
        </w:rPr>
        <w:t xml:space="preserve">5) подводит итоги проведения земельной амнистии в административно-территориальной единице.</w:t>
      </w:r>
    </w:p>
    <w:p>
      <w:pPr>
        <w:spacing w:after="60"/>
        <w:ind w:firstLine="567"/>
        <w:jc w:val="both"/>
      </w:pPr>
      <w:r>
        <w:rPr>
          <w:rFonts w:ascii="Arial" w:cs="Arial" w:eastAsia="Arial" w:hAnsi="Arial"/>
          <w:sz w:val="24"/>
          <w:szCs w:val="24"/>
        </w:rPr>
        <w:t xml:space="preserve">5. За достоверность информации (материалов) по месту нахождения переводимого земельного участка персональную ответственность несет Комиссия по земельной амнистии.</w:t>
      </w:r>
    </w:p>
    <w:p>
      <w:pPr>
        <w:spacing w:after="60"/>
        <w:ind w:firstLine="567"/>
        <w:jc w:val="both"/>
      </w:pPr>
      <w:r>
        <w:rPr>
          <w:rFonts w:ascii="Arial" w:cs="Arial" w:eastAsia="Arial" w:hAnsi="Arial"/>
          <w:sz w:val="24"/>
          <w:szCs w:val="24"/>
        </w:rPr>
        <w:t xml:space="preserve">6. За достоверность информации, содержащейся в заключениях государственных органов, несут персонально руководители районных и территориальных подразделений данных государственных органов.</w:t>
      </w:r>
    </w:p>
    <w:p>
      <w:pPr>
        <w:spacing w:after="60"/>
        <w:ind w:firstLine="567"/>
        <w:jc w:val="both"/>
      </w:pPr>
      <w:r>
        <w:rPr>
          <w:rFonts w:ascii="Arial" w:cs="Arial" w:eastAsia="Arial" w:hAnsi="Arial"/>
          <w:sz w:val="24"/>
          <w:szCs w:val="24"/>
        </w:rPr>
        <w:t xml:space="preserve">7. Решения Комиссии принимаются простым большинством голосов от числа присутствующих членов Комиссии,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60"/>
        <w:ind w:firstLine="567"/>
        <w:jc w:val="both"/>
      </w:pPr>
      <w:r>
        <w:rPr>
          <w:rFonts w:ascii="Arial" w:cs="Arial" w:eastAsia="Arial" w:hAnsi="Arial"/>
          <w:sz w:val="24"/>
          <w:szCs w:val="24"/>
        </w:rPr>
        <w:t xml:space="preserve">8. При нахождении объектов историко-культурного наследия запрещается проведение земельной амнистии до выполнения норм законодательства Кыргызской Республики в области охраны и использования историко-культурного наследия.</w:t>
      </w:r>
    </w:p>
    <w:p>
      <w:pPr>
        <w:spacing w:after="60" w:before="200"/>
        <w:ind w:firstLine="567"/>
        <w:jc w:val="both"/>
      </w:pPr>
      <w:r>
        <w:rPr>
          <w:rFonts w:ascii="Arial" w:cs="Arial" w:eastAsia="Arial" w:hAnsi="Arial"/>
          <w:b/>
          <w:bCs/>
          <w:sz w:val="24"/>
          <w:szCs w:val="24"/>
        </w:rPr>
        <w:t xml:space="preserve">Статья 6. Признание или закрепление прав собственности на объекты земельной амнистии</w:t>
      </w:r>
    </w:p>
    <w:p>
      <w:pPr>
        <w:spacing w:after="60"/>
        <w:ind w:firstLine="567"/>
        <w:jc w:val="both"/>
      </w:pPr>
      <w:r>
        <w:rPr>
          <w:rFonts w:ascii="Arial" w:cs="Arial" w:eastAsia="Arial" w:hAnsi="Arial"/>
          <w:sz w:val="24"/>
          <w:szCs w:val="24"/>
        </w:rPr>
        <w:t xml:space="preserve">1. Признание или закрепление прав собственности на объект земельной амнистии осуществляется исполнительными органами местного самоуправления на основании списков правообладателей, утверждаемых комиссией по результатам общественного оповещения.</w:t>
      </w:r>
    </w:p>
    <w:p>
      <w:pPr>
        <w:spacing w:after="60"/>
        <w:ind w:firstLine="567"/>
        <w:jc w:val="both"/>
      </w:pPr>
      <w:r>
        <w:rPr>
          <w:rFonts w:ascii="Arial" w:cs="Arial" w:eastAsia="Arial" w:hAnsi="Arial"/>
          <w:sz w:val="24"/>
          <w:szCs w:val="24"/>
        </w:rPr>
        <w:t xml:space="preserve">2. Порядок создания комиссий, процедура формирования списков правообладателей, проведения общественного оповещения, принятия исполнительными органами местного самоуправления решений о признании или закреплении прав собственности на объекты земельной амнистии, устанавливаются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7. Закрепление садово-дачных земельных участков</w:t>
      </w:r>
    </w:p>
    <w:p>
      <w:pPr>
        <w:spacing w:after="60"/>
        <w:ind w:firstLine="567"/>
        <w:jc w:val="both"/>
      </w:pPr>
      <w:r>
        <w:rPr>
          <w:rFonts w:ascii="Arial" w:cs="Arial" w:eastAsia="Arial" w:hAnsi="Arial"/>
          <w:sz w:val="24"/>
          <w:szCs w:val="24"/>
        </w:rPr>
        <w:t xml:space="preserve">1. По садово-дачным земельным участкам, не имеющим правоустанавливающих документов на земельный участок, исполнительный орган местного самоуправления принимает постановления о закреплении садово-дачного земельного участка.</w:t>
      </w:r>
    </w:p>
    <w:p>
      <w:pPr>
        <w:spacing w:after="60"/>
        <w:ind w:firstLine="567"/>
        <w:jc w:val="both"/>
      </w:pPr>
      <w:r>
        <w:rPr>
          <w:rFonts w:ascii="Arial" w:cs="Arial" w:eastAsia="Arial" w:hAnsi="Arial"/>
          <w:sz w:val="24"/>
          <w:szCs w:val="24"/>
        </w:rPr>
        <w:t xml:space="preserve">2. Строения на садово-дачных земельных участках признаются жилыми помещениями согласно порядку, определяемым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8. Закрепление земельных участков в населенных пунктах, не имеющих правоустанавливающих документов</w:t>
      </w:r>
    </w:p>
    <w:p>
      <w:pPr>
        <w:spacing w:after="60"/>
        <w:ind w:firstLine="567"/>
        <w:jc w:val="both"/>
      </w:pPr>
      <w:r>
        <w:rPr>
          <w:rFonts w:ascii="Arial" w:cs="Arial" w:eastAsia="Arial" w:hAnsi="Arial"/>
          <w:sz w:val="24"/>
          <w:szCs w:val="24"/>
        </w:rPr>
        <w:t xml:space="preserve">По земельным участкам в населенных пунктах, не имеющим правоустанавливающих документов на земельный участок, исполнительный орган местного самоуправления принимает постановления о закреплении земельного участка.</w:t>
      </w:r>
    </w:p>
    <w:p>
      <w:pPr>
        <w:spacing w:after="60"/>
        <w:ind w:firstLine="567"/>
        <w:jc w:val="both"/>
      </w:pPr>
      <w:r>
        <w:rPr>
          <w:rFonts w:ascii="Arial" w:cs="Arial" w:eastAsia="Arial" w:hAnsi="Arial"/>
          <w:sz w:val="24"/>
          <w:szCs w:val="24"/>
        </w:rPr>
        <w:t xml:space="preserve">Строения на земельных участках в населенных пунктах признаются жилыми строениями согласно порядку, определяемым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9. Закрепление самовольно застроенных строений на землях населенных пунктов</w:t>
      </w:r>
    </w:p>
    <w:p>
      <w:pPr>
        <w:spacing w:after="60"/>
        <w:ind w:firstLine="567"/>
        <w:jc w:val="both"/>
      </w:pPr>
      <w:r>
        <w:rPr>
          <w:rFonts w:ascii="Arial" w:cs="Arial" w:eastAsia="Arial" w:hAnsi="Arial"/>
          <w:sz w:val="24"/>
          <w:szCs w:val="24"/>
        </w:rPr>
        <w:t xml:space="preserve">На землях населенных пунктов, предоставленных в установленном порядке под строительство индивидуального жилого дома, оформление документации на строительство производится на основании обращения собственника или его представителя на основании нотариально заверенной доверенности в уполномоченный государственный орган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Отказ от согласования проектной документации индивидуального жилого дома на земельных участках, предоставленных в установленном порядке по причине отсутствия генеральных планов и схем застройки, не допускается.</w:t>
      </w:r>
    </w:p>
    <w:p>
      <w:pPr>
        <w:spacing w:after="60" w:before="200"/>
        <w:ind w:firstLine="567"/>
        <w:jc w:val="both"/>
      </w:pPr>
      <w:r>
        <w:rPr>
          <w:rFonts w:ascii="Arial" w:cs="Arial" w:eastAsia="Arial" w:hAnsi="Arial"/>
          <w:b/>
          <w:bCs/>
          <w:sz w:val="24"/>
          <w:szCs w:val="24"/>
        </w:rPr>
        <w:t xml:space="preserve">Статья 10. Перевод (трансформация) земель, подпадающих под земельную амнистию</w:t>
      </w:r>
    </w:p>
    <w:p>
      <w:pPr>
        <w:spacing w:after="60"/>
        <w:ind w:firstLine="567"/>
        <w:jc w:val="both"/>
      </w:pPr>
      <w:r>
        <w:rPr>
          <w:rFonts w:ascii="Arial" w:cs="Arial" w:eastAsia="Arial" w:hAnsi="Arial"/>
          <w:sz w:val="24"/>
          <w:szCs w:val="24"/>
        </w:rPr>
        <w:t xml:space="preserve">Земельные участки, указанные в статье 2 настоящего Закона, считаются переведенными (трансформированными) в категорию "Земли населенных пунктов" после принятия решения Кабинета Министров Кыргызской Республики об утверждении перечня земель, подпадающих под земельную амнистию, за исключением садово-дачных земельных участков.</w:t>
      </w:r>
    </w:p>
    <w:p>
      <w:pPr>
        <w:spacing w:after="60"/>
        <w:ind w:firstLine="567"/>
        <w:jc w:val="both"/>
      </w:pPr>
      <w:r>
        <w:rPr>
          <w:rFonts w:ascii="Arial" w:cs="Arial" w:eastAsia="Arial" w:hAnsi="Arial"/>
          <w:sz w:val="24"/>
          <w:szCs w:val="24"/>
        </w:rPr>
        <w:t xml:space="preserve">Права собственности физических и юридических лиц на земельные участки, зарегистрированные в установленном порядке в органах государственной регистрации прав на недвижимое имущество до принятия настоящего Закона, подлежат прекращению с момента регистрации прав на объекты земельной амнистии.</w:t>
      </w:r>
    </w:p>
    <w:p>
      <w:pPr>
        <w:spacing w:after="60"/>
        <w:ind w:firstLine="567"/>
        <w:jc w:val="both"/>
      </w:pPr>
      <w:r>
        <w:rPr>
          <w:rFonts w:ascii="Arial" w:cs="Arial" w:eastAsia="Arial" w:hAnsi="Arial"/>
          <w:sz w:val="24"/>
          <w:szCs w:val="24"/>
        </w:rPr>
        <w:t xml:space="preserve">Потери и упущенная выгода сельскохозяйственного и лесохозяйственного производства не возмещаются при применении процедуры земельной амнистии, согласно требованиям настоящего Закона.</w:t>
      </w:r>
    </w:p>
    <w:p>
      <w:pPr>
        <w:spacing w:after="60"/>
        <w:ind w:firstLine="567"/>
        <w:jc w:val="both"/>
      </w:pPr>
      <w:r>
        <w:rPr>
          <w:rFonts w:ascii="Arial" w:cs="Arial" w:eastAsia="Arial" w:hAnsi="Arial"/>
          <w:sz w:val="24"/>
          <w:szCs w:val="24"/>
        </w:rPr>
        <w:t xml:space="preserve">Порядок проведения земельной амнистии и перечень земель, регулируемых настоящим законом утверждается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11. Завершение процедуры земельной амнистии</w:t>
      </w:r>
    </w:p>
    <w:p>
      <w:pPr>
        <w:spacing w:after="60"/>
        <w:ind w:firstLine="567"/>
        <w:jc w:val="both"/>
      </w:pPr>
      <w:r>
        <w:rPr>
          <w:rFonts w:ascii="Arial" w:cs="Arial" w:eastAsia="Arial" w:hAnsi="Arial"/>
          <w:sz w:val="24"/>
          <w:szCs w:val="24"/>
        </w:rPr>
        <w:t xml:space="preserve">С момента государственной регистрации прав на объекты земельной амнистии и выдачи правоудостоверяющего документа на земельный участок, земельная амнистия считается завершенной.</w:t>
      </w:r>
    </w:p>
    <w:p>
      <w:pPr>
        <w:spacing w:after="60" w:before="200"/>
        <w:ind w:firstLine="567"/>
        <w:jc w:val="both"/>
      </w:pPr>
      <w:r>
        <w:rPr>
          <w:rFonts w:ascii="Arial" w:cs="Arial" w:eastAsia="Arial" w:hAnsi="Arial"/>
          <w:b/>
          <w:bCs/>
          <w:sz w:val="24"/>
          <w:szCs w:val="24"/>
        </w:rPr>
        <w:t xml:space="preserve">Статья 12. Вступление в силу настоящего Закона</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ind w:firstLine="567"/>
        <w:jc w:val="both"/>
      </w:pPr>
      <w:r>
        <w:rPr>
          <w:rFonts w:ascii="Arial" w:cs="Arial" w:eastAsia="Arial" w:hAnsi="Arial"/>
          <w:sz w:val="24"/>
          <w:szCs w:val="24"/>
        </w:rPr>
        <w:t xml:space="preserve">Кабинету Министров Кыргызской Республики принять соответствующие меры по реализации настоящего Закона.</w:t>
      </w:r>
    </w:p>
    <w:p>
      <w:pPr>
        <w:spacing w:after="60" w:before="200"/>
        <w:ind w:firstLine="567"/>
        <w:jc w:val="both"/>
      </w:pPr>
      <w:r>
        <w:rPr>
          <w:rFonts w:ascii="Arial" w:cs="Arial" w:eastAsia="Arial" w:hAnsi="Arial"/>
          <w:b/>
          <w:bCs/>
          <w:sz w:val="24"/>
          <w:szCs w:val="24"/>
        </w:rPr>
        <w:t xml:space="preserve">Статья 13. Переходные положения</w:t>
      </w:r>
    </w:p>
    <w:p>
      <w:pPr>
        <w:spacing w:after="60"/>
        <w:ind w:firstLine="567"/>
        <w:jc w:val="both"/>
      </w:pPr>
      <w:r>
        <w:rPr>
          <w:rFonts w:ascii="Arial" w:cs="Arial" w:eastAsia="Arial" w:hAnsi="Arial"/>
          <w:sz w:val="24"/>
          <w:szCs w:val="24"/>
        </w:rPr>
        <w:t xml:space="preserve">Статья 4-11 вступают в силу после соответствующих внесений изменений в законодательство Кыргызской Республики в сфере земельных правоотношений.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в сфере землепользования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Земельный кодекс Кыргызской Республики (Ведомости Жогорку Кенеша Кыргызской Республики, 1999 г., № 9, ст.440) следующие изменения:</w:t>
      </w:r>
    </w:p>
    <w:p>
      <w:pPr>
        <w:spacing w:after="60"/>
        <w:ind w:firstLine="567"/>
        <w:jc w:val="both"/>
      </w:pPr>
      <w:r>
        <w:rPr>
          <w:rFonts w:ascii="Arial" w:cs="Arial" w:eastAsia="Arial" w:hAnsi="Arial"/>
          <w:sz w:val="24"/>
          <w:szCs w:val="24"/>
        </w:rPr>
        <w:t xml:space="preserve">статью 13 дополнить частью 4 следующего содержания:</w:t>
      </w:r>
    </w:p>
    <w:p>
      <w:pPr>
        <w:spacing w:after="60"/>
        <w:ind w:firstLine="567"/>
        <w:jc w:val="both"/>
      </w:pPr>
      <w:r>
        <w:rPr>
          <w:rFonts w:ascii="Arial" w:cs="Arial" w:eastAsia="Arial" w:hAnsi="Arial"/>
          <w:sz w:val="24"/>
          <w:szCs w:val="24"/>
        </w:rPr>
        <w:t xml:space="preserve">"4. Осуществляет функции по признанию и закреплению права собственности на объекты земельной амнистии, определяемых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Лесной кодекс Кыргызской Республики (Ведомости Жогорку Кенеша Кыргызской Республики, 1999 г., № 12, ст.534) следующие изменения:</w:t>
      </w:r>
    </w:p>
    <w:p>
      <w:pPr>
        <w:spacing w:after="60"/>
        <w:ind w:firstLine="567"/>
        <w:jc w:val="both"/>
      </w:pPr>
      <w:r>
        <w:rPr>
          <w:rFonts w:ascii="Arial" w:cs="Arial" w:eastAsia="Arial" w:hAnsi="Arial"/>
          <w:sz w:val="24"/>
          <w:szCs w:val="24"/>
        </w:rPr>
        <w:t xml:space="preserve">- статью 11 дополнить абзацем четвертым следующего содержания:</w:t>
      </w:r>
    </w:p>
    <w:p>
      <w:pPr>
        <w:spacing w:after="60"/>
        <w:ind w:firstLine="567"/>
        <w:jc w:val="both"/>
      </w:pPr>
      <w:r>
        <w:rPr>
          <w:rFonts w:ascii="Arial" w:cs="Arial" w:eastAsia="Arial" w:hAnsi="Arial"/>
          <w:sz w:val="24"/>
          <w:szCs w:val="24"/>
        </w:rPr>
        <w:t xml:space="preserve">"Земельные участки лесного фонда подпадающие под земельную амнистию считаются переведенными (трансформированными) в категорию "Земли населенных пунктов"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абзац первый статьи 14 после слов "международным организациям" дополнить словами ", за исключением земель лесного фонда, подпадающих под земельную амнистию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Водный кодекс Кыргызской Республики (Ведомости Жогорку Кенеша Кыргызской Республики, 2005 г., № 4, ст.241) следующие изменения:</w:t>
      </w:r>
    </w:p>
    <w:p>
      <w:pPr>
        <w:spacing w:after="60"/>
        <w:ind w:firstLine="567"/>
        <w:jc w:val="both"/>
      </w:pPr>
      <w:r>
        <w:rPr>
          <w:rFonts w:ascii="Arial" w:cs="Arial" w:eastAsia="Arial" w:hAnsi="Arial"/>
          <w:sz w:val="24"/>
          <w:szCs w:val="24"/>
        </w:rPr>
        <w:t xml:space="preserve">- часть 2 статьи 4 после слов "исключительной собственностью государства" дополнить словами ", за исключением земель, подпадающих под земельную амнистию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часть 1 статьи 85 после слов "на основании решения Правительства Кыргызской Республики" дополнить словами ", за исключением земель, подпадающих под земельную амнистию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w:t>
      </w:r>
    </w:p>
    <w:p>
      <w:pPr>
        <w:spacing w:after="60"/>
        <w:ind w:firstLine="567"/>
        <w:jc w:val="both"/>
      </w:pPr>
      <w:r>
        <w:rPr>
          <w:rFonts w:ascii="Arial" w:cs="Arial" w:eastAsia="Arial" w:hAnsi="Arial"/>
          <w:sz w:val="24"/>
          <w:szCs w:val="24"/>
        </w:rPr>
        <w:t xml:space="preserve">- часть 2 статьи 212 после слов "целевого назначения"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 часть 1 статьи 306 после слов "значительный вред"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Кодекс Кыргызской Республики о правонарушениях (газета "Эркин Тоо" от 16 ноября 2021 года № 122-123) следующие изменения:</w:t>
      </w:r>
    </w:p>
    <w:p>
      <w:pPr>
        <w:spacing w:after="60"/>
        <w:ind w:firstLine="567"/>
        <w:jc w:val="both"/>
      </w:pPr>
      <w:r>
        <w:rPr>
          <w:rFonts w:ascii="Arial" w:cs="Arial" w:eastAsia="Arial" w:hAnsi="Arial"/>
          <w:sz w:val="24"/>
          <w:szCs w:val="24"/>
        </w:rPr>
        <w:t xml:space="preserve">- абзац первый статьи 237 после слов "использовании и перевозке"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 абзац первый статьи 239 после слов "использования земель"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 абзац первый статьи 242 после слов "землеустроительных проектов"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 абзац первый статьи 247 после слов "водного фонда не по назначению"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 абзац первый статьи 249 после слов "пунктов и других земель"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Внести в Закон Кыргызской Республики "О введении моратория на перевод (трансформацию) орошаемых земель пашни в другие категории земель и виды угодий" (Ведомости Жогорку Кенеша Кыргызской Республики, 2009 г., № 7, ст.767) следующие изменения:</w:t>
      </w:r>
    </w:p>
    <w:p>
      <w:pPr>
        <w:spacing w:after="60"/>
        <w:ind w:firstLine="567"/>
        <w:jc w:val="both"/>
      </w:pPr>
      <w:r>
        <w:rPr>
          <w:rFonts w:ascii="Arial" w:cs="Arial" w:eastAsia="Arial" w:hAnsi="Arial"/>
          <w:sz w:val="24"/>
          <w:szCs w:val="24"/>
        </w:rPr>
        <w:t xml:space="preserve">в статье 1:</w:t>
      </w:r>
    </w:p>
    <w:p>
      <w:pPr>
        <w:spacing w:after="60"/>
        <w:ind w:firstLine="567"/>
        <w:jc w:val="both"/>
      </w:pPr>
      <w:r>
        <w:rPr>
          <w:rFonts w:ascii="Arial" w:cs="Arial" w:eastAsia="Arial" w:hAnsi="Arial"/>
          <w:sz w:val="24"/>
          <w:szCs w:val="24"/>
        </w:rPr>
        <w:t xml:space="preserve">- часть 12 изложить в следующей редакции:</w:t>
      </w:r>
    </w:p>
    <w:p>
      <w:pPr>
        <w:spacing w:after="60"/>
        <w:ind w:firstLine="567"/>
        <w:jc w:val="both"/>
      </w:pPr>
      <w:r>
        <w:rPr>
          <w:rFonts w:ascii="Arial" w:cs="Arial" w:eastAsia="Arial" w:hAnsi="Arial"/>
          <w:sz w:val="24"/>
          <w:szCs w:val="24"/>
        </w:rPr>
        <w:t xml:space="preserve">"12) в земельные участки:</w:t>
      </w:r>
    </w:p>
    <w:p>
      <w:pPr>
        <w:spacing w:after="60"/>
        <w:ind w:firstLine="567"/>
        <w:jc w:val="both"/>
      </w:pPr>
      <w:r>
        <w:rPr>
          <w:rFonts w:ascii="Arial" w:cs="Arial" w:eastAsia="Arial" w:hAnsi="Arial"/>
          <w:sz w:val="24"/>
          <w:szCs w:val="24"/>
        </w:rPr>
        <w:t xml:space="preserve">- самовольно застроенные индивидуальными жилыми домами;</w:t>
      </w:r>
    </w:p>
    <w:p>
      <w:pPr>
        <w:spacing w:after="60"/>
        <w:ind w:firstLine="567"/>
        <w:jc w:val="both"/>
      </w:pPr>
      <w:r>
        <w:rPr>
          <w:rFonts w:ascii="Arial" w:cs="Arial" w:eastAsia="Arial" w:hAnsi="Arial"/>
          <w:sz w:val="24"/>
          <w:szCs w:val="24"/>
        </w:rPr>
        <w:t xml:space="preserve">- имеющие соответствующие решения о переводе (трансформации) или о предоставлении уполномоченных органов местного самоуправления либо органов, правопреемниками которых являются соответствующие органы местного самоуправления;</w:t>
      </w:r>
    </w:p>
    <w:p>
      <w:pPr>
        <w:spacing w:after="60"/>
        <w:ind w:firstLine="567"/>
        <w:jc w:val="both"/>
      </w:pPr>
      <w:r>
        <w:rPr>
          <w:rFonts w:ascii="Arial" w:cs="Arial" w:eastAsia="Arial" w:hAnsi="Arial"/>
          <w:sz w:val="24"/>
          <w:szCs w:val="24"/>
        </w:rPr>
        <w:t xml:space="preserve">- непригодные для использования в сельскохозяйственном производстве;</w:t>
      </w:r>
    </w:p>
    <w:p>
      <w:pPr>
        <w:spacing w:after="60"/>
        <w:ind w:firstLine="567"/>
        <w:jc w:val="both"/>
      </w:pPr>
      <w:r>
        <w:rPr>
          <w:rFonts w:ascii="Arial" w:cs="Arial" w:eastAsia="Arial" w:hAnsi="Arial"/>
          <w:sz w:val="24"/>
          <w:szCs w:val="24"/>
        </w:rPr>
        <w:t xml:space="preserve">- имеющие государственные акты о праве частной собственности с целевым назначением "сельскохозяйственное" на разделенные земельные доли.";</w:t>
      </w:r>
    </w:p>
    <w:p>
      <w:pPr>
        <w:spacing w:after="60"/>
        <w:ind w:firstLine="567"/>
        <w:jc w:val="both"/>
      </w:pPr>
      <w:r>
        <w:rPr>
          <w:rFonts w:ascii="Arial" w:cs="Arial" w:eastAsia="Arial" w:hAnsi="Arial"/>
          <w:sz w:val="24"/>
          <w:szCs w:val="24"/>
        </w:rPr>
        <w:t xml:space="preserve">- часть 13 исключить.</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Внести в Закон Кыргызской Республики "О переводе (трансформации) земельных участков" (Ведомости Жогорку Кенеша Кыргызской Республики, 2013 г., № 7, ст.902) следующие изменения:</w:t>
      </w:r>
    </w:p>
    <w:p>
      <w:pPr>
        <w:spacing w:after="60"/>
        <w:ind w:firstLine="567"/>
        <w:jc w:val="both"/>
      </w:pPr>
      <w:r>
        <w:rPr>
          <w:rFonts w:ascii="Arial" w:cs="Arial" w:eastAsia="Arial" w:hAnsi="Arial"/>
          <w:sz w:val="24"/>
          <w:szCs w:val="24"/>
        </w:rPr>
        <w:t xml:space="preserve">в статье 5:</w:t>
      </w:r>
    </w:p>
    <w:p>
      <w:pPr>
        <w:spacing w:after="60"/>
        <w:ind w:firstLine="567"/>
        <w:jc w:val="both"/>
      </w:pPr>
      <w:r>
        <w:rPr>
          <w:rFonts w:ascii="Arial" w:cs="Arial" w:eastAsia="Arial" w:hAnsi="Arial"/>
          <w:sz w:val="24"/>
          <w:szCs w:val="24"/>
        </w:rPr>
        <w:t xml:space="preserve">- часть 3 изложить в следующей редакции:</w:t>
      </w:r>
    </w:p>
    <w:p>
      <w:pPr>
        <w:spacing w:after="60"/>
        <w:ind w:firstLine="567"/>
        <w:jc w:val="both"/>
      </w:pPr>
      <w:r>
        <w:rPr>
          <w:rFonts w:ascii="Arial" w:cs="Arial" w:eastAsia="Arial" w:hAnsi="Arial"/>
          <w:sz w:val="24"/>
          <w:szCs w:val="24"/>
        </w:rPr>
        <w:t xml:space="preserve">"3. Потери и упущенная выгода сельскохозяйственного и лесохозяйственного производства не возмещаются при применении процедуры земельной амнистии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Затраты, связанные с обеспечением инфраструктуры, возлагаются на собственника частных земельных участков, подпадающих под земельную амнистию.";</w:t>
      </w:r>
    </w:p>
    <w:p>
      <w:pPr>
        <w:spacing w:after="60"/>
        <w:ind w:firstLine="567"/>
        <w:jc w:val="both"/>
      </w:pPr>
      <w:r>
        <w:rPr>
          <w:rFonts w:ascii="Arial" w:cs="Arial" w:eastAsia="Arial" w:hAnsi="Arial"/>
          <w:sz w:val="24"/>
          <w:szCs w:val="24"/>
        </w:rPr>
        <w:t xml:space="preserve">- часть 4 исключить.</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Внести в Закон Кыргызской Республики "О градостроительстве и архитектуре Кыргызской Республики" (Ведомости Жогорку Кенеша Кыргызской Республики, 1994 г., № 3, ст.85) следующее изменение:</w:t>
      </w:r>
    </w:p>
    <w:p>
      <w:pPr>
        <w:spacing w:after="60"/>
        <w:ind w:firstLine="567"/>
        <w:jc w:val="both"/>
      </w:pPr>
      <w:r>
        <w:rPr>
          <w:rFonts w:ascii="Arial" w:cs="Arial" w:eastAsia="Arial" w:hAnsi="Arial"/>
          <w:sz w:val="24"/>
          <w:szCs w:val="24"/>
        </w:rPr>
        <w:t xml:space="preserve">статью 13 дополнить частью 7 следующего содержания:</w:t>
      </w:r>
    </w:p>
    <w:p>
      <w:pPr>
        <w:spacing w:after="60"/>
        <w:ind w:firstLine="567"/>
        <w:jc w:val="both"/>
      </w:pPr>
      <w:r>
        <w:rPr>
          <w:rFonts w:ascii="Arial" w:cs="Arial" w:eastAsia="Arial" w:hAnsi="Arial"/>
          <w:sz w:val="24"/>
          <w:szCs w:val="24"/>
        </w:rPr>
        <w:t xml:space="preserve">"7. На землях населенных пунктов, предоставленных в установленном порядке под строительство индивидуального жилого дома, оформление документации на строительство производится на основании обращения собственника или его представителя на основании нотариально заверенной доверенности в уполномоченный государственный орган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Отказ от согласования проектной документации индивидуального жилого дома на земельных участках предоставленных в установленном порядке по причине отсутствия генеральных планов и схем застройки не допускается.".</w:t>
      </w:r>
    </w:p>
    <w:p>
      <w:pPr>
        <w:spacing w:after="60" w:before="200"/>
        <w:ind w:firstLine="567"/>
        <w:jc w:val="both"/>
      </w:pPr>
      <w:r>
        <w:rPr>
          <w:rFonts w:ascii="Arial" w:cs="Arial" w:eastAsia="Arial" w:hAnsi="Arial"/>
          <w:b/>
          <w:bCs/>
          <w:sz w:val="24"/>
          <w:szCs w:val="24"/>
        </w:rPr>
        <w:t xml:space="preserve">Статья 9. Вступление в силу настоящего Закона</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in0mkfmkbcagyonnbyry">
      <w:r>
        <w:rPr>
          <w:rFonts w:ascii="Arial" w:cs="Arial" w:eastAsia="Arial" w:hAnsi="Arial"/>
          <w:color w:val="132D3F"/>
          <w:sz w:val="16"/>
          <w:szCs w:val="16"/>
          <w:u w:val="single"/>
        </w:rPr>
        <w:t xml:space="preserve">dalil.kg/document/158961</w:t>
      </w:r>
    </w:hyperlink>
  </w:p>
  <w:p>
    <w:pPr>
      <w:spacing w:after="0" w:before="40"/>
      <w:jc w:val="center"/>
    </w:pPr>
    <w:hyperlink w:history="1" r:id="rIdavfiesemwjc7q1cllea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7piu0e5py8c6qutgiad" Type="http://schemas.openxmlformats.org/officeDocument/2006/relationships/hyperlink" Target="https://dalil.kg/document/159885" TargetMode="External"/><Relationship Id="rIdsy252u9vikkifehgwvjde" Type="http://schemas.openxmlformats.org/officeDocument/2006/relationships/hyperlink" Target="https://dalil.kg/document/112213#st_80" TargetMode="External"/><Relationship Id="rIdcowalkgzfwwmffhuht0vg" Type="http://schemas.openxmlformats.org/officeDocument/2006/relationships/hyperlink" Target="https://dalil.kg/document/112213#st_86" TargetMode="External"/><Relationship Id="rIdobvuzkoh7o2oggecianoq" Type="http://schemas.openxmlformats.org/officeDocument/2006/relationships/hyperlink" Target="https://dalil.kg/document/158961#pr1" TargetMode="External"/><Relationship Id="rIdr59rkqpvtugftpzj1zgrl" Type="http://schemas.openxmlformats.org/officeDocument/2006/relationships/hyperlink" Target="https://dalil.kg/document/158961#pr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in0mkfmkbcagyonnbyry" Type="http://schemas.openxmlformats.org/officeDocument/2006/relationships/hyperlink" Target="https://dalil.kg/document/158961" TargetMode="External"/><Relationship Id="rIdavfiesemwjc7q1cllea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2026-09-24T00:00:47.963Z</dcterms:created>
  <dcterms:modified xsi:type="dcterms:W3CDTF">2026-09-24T00:00:47.963Z</dcterms:modified>
</cp:coreProperties>
</file>

<file path=docProps/custom.xml><?xml version="1.0" encoding="utf-8"?>
<Properties xmlns="http://schemas.openxmlformats.org/officeDocument/2006/custom-properties" xmlns:vt="http://schemas.openxmlformats.org/officeDocument/2006/docPropsVTypes"/>
</file>