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360" w:before="200"/>
        <w:ind w:firstLine="397"/>
        <w:jc w:val="center"/>
      </w:pPr>
      <w:r>
        <w:rPr>
          <w:rFonts w:ascii="Arial" w:cs="Arial" w:eastAsia="Arial" w:hAnsi="Arial"/>
          <w:b/>
          <w:bCs/>
          <w:sz w:val="32"/>
          <w:szCs w:val="32"/>
        </w:rPr>
        <w:t xml:space="preserve">ПОСТАНОВЛЕНИЕ КАБИНЕТА МИНИСТРОВ КЫРГЫЗСКОЙ РЕСПУБЛИКИ</w:t>
      </w:r>
    </w:p>
    <w:p>
      <w:pPr>
        <w:spacing w:after="200" w:before="200"/>
        <w:jc w:val="both"/>
      </w:pPr>
      <w:r>
        <w:rPr>
          <w:rFonts w:ascii="Arial" w:cs="Arial" w:eastAsia="Arial" w:hAnsi="Arial"/>
          <w:sz w:val="24"/>
          <w:szCs w:val="24"/>
        </w:rPr>
        <w:t xml:space="preserve">от 4 октября 2021 года № 196</w:t>
      </w:r>
    </w:p>
    <w:p>
      <w:pPr>
        <w:spacing w:after="400" w:before="400"/>
        <w:jc w:val="center"/>
      </w:pPr>
      <w:r>
        <w:rPr>
          <w:rFonts w:ascii="Arial" w:cs="Arial" w:eastAsia="Arial" w:hAnsi="Arial"/>
          <w:b/>
          <w:bCs/>
          <w:sz w:val="28"/>
          <w:szCs w:val="28"/>
        </w:rPr>
        <w:t xml:space="preserve">Об утверждении Перечня специализированных товаров и оборудования, предназначенных для строительства энергетических установок на основе использования возобновляемых источников энергии, подлежащих освобождению от уплаты НДС при импорте на территорию Кыргызской Республики</w:t>
      </w:r>
      <w:r>
        <w:rPr>
          <w:rFonts w:ascii="Arial" w:cs="Arial" w:eastAsia="Arial" w:hAnsi="Arial"/>
          <w:sz w:val="32"/>
          <w:szCs w:val="32"/>
        </w:rPr>
        <w:t xml:space="preserve"> </w:t>
      </w:r>
    </w:p>
    <w:p>
      <w:pPr>
        <w:spacing w:after="120"/>
        <w:jc w:val="center"/>
      </w:pPr>
      <w:r>
        <w:rPr>
          <w:rFonts w:ascii="Arial" w:cs="Arial" w:eastAsia="Arial" w:hAnsi="Arial"/>
          <w:i/>
          <w:iCs/>
          <w:sz w:val="24"/>
          <w:szCs w:val="24"/>
        </w:rPr>
        <w:t xml:space="preserve">(В редакции постановлений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v-3obxvxlau5drastbnix">
        <w:r>
          <w:rPr>
            <w:rFonts w:ascii="Arial" w:cs="Arial" w:eastAsia="Arial" w:hAnsi="Arial"/>
            <w:i/>
            <w:iCs/>
            <w:color w:val="1D4ED8"/>
            <w:sz w:val="24"/>
            <w:szCs w:val="24"/>
            <w:u w:val="single"/>
          </w:rPr>
          <w:t xml:space="preserve">7 февраля 2022 года № 54</w:t>
        </w:r>
      </w:hyperlink>
      <w:r>
        <w:rPr>
          <w:rFonts w:ascii="Arial" w:cs="Arial" w:eastAsia="Arial" w:hAnsi="Arial"/>
          <w:i/>
          <w:iCs/>
          <w:sz w:val="24"/>
          <w:szCs w:val="24"/>
        </w:rPr>
        <w:t xml:space="preserve">, </w:t>
      </w:r>
      <w:hyperlink w:history="1" r:id="rIdziysmuevns1j3-v9xf8-s">
        <w:r>
          <w:rPr>
            <w:rFonts w:ascii="Arial" w:cs="Arial" w:eastAsia="Arial" w:hAnsi="Arial"/>
            <w:i/>
            <w:iCs/>
            <w:color w:val="1D4ED8"/>
            <w:sz w:val="24"/>
            <w:szCs w:val="24"/>
            <w:u w:val="single"/>
          </w:rPr>
          <w:t xml:space="preserve">12 августа 2022 года № 447</w:t>
        </w:r>
      </w:hyperlink>
      <w:r>
        <w:rPr>
          <w:rFonts w:ascii="Arial" w:cs="Arial" w:eastAsia="Arial" w:hAnsi="Arial"/>
          <w:i/>
          <w:iCs/>
          <w:sz w:val="24"/>
          <w:szCs w:val="24"/>
        </w:rPr>
        <w:t xml:space="preserve">,</w:t>
      </w:r>
      <w:r>
        <w:rPr>
          <w:rFonts w:ascii="Arial" w:cs="Arial" w:eastAsia="Arial" w:hAnsi="Arial"/>
          <w:sz w:val="24"/>
          <w:szCs w:val="24"/>
        </w:rPr>
        <w:t xml:space="preserve"> </w:t>
      </w:r>
      <w:hyperlink w:history="1" r:id="rId6cqv-kvp4h3iqwzbyyvf_">
        <w:r>
          <w:rPr>
            <w:rFonts w:ascii="Arial" w:cs="Arial" w:eastAsia="Arial" w:hAnsi="Arial"/>
            <w:i/>
            <w:iCs/>
            <w:color w:val="1D4ED8"/>
            <w:sz w:val="24"/>
            <w:szCs w:val="24"/>
            <w:u w:val="single"/>
          </w:rPr>
          <w:t xml:space="preserve">20 апреля 2023 года № 215</w:t>
        </w:r>
      </w:hyperlink>
      <w:r>
        <w:rPr>
          <w:rFonts w:ascii="Arial" w:cs="Arial" w:eastAsia="Arial" w:hAnsi="Arial"/>
          <w:i/>
          <w:iCs/>
          <w:sz w:val="24"/>
          <w:szCs w:val="24"/>
        </w:rPr>
        <w:t xml:space="preserve">, </w:t>
      </w:r>
      <w:hyperlink w:history="1" r:id="rIdzvyijtxdb7xdyn86dtswi">
        <w:r>
          <w:rPr>
            <w:rFonts w:ascii="Arial" w:cs="Arial" w:eastAsia="Arial" w:hAnsi="Arial"/>
            <w:i/>
            <w:iCs/>
            <w:color w:val="1D4ED8"/>
            <w:sz w:val="24"/>
            <w:szCs w:val="24"/>
            <w:u w:val="single"/>
          </w:rPr>
          <w:t xml:space="preserve">16 мая 2023 года № 257</w:t>
        </w:r>
      </w:hyperlink>
      <w:r>
        <w:rPr>
          <w:rFonts w:ascii="Arial" w:cs="Arial" w:eastAsia="Arial" w:hAnsi="Arial"/>
          <w:i/>
          <w:iCs/>
          <w:sz w:val="24"/>
          <w:szCs w:val="24"/>
        </w:rPr>
        <w:t xml:space="preserve">, </w:t>
      </w:r>
      <w:hyperlink w:history="1" r:id="rIdsz2nlbghy3j3n9_hputzn">
        <w:r>
          <w:rPr>
            <w:rFonts w:ascii="Arial" w:cs="Arial" w:eastAsia="Arial" w:hAnsi="Arial"/>
            <w:i/>
            <w:iCs/>
            <w:color w:val="1D4ED8"/>
            <w:sz w:val="24"/>
            <w:szCs w:val="24"/>
            <w:u w:val="single"/>
          </w:rPr>
          <w:t xml:space="preserve">27 августа 2024 года № 512</w:t>
        </w:r>
      </w:hyperlink>
      <w:r>
        <w:rPr>
          <w:rFonts w:ascii="Arial" w:cs="Arial" w:eastAsia="Arial" w:hAnsi="Arial"/>
          <w:i/>
          <w:iCs/>
          <w:sz w:val="24"/>
          <w:szCs w:val="24"/>
        </w:rPr>
        <w:t xml:space="preserve">, </w:t>
      </w:r>
      <w:hyperlink w:history="1" r:id="rIdmotixlrzq97i9q5y7uwkp">
        <w:r>
          <w:rPr>
            <w:rFonts w:ascii="Arial" w:cs="Arial" w:eastAsia="Arial" w:hAnsi="Arial"/>
            <w:i/>
            <w:iCs/>
            <w:color w:val="1D4ED8"/>
            <w:sz w:val="24"/>
            <w:szCs w:val="24"/>
            <w:u w:val="single"/>
          </w:rPr>
          <w:t xml:space="preserve">15 июля 2025 года № 414</w:t>
        </w:r>
      </w:hyperlink>
      <w:r>
        <w:rPr>
          <w:rFonts w:ascii="Arial" w:cs="Arial" w:eastAsia="Arial" w:hAnsi="Arial"/>
          <w:sz w:val="24"/>
          <w:szCs w:val="24"/>
        </w:rPr>
        <w:t xml:space="preserve">, </w:t>
      </w:r>
      <w:hyperlink w:history="1" r:id="rIdmajcqqh5rqovjvvigal5u">
        <w:r>
          <w:rPr>
            <w:rFonts w:ascii="Arial" w:cs="Arial" w:eastAsia="Arial" w:hAnsi="Arial"/>
            <w:i/>
            <w:iCs/>
            <w:color w:val="1D4ED8"/>
            <w:sz w:val="24"/>
            <w:szCs w:val="24"/>
            <w:u w:val="single"/>
          </w:rPr>
          <w:t xml:space="preserve">22 апреля 2026 года № 272</w:t>
        </w:r>
      </w:hyperlink>
      <w:r>
        <w:rPr>
          <w:rFonts w:ascii="Arial" w:cs="Arial" w:eastAsia="Arial" w:hAnsi="Arial"/>
          <w:i/>
          <w:iCs/>
          <w:sz w:val="24"/>
          <w:szCs w:val="24"/>
        </w:rPr>
        <w:t xml:space="preserve">)</w:t>
      </w:r>
    </w:p>
    <w:p>
      <w:pPr>
        <w:spacing w:after="200"/>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В целях привлечения инвестиций и создания условий для развития возобновляемых источников энергии, в соответствии со </w:t>
      </w:r>
      <w:hyperlink w:history="1" r:id="rId0fnihc4unqvjy34-awqol">
        <w:r>
          <w:rPr>
            <w:rFonts w:ascii="Arial" w:cs="Arial" w:eastAsia="Arial" w:hAnsi="Arial"/>
            <w:color w:val="1D4ED8"/>
            <w:sz w:val="24"/>
            <w:szCs w:val="24"/>
            <w:u w:val="single"/>
          </w:rPr>
          <w:t xml:space="preserve">статьей 297</w:t>
        </w:r>
      </w:hyperlink>
      <w:r>
        <w:rPr>
          <w:rFonts w:ascii="Arial" w:cs="Arial" w:eastAsia="Arial" w:hAnsi="Arial"/>
          <w:sz w:val="24"/>
          <w:szCs w:val="24"/>
        </w:rPr>
        <w:t xml:space="preserve"> Налогового кодекса Кыргызской Республики, статьями </w:t>
      </w:r>
      <w:hyperlink w:history="1" r:id="rIdeafppnld3t8tqm1d1sdkq">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4oqm42fxxxntzqs79krqt">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60"/>
        <w:ind w:firstLine="567"/>
        <w:jc w:val="both"/>
      </w:pPr>
      <w:r>
        <w:rPr>
          <w:rFonts w:ascii="Arial" w:cs="Arial" w:eastAsia="Arial" w:hAnsi="Arial"/>
          <w:i/>
          <w:iCs/>
          <w:sz w:val="24"/>
          <w:szCs w:val="24"/>
        </w:rPr>
        <w:t xml:space="preserve">(В редакции постановления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 </w:t>
      </w:r>
      <w:r>
        <w:rPr>
          <w:rFonts w:ascii="Arial" w:cs="Arial" w:eastAsia="Arial" w:hAnsi="Arial"/>
          <w:i/>
          <w:iCs/>
          <w:sz w:val="24"/>
          <w:szCs w:val="24"/>
        </w:rPr>
        <w:t xml:space="preserve">от </w:t>
      </w:r>
      <w:hyperlink w:history="1" r:id="rIdtfz8-421fy8489ym2wzhh">
        <w:r>
          <w:rPr>
            <w:rFonts w:ascii="Arial" w:cs="Arial" w:eastAsia="Arial" w:hAnsi="Arial"/>
            <w:i/>
            <w:iCs/>
            <w:color w:val="1D4ED8"/>
            <w:sz w:val="24"/>
            <w:szCs w:val="24"/>
            <w:u w:val="single"/>
          </w:rPr>
          <w:t xml:space="preserve">12 августа 2022 года № 447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 Утвердить </w:t>
      </w:r>
      <w:hyperlink w:history="1" r:id="rIdvo310esbsm9ficafrpppy">
        <w:r>
          <w:rPr>
            <w:rFonts w:ascii="Arial" w:cs="Arial" w:eastAsia="Arial" w:hAnsi="Arial"/>
            <w:color w:val="1D4ED8"/>
            <w:sz w:val="24"/>
            <w:szCs w:val="24"/>
            <w:u w:val="single"/>
          </w:rPr>
          <w:t xml:space="preserve">Перечень</w:t>
        </w:r>
      </w:hyperlink>
      <w:r>
        <w:rPr>
          <w:rFonts w:ascii="Arial" w:cs="Arial" w:eastAsia="Arial" w:hAnsi="Arial"/>
          <w:sz w:val="24"/>
          <w:szCs w:val="24"/>
        </w:rPr>
        <w:t xml:space="preserve"> специализированных товаров и оборудования, предназначенных для строительства энергетических установок на основе использования возобновляемых источников энергии, подлежащих освобождению от уплаты НДС при импорте на территорию Кыргызской Республики (далее - Перечень), согласно приложению.</w:t>
      </w:r>
    </w:p>
    <w:p>
      <w:pPr>
        <w:spacing w:after="60"/>
        <w:ind w:firstLine="567"/>
        <w:jc w:val="both"/>
      </w:pPr>
      <w:r>
        <w:rPr>
          <w:rFonts w:ascii="Arial" w:cs="Arial" w:eastAsia="Arial" w:hAnsi="Arial"/>
          <w:sz w:val="24"/>
          <w:szCs w:val="24"/>
        </w:rPr>
        <w:t xml:space="preserve">2. Установить, что специализированные товары и оборудование, предназначенные для строительства энергетических установок на основе использования возобновляемых источников энергии, указанные в Перечне, освобождаются от уплаты НДС при импорте на территорию Кыргызской Республики, при условии подтверждения в установленном порядке уполномоченным государственным органом, осуществляющим государственные контрольные и надзорные функции по соблюдению законодательства в сфере энергетики, их целевого назначения.</w:t>
      </w:r>
    </w:p>
    <w:p>
      <w:pPr>
        <w:spacing w:after="60"/>
        <w:ind w:firstLine="567"/>
        <w:jc w:val="both"/>
      </w:pPr>
      <w:r>
        <w:rPr>
          <w:rFonts w:ascii="Arial" w:cs="Arial" w:eastAsia="Arial" w:hAnsi="Arial"/>
          <w:i/>
          <w:iCs/>
          <w:sz w:val="24"/>
          <w:szCs w:val="24"/>
        </w:rPr>
        <w:t xml:space="preserve">(В редакции постановлений Кабинета Министров КР от </w:t>
      </w:r>
      <w:hyperlink w:history="1" r:id="rIdxcgrpeo6-doxcec_b0lbc">
        <w:r>
          <w:rPr>
            <w:rFonts w:ascii="Arial" w:cs="Arial" w:eastAsia="Arial" w:hAnsi="Arial"/>
            <w:i/>
            <w:iCs/>
            <w:color w:val="1D4ED8"/>
            <w:sz w:val="24"/>
            <w:szCs w:val="24"/>
            <w:u w:val="single"/>
          </w:rPr>
          <w:t xml:space="preserve">20 апреля 2023 года № 215</w:t>
        </w:r>
      </w:hyperlink>
      <w:r>
        <w:rPr>
          <w:rFonts w:ascii="Arial" w:cs="Arial" w:eastAsia="Arial" w:hAnsi="Arial"/>
          <w:i/>
          <w:iCs/>
          <w:sz w:val="24"/>
          <w:szCs w:val="24"/>
        </w:rPr>
        <w:t xml:space="preserve">, </w:t>
      </w:r>
      <w:hyperlink w:history="1" r:id="rIdh3rlylmba0pd1l0wjsxzx">
        <w:r>
          <w:rPr>
            <w:rFonts w:ascii="Arial" w:cs="Arial" w:eastAsia="Arial" w:hAnsi="Arial"/>
            <w:i/>
            <w:iCs/>
            <w:color w:val="1D4ED8"/>
            <w:sz w:val="24"/>
            <w:szCs w:val="24"/>
            <w:u w:val="single"/>
          </w:rPr>
          <w:t xml:space="preserve">27 августа 2024 года № 512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 Настоящее постановление вступает в силу по истечении пятнадцати дней со дня официального опубликования.</w:t>
      </w:r>
    </w:p>
    <w:p>
      <w:pPr>
        <w:spacing w:after="60"/>
        <w:ind w:firstLine="567"/>
        <w:jc w:val="both"/>
      </w:pPr>
      <w:r>
        <w:rPr>
          <w:rFonts w:ascii="Arial" w:cs="Arial" w:eastAsia="Arial" w:hAnsi="Arial"/>
          <w:i/>
          <w:iCs/>
          <w:sz w:val="24"/>
          <w:szCs w:val="24"/>
        </w:rPr>
        <w:t xml:space="preserve">Опубликован</w:t>
      </w:r>
      <w:r>
        <w:rPr>
          <w:rFonts w:ascii="Arial" w:cs="Arial" w:eastAsia="Arial" w:hAnsi="Arial"/>
          <w:i/>
          <w:iCs/>
          <w:sz w:val="24"/>
          <w:szCs w:val="24"/>
        </w:rPr>
        <w:t xml:space="preserve">о</w:t>
      </w:r>
      <w:r>
        <w:rPr>
          <w:rFonts w:ascii="Arial" w:cs="Arial" w:eastAsia="Arial" w:hAnsi="Arial"/>
          <w:i/>
          <w:iCs/>
          <w:sz w:val="24"/>
          <w:szCs w:val="24"/>
        </w:rPr>
        <w:t xml:space="preserve"> в газете "Эркин Тоо" от 12 октября 2021 года № 105 (3284)</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У.А. Марипов</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400" w:before="400"/>
        <w:jc w:val="center"/>
      </w:pPr>
      <w:r>
        <w:rPr>
          <w:rFonts w:ascii="Arial" w:cs="Arial" w:eastAsia="Arial" w:hAnsi="Arial"/>
          <w:b/>
          <w:bCs/>
          <w:sz w:val="32"/>
          <w:szCs w:val="32"/>
        </w:rPr>
        <w:t xml:space="preserve">Перечень
 специализированных товаров и оборудования, предназначенных для строительства энергетических установок на основе использования возобновляемых источников энергии, подлежащих освобождению от уплаты НДС при импорте на территорию Кыргызской Республики</w:t>
      </w:r>
      <w:r>
        <w:rPr>
          <w:rFonts w:ascii="Arial" w:cs="Arial" w:eastAsia="Arial" w:hAnsi="Arial"/>
          <w:sz w:val="32"/>
          <w:szCs w:val="32"/>
        </w:rPr>
        <w:t xml:space="preserve"> </w:t>
      </w:r>
    </w:p>
    <w:p>
      <w:pPr>
        <w:spacing w:after="200"/>
        <w:jc w:val="center"/>
      </w:pPr>
      <w:r>
        <w:rPr>
          <w:rFonts w:ascii="Arial" w:cs="Arial" w:eastAsia="Arial" w:hAnsi="Arial"/>
          <w:i/>
          <w:iCs/>
          <w:sz w:val="24"/>
          <w:szCs w:val="24"/>
        </w:rPr>
        <w:t xml:space="preserve">(В редакции постановлений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 </w:t>
      </w:r>
      <w:r>
        <w:rPr>
          <w:rFonts w:ascii="Arial" w:cs="Arial" w:eastAsia="Arial" w:hAnsi="Arial"/>
          <w:i/>
          <w:iCs/>
          <w:sz w:val="24"/>
          <w:szCs w:val="24"/>
        </w:rPr>
        <w:t xml:space="preserve">от </w:t>
      </w:r>
      <w:hyperlink w:history="1" r:id="rIdtbcff4xf7ky7kaz0wur9h">
        <w:r>
          <w:rPr>
            <w:rFonts w:ascii="Arial" w:cs="Arial" w:eastAsia="Arial" w:hAnsi="Arial"/>
            <w:i/>
            <w:iCs/>
            <w:color w:val="1D4ED8"/>
            <w:sz w:val="24"/>
            <w:szCs w:val="24"/>
            <w:u w:val="single"/>
          </w:rPr>
          <w:t xml:space="preserve">7 февраля 2022 года № 54</w:t>
        </w:r>
      </w:hyperlink>
      <w:r>
        <w:rPr>
          <w:rFonts w:ascii="Arial" w:cs="Arial" w:eastAsia="Arial" w:hAnsi="Arial"/>
          <w:i/>
          <w:iCs/>
          <w:sz w:val="24"/>
          <w:szCs w:val="24"/>
        </w:rPr>
        <w:t xml:space="preserve">, </w:t>
      </w:r>
      <w:hyperlink w:history="1" r:id="rIdke-ysni5zwzvkrihh0kl5">
        <w:r>
          <w:rPr>
            <w:rFonts w:ascii="Arial" w:cs="Arial" w:eastAsia="Arial" w:hAnsi="Arial"/>
            <w:i/>
            <w:iCs/>
            <w:color w:val="1D4ED8"/>
            <w:sz w:val="24"/>
            <w:szCs w:val="24"/>
            <w:u w:val="single"/>
          </w:rPr>
          <w:t xml:space="preserve">20 апреля 2023 года № 215</w:t>
        </w:r>
      </w:hyperlink>
      <w:r>
        <w:rPr>
          <w:rFonts w:ascii="Arial" w:cs="Arial" w:eastAsia="Arial" w:hAnsi="Arial"/>
          <w:i/>
          <w:iCs/>
          <w:sz w:val="24"/>
          <w:szCs w:val="24"/>
        </w:rPr>
        <w:t xml:space="preserve">, </w:t>
      </w:r>
      <w:hyperlink w:history="1" r:id="rIdxr-wyte-dxj9eonl9p9wc">
        <w:r>
          <w:rPr>
            <w:rFonts w:ascii="Arial" w:cs="Arial" w:eastAsia="Arial" w:hAnsi="Arial"/>
            <w:i/>
            <w:iCs/>
            <w:color w:val="1D4ED8"/>
            <w:sz w:val="24"/>
            <w:szCs w:val="24"/>
            <w:u w:val="single"/>
          </w:rPr>
          <w:t xml:space="preserve">16 мая 2023 года № 257</w:t>
        </w:r>
      </w:hyperlink>
      <w:r>
        <w:rPr>
          <w:rFonts w:ascii="Arial" w:cs="Arial" w:eastAsia="Arial" w:hAnsi="Arial"/>
          <w:i/>
          <w:iCs/>
          <w:sz w:val="24"/>
          <w:szCs w:val="24"/>
        </w:rPr>
        <w:t xml:space="preserve">, </w:t>
      </w:r>
      <w:hyperlink w:history="1" r:id="rId3epruk5560sq9lucbjasj">
        <w:r>
          <w:rPr>
            <w:rFonts w:ascii="Arial" w:cs="Arial" w:eastAsia="Arial" w:hAnsi="Arial"/>
            <w:i/>
            <w:iCs/>
            <w:color w:val="1D4ED8"/>
            <w:sz w:val="24"/>
            <w:szCs w:val="24"/>
            <w:u w:val="single"/>
          </w:rPr>
          <w:t xml:space="preserve">27 августа 2024 года № 512</w:t>
        </w:r>
      </w:hyperlink>
      <w:r>
        <w:rPr>
          <w:rFonts w:ascii="Arial" w:cs="Arial" w:eastAsia="Arial" w:hAnsi="Arial"/>
          <w:i/>
          <w:iCs/>
          <w:sz w:val="24"/>
          <w:szCs w:val="24"/>
        </w:rPr>
        <w:t xml:space="preserve">, </w:t>
      </w:r>
      <w:hyperlink w:history="1" r:id="rIdwoltjuhsotbu0uxxuwoof">
        <w:r>
          <w:rPr>
            <w:rFonts w:ascii="Arial" w:cs="Arial" w:eastAsia="Arial" w:hAnsi="Arial"/>
            <w:i/>
            <w:iCs/>
            <w:color w:val="1D4ED8"/>
            <w:sz w:val="24"/>
            <w:szCs w:val="24"/>
            <w:u w:val="single"/>
          </w:rPr>
          <w:t xml:space="preserve">15 июля 2025 года № 414</w:t>
        </w:r>
      </w:hyperlink>
      <w:r>
        <w:rPr>
          <w:rFonts w:ascii="Arial" w:cs="Arial" w:eastAsia="Arial" w:hAnsi="Arial"/>
          <w:sz w:val="24"/>
          <w:szCs w:val="24"/>
        </w:rPr>
        <w:t xml:space="preserve">, </w:t>
      </w:r>
      <w:hyperlink w:history="1" r:id="rId1n8wzxienzwqbc9pt_40p">
        <w:r>
          <w:rPr>
            <w:rFonts w:ascii="Arial" w:cs="Arial" w:eastAsia="Arial" w:hAnsi="Arial"/>
            <w:i/>
            <w:iCs/>
            <w:color w:val="1D4ED8"/>
            <w:sz w:val="24"/>
            <w:szCs w:val="24"/>
            <w:u w:val="single"/>
          </w:rPr>
          <w:t xml:space="preserve">22 апреля 2026 года № 272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36"/>
        <w:gridCol w:w="8542"/>
      </w:tblGrid>
      <w:tr>
        <w:tc>
          <w:tcPr>
            <w:tcW w:type="dxa" w:w="1636"/>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ТН ВЭД ЕАЭС</w:t>
            </w:r>
          </w:p>
        </w:tc>
        <w:tc>
          <w:tcPr>
            <w:tcW w:type="dxa" w:w="854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позиции</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Ветровая электростанция (ВЭС)</w:t>
            </w:r>
          </w:p>
        </w:tc>
      </w:tr>
      <w:tr>
        <w:tc>
          <w:tcPr>
            <w:tcW w:type="dxa" w:w="16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7308 20 000 0</w:t>
            </w:r>
          </w:p>
        </w:tc>
        <w:tc>
          <w:tcPr>
            <w:tcW w:type="dxa" w:w="8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Башни и решетчатые мачты</w:t>
            </w:r>
          </w:p>
        </w:tc>
      </w:tr>
      <w:tr>
        <w:tc>
          <w:tcPr>
            <w:tcW w:type="dxa" w:w="16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8483 60 800 0</w:t>
            </w:r>
          </w:p>
        </w:tc>
        <w:tc>
          <w:tcPr>
            <w:tcW w:type="dxa" w:w="8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(муфты и устройства для соединения валов (включая универсальные шарниры)</w:t>
            </w:r>
          </w:p>
        </w:tc>
      </w:tr>
      <w:tr>
        <w:tc>
          <w:tcPr>
            <w:tcW w:type="dxa" w:w="16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8502 31 000 0</w:t>
            </w:r>
          </w:p>
        </w:tc>
        <w:tc>
          <w:tcPr>
            <w:tcW w:type="dxa" w:w="8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Ветроэнергетические (электрогенераторные установки прочие)</w:t>
            </w:r>
          </w:p>
        </w:tc>
      </w:tr>
      <w:tr>
        <w:tc>
          <w:tcPr>
            <w:tcW w:type="dxa" w:w="16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8503 00 910 0</w:t>
            </w:r>
          </w:p>
        </w:tc>
        <w:tc>
          <w:tcPr>
            <w:tcW w:type="dxa" w:w="8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Чугунные литые или стальные литые (части, предназначенные исключительно или в основном для машин товарной позиции 8501 или 8502)</w:t>
            </w:r>
          </w:p>
        </w:tc>
      </w:tr>
      <w:tr>
        <w:tc>
          <w:tcPr>
            <w:tcW w:type="dxa" w:w="16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8503 00 980 0</w:t>
            </w:r>
          </w:p>
        </w:tc>
        <w:tc>
          <w:tcPr>
            <w:tcW w:type="dxa" w:w="8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(части, предназначенные исключительно или в основном для машин товарной позиции 8501 или 8502)</w:t>
            </w:r>
          </w:p>
        </w:tc>
      </w:tr>
      <w:tr>
        <w:tc>
          <w:tcPr>
            <w:tcW w:type="dxa" w:w="16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8504 22 900 0</w:t>
            </w:r>
          </w:p>
        </w:tc>
        <w:tc>
          <w:tcPr>
            <w:tcW w:type="dxa" w:w="8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Трансформаторы с жидким диэлектриком, мощностью более 1600 кВА, но не более 10000 кВА</w:t>
            </w:r>
          </w:p>
        </w:tc>
      </w:tr>
      <w:tr>
        <w:tc>
          <w:tcPr>
            <w:tcW w:type="dxa" w:w="16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8504 40 910 0</w:t>
            </w:r>
          </w:p>
        </w:tc>
        <w:tc>
          <w:tcPr>
            <w:tcW w:type="dxa" w:w="8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(преобразователи статические)</w:t>
            </w:r>
          </w:p>
        </w:tc>
      </w:tr>
      <w:tr>
        <w:tc>
          <w:tcPr>
            <w:tcW w:type="dxa" w:w="16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8507 60 000 0</w:t>
            </w:r>
          </w:p>
        </w:tc>
        <w:tc>
          <w:tcPr>
            <w:tcW w:type="dxa" w:w="8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Литий-ионные (аккумуляторы электрические, включая сепараторы для них, прямоугольной (в том числе квадратной) или иной формы)</w:t>
            </w:r>
          </w:p>
        </w:tc>
      </w:tr>
      <w:tr>
        <w:tc>
          <w:tcPr>
            <w:tcW w:type="dxa" w:w="16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8537 10 980 0</w:t>
            </w:r>
          </w:p>
        </w:tc>
        <w:tc>
          <w:tcPr>
            <w:tcW w:type="dxa" w:w="8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(пульты, панели, консоли, столы, распределительные щиты и основания для электрической аппаратуры прочие, оборудованные двумя или более устройствами товарной позиции 8535 или 8536, для управления или распределения электрического тока, в том числе включающие в себя приборы или устройства группы 90 и цифровые аппараты управления, кроме коммутационных устройств товарной позиции 8517, на напряжение не более 1000 В)</w:t>
            </w:r>
          </w:p>
        </w:tc>
      </w:tr>
      <w:tr>
        <w:tc>
          <w:tcPr>
            <w:tcW w:type="dxa" w:w="16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8537 20 920 0</w:t>
            </w:r>
          </w:p>
        </w:tc>
        <w:tc>
          <w:tcPr>
            <w:tcW w:type="dxa" w:w="8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(пульты, панели, консоли, столы, распределительные щиты и основания для электрической аппаратуры прочие, оборудованные двумя или более устройствами товарной позиции 8535 или 8536, для управления или распределения электрического тока, в том числе включающие в себя приборы или устройства группы 90 и цифровые аппараты управления, кроме коммутационных устройств товарной позиции 8517, на напряжение более 1000 В, но не более 72,5 кВ)</w:t>
            </w:r>
          </w:p>
        </w:tc>
      </w:tr>
      <w:tr>
        <w:tc>
          <w:tcPr>
            <w:tcW w:type="dxa" w:w="16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8537 20 980 0</w:t>
            </w:r>
          </w:p>
        </w:tc>
        <w:tc>
          <w:tcPr>
            <w:tcW w:type="dxa" w:w="8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(пульты, панели, консоли, столы, распределительные щиты и основания для электрической аппаратуры прочие, оборудованные двумя или более устройствами товарной позиции 8535 или 8536, для управления или распределения электрического тока, в том числе включающие в себя приборы или устройства группы 90 и цифровые аппараты управления, кроме коммутационных устройств товарной позиции 8517, на напряжение более 72,5 кВ)</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Солнечная электростанция (СЭС)</w:t>
            </w:r>
          </w:p>
        </w:tc>
      </w:tr>
      <w:tr>
        <w:tc>
          <w:tcPr>
            <w:tcW w:type="dxa" w:w="16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8413 19 000 0</w:t>
            </w:r>
          </w:p>
        </w:tc>
        <w:tc>
          <w:tcPr>
            <w:tcW w:type="dxa" w:w="8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(насосы, имеющие расходомеры или предусматривающие их установку)</w:t>
            </w:r>
          </w:p>
        </w:tc>
      </w:tr>
      <w:tr>
        <w:tc>
          <w:tcPr>
            <w:tcW w:type="dxa" w:w="16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8415 81 009 0</w:t>
            </w:r>
          </w:p>
        </w:tc>
        <w:tc>
          <w:tcPr>
            <w:tcW w:type="dxa" w:w="8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(установки для кондиционирования воздуха, оборудованные вентилятором с двигателем и приборами для изменения температуры и влажности воздуха, включая кондиционеры, в которых влажность не может регулироваться отдельно, со встроенной холодильной установкой и клапаном для переключения цикла охлаждение/нагрев (реверсивные тепловые насосы)</w:t>
            </w:r>
          </w:p>
        </w:tc>
      </w:tr>
      <w:tr>
        <w:tc>
          <w:tcPr>
            <w:tcW w:type="dxa" w:w="16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8418 61 001 9</w:t>
            </w:r>
          </w:p>
        </w:tc>
        <w:tc>
          <w:tcPr>
            <w:tcW w:type="dxa" w:w="8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(тепловые насосы, кроме установок для кондиционирования воздуха товарной позиции 8415, производительностью 3 кВт и более)</w:t>
            </w:r>
          </w:p>
        </w:tc>
      </w:tr>
      <w:tr>
        <w:tc>
          <w:tcPr>
            <w:tcW w:type="dxa" w:w="16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8419 19 000 0</w:t>
            </w:r>
          </w:p>
        </w:tc>
        <w:tc>
          <w:tcPr>
            <w:tcW w:type="dxa" w:w="8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(водонагреватели проточные или накопительные (емкостные), неэлектрические)</w:t>
            </w:r>
          </w:p>
        </w:tc>
      </w:tr>
      <w:tr>
        <w:tc>
          <w:tcPr>
            <w:tcW w:type="dxa" w:w="16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8419 50 000 0</w:t>
            </w:r>
          </w:p>
        </w:tc>
        <w:tc>
          <w:tcPr>
            <w:tcW w:type="dxa" w:w="8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Теплообменники</w:t>
            </w:r>
          </w:p>
        </w:tc>
      </w:tr>
      <w:tr>
        <w:tc>
          <w:tcPr>
            <w:tcW w:type="dxa" w:w="16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8419 90 850 9</w:t>
            </w:r>
          </w:p>
        </w:tc>
        <w:tc>
          <w:tcPr>
            <w:tcW w:type="dxa" w:w="8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(части машин, оборудования промышленного или лабораторного с электрическим или неэлектрическим нагревом (исключая печи, камеры и другое оборудование товарной позиции 8514) для обработки материалов в процессе с изменением температуры, таком как нагрев, варка, жаренье, дистилляция, ректификация, стерилизация, пастеризация, пропаривание, сушка, выпаривание, конденсирование или охлаждение, за исключением машин и оборудования, используемых в бытовых целях, водонагревателей проточных или накопительных (емкостных), неэлектрических)</w:t>
            </w:r>
          </w:p>
        </w:tc>
      </w:tr>
      <w:tr>
        <w:tc>
          <w:tcPr>
            <w:tcW w:type="dxa" w:w="16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8504 40 300 8</w:t>
            </w:r>
          </w:p>
        </w:tc>
        <w:tc>
          <w:tcPr>
            <w:tcW w:type="dxa" w:w="8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(преобразователи статические, используемые с телекоммуникационной аппаратурой, вычислительными машинами и их блоками)</w:t>
            </w:r>
          </w:p>
        </w:tc>
      </w:tr>
      <w:tr>
        <w:tc>
          <w:tcPr>
            <w:tcW w:type="dxa" w:w="16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8507 20 800 8</w:t>
            </w:r>
          </w:p>
        </w:tc>
        <w:tc>
          <w:tcPr>
            <w:tcW w:type="dxa" w:w="8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(аккумуляторы электрические, свинцовые прочие)</w:t>
            </w:r>
          </w:p>
        </w:tc>
      </w:tr>
      <w:tr>
        <w:tc>
          <w:tcPr>
            <w:tcW w:type="dxa" w:w="16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8507 30 200 9</w:t>
            </w:r>
          </w:p>
        </w:tc>
        <w:tc>
          <w:tcPr>
            <w:tcW w:type="dxa" w:w="8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(аккумуляторы электрические, никель-кадмиевые, герметичные)</w:t>
            </w:r>
          </w:p>
        </w:tc>
      </w:tr>
      <w:tr>
        <w:tc>
          <w:tcPr>
            <w:tcW w:type="dxa" w:w="16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8507 80 000 9</w:t>
            </w:r>
          </w:p>
        </w:tc>
        <w:tc>
          <w:tcPr>
            <w:tcW w:type="dxa" w:w="8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Аккумуляторы прочие (аккумуляторы электрические)</w:t>
            </w:r>
          </w:p>
        </w:tc>
      </w:tr>
      <w:tr>
        <w:tc>
          <w:tcPr>
            <w:tcW w:type="dxa" w:w="16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8537 10 910 0</w:t>
            </w:r>
          </w:p>
        </w:tc>
        <w:tc>
          <w:tcPr>
            <w:tcW w:type="dxa" w:w="8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Программируемые контроллеры с памятью, на напряжение не более 1000 В</w:t>
            </w:r>
          </w:p>
        </w:tc>
      </w:tr>
      <w:tr>
        <w:tc>
          <w:tcPr>
            <w:tcW w:type="dxa" w:w="16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8541 42 000 0</w:t>
            </w:r>
            <w:r>
              <w:rPr>
                <w:rFonts w:ascii="Arial" w:cs="Arial" w:eastAsia="Arial" w:hAnsi="Arial"/>
                <w:sz w:val="24"/>
                <w:szCs w:val="24"/>
              </w:rPr>
              <w:t xml:space="preserve">8541 43 000 0</w:t>
            </w:r>
            <w:r>
              <w:rPr>
                <w:rFonts w:ascii="Arial" w:cs="Arial" w:eastAsia="Arial" w:hAnsi="Arial"/>
                <w:sz w:val="24"/>
                <w:szCs w:val="24"/>
              </w:rPr>
              <w:t xml:space="preserve">8541 49 00 0</w:t>
            </w:r>
          </w:p>
        </w:tc>
        <w:tc>
          <w:tcPr>
            <w:tcW w:type="dxa" w:w="8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(приборы полупроводниковые фоточувствительные, включая фотогальванические элементы, собранные или не собранные в модули, вмонтированные или не вмонтированные в панели; светоизлучающие диоды, прочие)</w:t>
            </w:r>
          </w:p>
        </w:tc>
      </w:tr>
      <w:tr>
        <w:tc>
          <w:tcPr>
            <w:tcW w:type="dxa" w:w="16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8541 90 000 0</w:t>
            </w:r>
          </w:p>
        </w:tc>
        <w:tc>
          <w:tcPr>
            <w:tcW w:type="dxa" w:w="8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(диоды, транзисторы и аналогичные полупроводниковые приборы; фоточувствительные полупроводниковые приборы, включая фотогальванические элементы, собранные или не собранные в модули, вмонтированные или не вмонтированные в панели; светоизлучающие диоды (LED); пьезоэлектрические кристаллы в сборе)</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Малая гидроэлектростанция (МГЭС)</w:t>
            </w:r>
          </w:p>
        </w:tc>
      </w:tr>
      <w:tr>
        <w:tc>
          <w:tcPr>
            <w:tcW w:type="dxa" w:w="16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8410 11 000 0</w:t>
            </w:r>
          </w:p>
        </w:tc>
        <w:tc>
          <w:tcPr>
            <w:tcW w:type="dxa" w:w="8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Турбины гидравлические и водяные колеса, мощностью не более 1000 кВт</w:t>
            </w:r>
          </w:p>
        </w:tc>
      </w:tr>
      <w:tr>
        <w:tc>
          <w:tcPr>
            <w:tcW w:type="dxa" w:w="16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8410 12 000 0</w:t>
            </w:r>
          </w:p>
        </w:tc>
        <w:tc>
          <w:tcPr>
            <w:tcW w:type="dxa" w:w="8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Турбины гидравлические и водяные колеса, мощностью более 1000 кВт, но не более 10000 кВт</w:t>
            </w:r>
          </w:p>
        </w:tc>
      </w:tr>
      <w:tr>
        <w:tc>
          <w:tcPr>
            <w:tcW w:type="dxa" w:w="16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8410 13 000 0</w:t>
            </w:r>
          </w:p>
        </w:tc>
        <w:tc>
          <w:tcPr>
            <w:tcW w:type="dxa" w:w="8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Турбины гидравлические и водяные колеса мощностью более 10000 кВт</w:t>
            </w:r>
          </w:p>
        </w:tc>
      </w:tr>
      <w:tr>
        <w:tc>
          <w:tcPr>
            <w:tcW w:type="dxa" w:w="16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8501 61 300 0</w:t>
            </w:r>
          </w:p>
        </w:tc>
        <w:tc>
          <w:tcPr>
            <w:tcW w:type="dxa" w:w="8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Генераторы переменного тока (синхронные генераторы), номинальной выходной мощностью не более 7,5 кВА)</w:t>
            </w:r>
          </w:p>
        </w:tc>
      </w:tr>
      <w:tr>
        <w:tc>
          <w:tcPr>
            <w:tcW w:type="dxa" w:w="16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8501 61 700 0</w:t>
            </w:r>
          </w:p>
        </w:tc>
        <w:tc>
          <w:tcPr>
            <w:tcW w:type="dxa" w:w="8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Генераторы переменного тока (синхронные генераторы), номинальной выходной мощностью более 7,5 кВА, но не более 75 кВА</w:t>
            </w:r>
          </w:p>
        </w:tc>
      </w:tr>
      <w:tr>
        <w:tc>
          <w:tcPr>
            <w:tcW w:type="dxa" w:w="16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8501 62 000 0</w:t>
            </w:r>
          </w:p>
        </w:tc>
        <w:tc>
          <w:tcPr>
            <w:tcW w:type="dxa" w:w="8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Генераторы переменного тока (синхронные генераторы), номинальной выходной мощностью более 75 кВА, но не более 375 кВА</w:t>
            </w:r>
          </w:p>
        </w:tc>
      </w:tr>
      <w:tr>
        <w:tc>
          <w:tcPr>
            <w:tcW w:type="dxa" w:w="16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8501 63 000 0</w:t>
            </w:r>
          </w:p>
        </w:tc>
        <w:tc>
          <w:tcPr>
            <w:tcW w:type="dxa" w:w="8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Генераторы переменного тока (синхронные генераторы), номинальной выходной мощностью более 375 кВА, но не более 750 кВА</w:t>
            </w:r>
          </w:p>
        </w:tc>
      </w:tr>
      <w:tr>
        <w:tc>
          <w:tcPr>
            <w:tcW w:type="dxa" w:w="16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8502 39 200 0</w:t>
            </w:r>
          </w:p>
        </w:tc>
        <w:tc>
          <w:tcPr>
            <w:tcW w:type="dxa" w:w="8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Турбогенераторы</w:t>
            </w:r>
          </w:p>
        </w:tc>
      </w:tr>
      <w:tr>
        <w:tc>
          <w:tcPr>
            <w:tcW w:type="dxa" w:w="16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8502 39 800 0</w:t>
            </w:r>
          </w:p>
        </w:tc>
        <w:tc>
          <w:tcPr>
            <w:tcW w:type="dxa" w:w="8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электрогенераторные установки</w:t>
            </w:r>
          </w:p>
        </w:tc>
      </w:tr>
      <w:tr>
        <w:tc>
          <w:tcPr>
            <w:tcW w:type="dxa" w:w="16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3917 29 000 9</w:t>
            </w:r>
          </w:p>
        </w:tc>
        <w:tc>
          <w:tcPr>
            <w:tcW w:type="dxa" w:w="8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трубы, трубки и шланги, жесткие, из прочих пластмасс</w:t>
            </w:r>
          </w:p>
        </w:tc>
      </w:tr>
      <w:tr>
        <w:tc>
          <w:tcPr>
            <w:tcW w:type="dxa" w:w="16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8503 009 100</w:t>
            </w:r>
          </w:p>
        </w:tc>
        <w:tc>
          <w:tcPr>
            <w:tcW w:type="dxa" w:w="8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чугунные литые или стальные литые, предназначенные исключительно или в основном для машин товарной позиции 8501 или 8502</w:t>
            </w:r>
          </w:p>
        </w:tc>
      </w:tr>
    </w:tbl>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8"/>
        <w:gridCol w:w="754"/>
        <w:gridCol w:w="754"/>
        <w:gridCol w:w="8162"/>
      </w:tblGrid>
      <w:tr>
        <w:tc>
          <w:tcPr>
            <w:tcW w:type="dxa" w:w="508"/>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1508"/>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ТН ВЭД ЕАЭС</w:t>
            </w:r>
          </w:p>
        </w:tc>
        <w:tc>
          <w:tcPr>
            <w:tcW w:type="dxa" w:w="816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Прочее оборудование</w:t>
            </w:r>
          </w:p>
        </w:tc>
      </w:tr>
      <w:tr>
        <w:tc>
          <w:tcPr>
            <w:tcW w:type="dxa" w:w="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5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8504 22 100 0</w:t>
            </w:r>
          </w:p>
        </w:tc>
        <w:tc>
          <w:tcPr>
            <w:tcW w:type="dxa" w:w="8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Трансформаторы с жидким диэлектриком, мощностью более 650 кВА, но не более 1600 кВА</w:t>
            </w:r>
          </w:p>
        </w:tc>
      </w:tr>
      <w:tr>
        <w:tc>
          <w:tcPr>
            <w:tcW w:type="dxa" w:w="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5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8504 23 000 9</w:t>
            </w:r>
          </w:p>
        </w:tc>
        <w:tc>
          <w:tcPr>
            <w:tcW w:type="dxa" w:w="8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трансформаторы с жидким диэлектриком, мощностью более 10000 кВА</w:t>
            </w:r>
          </w:p>
        </w:tc>
      </w:tr>
      <w:tr>
        <w:tc>
          <w:tcPr>
            <w:tcW w:type="dxa" w:w="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5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8504 32 000 2</w:t>
            </w:r>
          </w:p>
        </w:tc>
        <w:tc>
          <w:tcPr>
            <w:tcW w:type="dxa" w:w="8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Трансформаторы электрические, мощностью более 1 кВА, но не более 16 кВА, измерительные</w:t>
            </w:r>
          </w:p>
        </w:tc>
      </w:tr>
      <w:tr>
        <w:tc>
          <w:tcPr>
            <w:tcW w:type="dxa" w:w="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5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8535 10 000 0</w:t>
            </w:r>
          </w:p>
        </w:tc>
        <w:tc>
          <w:tcPr>
            <w:tcW w:type="dxa" w:w="8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Предохранители плавкие на напряжение более 1000 В</w:t>
            </w:r>
          </w:p>
        </w:tc>
      </w:tr>
      <w:tr>
        <w:tc>
          <w:tcPr>
            <w:tcW w:type="dxa" w:w="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5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8535 21 000 0</w:t>
            </w:r>
          </w:p>
        </w:tc>
        <w:tc>
          <w:tcPr>
            <w:tcW w:type="dxa" w:w="8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Выключатели автоматические на напряжение более 1000 В, но менее 72,5 кВ</w:t>
            </w:r>
          </w:p>
        </w:tc>
      </w:tr>
      <w:tr>
        <w:tc>
          <w:tcPr>
            <w:tcW w:type="dxa" w:w="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5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8535 29 000 0</w:t>
            </w:r>
          </w:p>
        </w:tc>
        <w:tc>
          <w:tcPr>
            <w:tcW w:type="dxa" w:w="8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Выключатели автоматические на напряжение более 1000 В, прочие</w:t>
            </w:r>
          </w:p>
        </w:tc>
      </w:tr>
      <w:tr>
        <w:tc>
          <w:tcPr>
            <w:tcW w:type="dxa" w:w="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15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8535 30 200 0</w:t>
            </w:r>
          </w:p>
        </w:tc>
        <w:tc>
          <w:tcPr>
            <w:tcW w:type="dxa" w:w="8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Разъединители и прерыватели на напряжение менее 72,5 кВ, но более 1000 В</w:t>
            </w:r>
          </w:p>
        </w:tc>
      </w:tr>
      <w:tr>
        <w:tc>
          <w:tcPr>
            <w:tcW w:type="dxa" w:w="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15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8535 30 900 8</w:t>
            </w:r>
          </w:p>
        </w:tc>
        <w:tc>
          <w:tcPr>
            <w:tcW w:type="dxa" w:w="8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разъединители и прерыватели на напряжение 72,5 кВ и более</w:t>
            </w:r>
          </w:p>
        </w:tc>
      </w:tr>
      <w:tr>
        <w:tc>
          <w:tcPr>
            <w:tcW w:type="dxa" w:w="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15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8535 30 900 1</w:t>
            </w:r>
          </w:p>
        </w:tc>
        <w:tc>
          <w:tcPr>
            <w:tcW w:type="dxa" w:w="8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Элегазовые выключатели на напряжение не менее 110 кВ, но не более 550 кВ в корпусе из алюминиевого сплава, содержащем не менее двух монтажных фланцев с крепежными отверстиями, предназначенных для подсоединения внешней аппаратуры, где, по крайней мере, один из монтажных фланцев содержит крепежные отверстия, центры которых расположены на окружности диаметром не менее 330 мм, но не более 680 мм</w:t>
            </w:r>
          </w:p>
        </w:tc>
      </w:tr>
      <w:tr>
        <w:tc>
          <w:tcPr>
            <w:tcW w:type="dxa" w:w="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5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8535 30 900 2</w:t>
            </w:r>
          </w:p>
        </w:tc>
        <w:tc>
          <w:tcPr>
            <w:tcW w:type="dxa" w:w="8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Элегазовые разъединители-заземлители на напряжение не менее 110 кВ, но не более 550 кВ в корпусе из алюминиевого сплава, содержащем не менее двух монтажных фланцев с крепежными отверстиями, предназначенных для подсоединения внешней аппаратуры, где, по крайней мере, два из монтажных фланцев содержат крепежные отверстия, центры которых расположены на окружности диаметром не менее 330 мм, но не более 680 мм</w:t>
            </w:r>
          </w:p>
        </w:tc>
      </w:tr>
      <w:tr>
        <w:tc>
          <w:tcPr>
            <w:tcW w:type="dxa" w:w="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5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8535 30 900 3</w:t>
            </w:r>
          </w:p>
        </w:tc>
        <w:tc>
          <w:tcPr>
            <w:tcW w:type="dxa" w:w="8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Элегазовые заземлители на напряжение не менее 110 кВ, но не более 550 кВ в корпусе из алюминиевого сплава, содержащем, по крайней мере, два монтажных фланца, предназначенных для подсоединения внешней аппаратуры с крепежными отверстиями, центры которых расположены на окружности диаметром не менее 330 мм, но не более 680 мм</w:t>
            </w:r>
          </w:p>
        </w:tc>
      </w:tr>
      <w:tr>
        <w:tc>
          <w:tcPr>
            <w:tcW w:type="dxa" w:w="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5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8535 30 900 8</w:t>
            </w:r>
          </w:p>
        </w:tc>
        <w:tc>
          <w:tcPr>
            <w:tcW w:type="dxa" w:w="8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Разъединители и прерыватели на напряжение 72,5 кВ и более</w:t>
            </w:r>
          </w:p>
        </w:tc>
      </w:tr>
      <w:tr>
        <w:tc>
          <w:tcPr>
            <w:tcW w:type="dxa" w:w="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5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8535 40 000 0</w:t>
            </w:r>
          </w:p>
        </w:tc>
        <w:tc>
          <w:tcPr>
            <w:tcW w:type="dxa" w:w="8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Молниеотводы, ограничители напряжения и гасители скачков напряжения на напряжение более 1000 В</w:t>
            </w:r>
          </w:p>
        </w:tc>
      </w:tr>
      <w:tr>
        <w:tc>
          <w:tcPr>
            <w:tcW w:type="dxa" w:w="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15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8535 90 000 8</w:t>
            </w:r>
          </w:p>
        </w:tc>
        <w:tc>
          <w:tcPr>
            <w:tcW w:type="dxa" w:w="8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Прочая аппаратура электрическая для коммутации или защиты электрических цепей или для подсоединений к электрическим цепям или в электрических цепях (например, выключатели, переключатели, токоприемники, токосъемники и прочие соединители, соединительные коробки) на напряжение более 1000 В</w:t>
            </w:r>
          </w:p>
        </w:tc>
      </w:tr>
      <w:tr>
        <w:tc>
          <w:tcPr>
            <w:tcW w:type="dxa" w:w="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15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8535 90 000 1</w:t>
            </w:r>
          </w:p>
        </w:tc>
        <w:tc>
          <w:tcPr>
            <w:tcW w:type="dxa" w:w="8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Проходные изоляторы с одним или несколькими электродами на напряжение не менее 110 кВ, но не более 550 кВ в корпусе из алюминиевого сплава, содержащем монтажное фланцевое кольцо для подсоединения внешней аппаратуры с крепежными отверстиями, центры которых расположены на окружности диаметром не менее 330 мм, но не более 680 мм</w:t>
            </w:r>
          </w:p>
        </w:tc>
      </w:tr>
      <w:tr>
        <w:tc>
          <w:tcPr>
            <w:tcW w:type="dxa" w:w="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15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8536 10 100 0</w:t>
            </w:r>
          </w:p>
        </w:tc>
        <w:tc>
          <w:tcPr>
            <w:tcW w:type="dxa" w:w="8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Предохранители плавкие на напряжение не более 1000 В, на силу тока не более 10 А</w:t>
            </w:r>
          </w:p>
        </w:tc>
      </w:tr>
      <w:tr>
        <w:tc>
          <w:tcPr>
            <w:tcW w:type="dxa" w:w="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15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8536 10 500 0</w:t>
            </w:r>
          </w:p>
        </w:tc>
        <w:tc>
          <w:tcPr>
            <w:tcW w:type="dxa" w:w="8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Предохранители плавкие на напряжение не более 1000 В, на силу тока более 10 А, но не более 63 А</w:t>
            </w:r>
          </w:p>
        </w:tc>
      </w:tr>
      <w:tr>
        <w:tc>
          <w:tcPr>
            <w:tcW w:type="dxa" w:w="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15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8536 10 900 0</w:t>
            </w:r>
          </w:p>
        </w:tc>
        <w:tc>
          <w:tcPr>
            <w:tcW w:type="dxa" w:w="8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Предохранители плавкие на напряжение не более 1000 В, на силу тока более 63 А</w:t>
            </w:r>
          </w:p>
        </w:tc>
      </w:tr>
      <w:tr>
        <w:tc>
          <w:tcPr>
            <w:tcW w:type="dxa" w:w="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15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8536 20 100 7</w:t>
            </w:r>
          </w:p>
        </w:tc>
        <w:tc>
          <w:tcPr>
            <w:tcW w:type="dxa" w:w="8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Выключатели автоматические на силу тока не более 63 А, прочие</w:t>
            </w:r>
          </w:p>
        </w:tc>
      </w:tr>
      <w:tr>
        <w:tc>
          <w:tcPr>
            <w:tcW w:type="dxa" w:w="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5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8536 30 200 0</w:t>
            </w:r>
          </w:p>
        </w:tc>
        <w:tc>
          <w:tcPr>
            <w:tcW w:type="dxa" w:w="8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Устройства для защиты электрических цепей прочие, на силу тока не более 16 А</w:t>
            </w:r>
          </w:p>
        </w:tc>
      </w:tr>
      <w:tr>
        <w:tc>
          <w:tcPr>
            <w:tcW w:type="dxa" w:w="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15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8536 30 400 0</w:t>
            </w:r>
          </w:p>
        </w:tc>
        <w:tc>
          <w:tcPr>
            <w:tcW w:type="dxa" w:w="8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Устройства для защиты электрических цепей прочие, на силу тока более 16 А, но не более 125 А</w:t>
            </w:r>
          </w:p>
        </w:tc>
      </w:tr>
      <w:tr>
        <w:tc>
          <w:tcPr>
            <w:tcW w:type="dxa" w:w="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15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8536 30 800 0</w:t>
            </w:r>
          </w:p>
        </w:tc>
        <w:tc>
          <w:tcPr>
            <w:tcW w:type="dxa" w:w="8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Устройства для защиты электрических цепей прочие, на силу тока более 125 А</w:t>
            </w:r>
          </w:p>
        </w:tc>
      </w:tr>
      <w:tr>
        <w:tc>
          <w:tcPr>
            <w:tcW w:type="dxa" w:w="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15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8536 41 100 0</w:t>
            </w:r>
          </w:p>
        </w:tc>
        <w:tc>
          <w:tcPr>
            <w:tcW w:type="dxa" w:w="8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Реле на напряжение не более 60 А, на силу тока не более 2 А</w:t>
            </w:r>
          </w:p>
        </w:tc>
      </w:tr>
      <w:tr>
        <w:tc>
          <w:tcPr>
            <w:tcW w:type="dxa" w:w="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15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8536 41 900 0</w:t>
            </w:r>
          </w:p>
        </w:tc>
        <w:tc>
          <w:tcPr>
            <w:tcW w:type="dxa" w:w="8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Реле на напряжение не более 60 А, на силу тока более 2 А</w:t>
            </w:r>
          </w:p>
        </w:tc>
      </w:tr>
      <w:tr>
        <w:tc>
          <w:tcPr>
            <w:tcW w:type="dxa" w:w="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15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8536 49 000 0</w:t>
            </w:r>
          </w:p>
        </w:tc>
        <w:tc>
          <w:tcPr>
            <w:tcW w:type="dxa" w:w="8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Реле на напряжение не более 1000 В, прочие</w:t>
            </w:r>
          </w:p>
        </w:tc>
      </w:tr>
      <w:tr>
        <w:tc>
          <w:tcPr>
            <w:tcW w:type="dxa" w:w="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15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8536 90 010 0</w:t>
            </w:r>
          </w:p>
        </w:tc>
        <w:tc>
          <w:tcPr>
            <w:tcW w:type="dxa" w:w="8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Предварительно собранные элементы для электрических цепей на напряжение не более 1000 В</w:t>
            </w:r>
          </w:p>
        </w:tc>
      </w:tr>
      <w:tr>
        <w:tc>
          <w:tcPr>
            <w:tcW w:type="dxa" w:w="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15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8546 10 000 0</w:t>
            </w:r>
          </w:p>
        </w:tc>
        <w:tc>
          <w:tcPr>
            <w:tcW w:type="dxa" w:w="8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Изоляторы электрические стеклянные</w:t>
            </w:r>
          </w:p>
        </w:tc>
      </w:tr>
      <w:tr>
        <w:tc>
          <w:tcPr>
            <w:tcW w:type="dxa" w:w="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15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8546 20 000 0</w:t>
            </w:r>
          </w:p>
        </w:tc>
        <w:tc>
          <w:tcPr>
            <w:tcW w:type="dxa" w:w="8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Изоляторы электрические керамические</w:t>
            </w:r>
          </w:p>
        </w:tc>
      </w:tr>
      <w:tr>
        <w:tc>
          <w:tcPr>
            <w:tcW w:type="dxa" w:w="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w:t>
            </w:r>
          </w:p>
        </w:tc>
        <w:tc>
          <w:tcPr>
            <w:tcW w:type="dxa" w:w="15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8546 90 100 0</w:t>
            </w:r>
          </w:p>
        </w:tc>
        <w:tc>
          <w:tcPr>
            <w:tcW w:type="dxa" w:w="8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изоляторы электрические из пластмассы</w:t>
            </w:r>
          </w:p>
        </w:tc>
      </w:tr>
      <w:tr>
        <w:tc>
          <w:tcPr>
            <w:tcW w:type="dxa" w:w="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15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8501 53 990 0</w:t>
            </w:r>
          </w:p>
        </w:tc>
        <w:tc>
          <w:tcPr>
            <w:tcW w:type="dxa" w:w="8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Двигатели переменного тока многофазные прочие, номинальной выходной мощностью более 750 кВт</w:t>
            </w:r>
          </w:p>
        </w:tc>
      </w:tr>
      <w:tr>
        <w:tc>
          <w:tcPr>
            <w:tcW w:type="dxa" w:w="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15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8501 64 000 0</w:t>
            </w:r>
          </w:p>
        </w:tc>
        <w:tc>
          <w:tcPr>
            <w:tcW w:type="dxa" w:w="8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Генераторы переменного тока (синхронные генераторы), номинальной выходной мощностью более 750 кВА</w:t>
            </w:r>
          </w:p>
        </w:tc>
      </w:tr>
      <w:tr>
        <w:tc>
          <w:tcPr>
            <w:tcW w:type="dxa" w:w="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15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8410 90 000 9</w:t>
            </w:r>
          </w:p>
        </w:tc>
        <w:tc>
          <w:tcPr>
            <w:tcW w:type="dxa" w:w="8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части, включая регуляторы для турбин гидравлических, колес водяных</w:t>
            </w:r>
          </w:p>
        </w:tc>
      </w:tr>
      <w:tr>
        <w:tc>
          <w:tcPr>
            <w:tcW w:type="dxa" w:w="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15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8426 11 000 0</w:t>
            </w:r>
          </w:p>
        </w:tc>
        <w:tc>
          <w:tcPr>
            <w:tcW w:type="dxa" w:w="8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Краны мостовые на неподвижных опорах</w:t>
            </w:r>
          </w:p>
        </w:tc>
      </w:tr>
      <w:tr>
        <w:tc>
          <w:tcPr>
            <w:tcW w:type="dxa" w:w="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15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8481 80 850 8</w:t>
            </w:r>
          </w:p>
        </w:tc>
        <w:tc>
          <w:tcPr>
            <w:tcW w:type="dxa" w:w="8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затворы дисковые поворотные для трубопроводов, котлов, резервуаров, цистерн, баков или аналогичных емкостей</w:t>
            </w:r>
          </w:p>
        </w:tc>
      </w:tr>
      <w:tr>
        <w:tc>
          <w:tcPr>
            <w:tcW w:type="dxa" w:w="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15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8544 49 910 8</w:t>
            </w:r>
          </w:p>
        </w:tc>
        <w:tc>
          <w:tcPr>
            <w:tcW w:type="dxa" w:w="8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(провода и кабели с изолированными проводниками диаметром более 0,51 мм)</w:t>
            </w:r>
          </w:p>
        </w:tc>
      </w:tr>
      <w:tr>
        <w:tc>
          <w:tcPr>
            <w:tcW w:type="dxa" w:w="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15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7305 31 000 0</w:t>
            </w:r>
          </w:p>
        </w:tc>
        <w:tc>
          <w:tcPr>
            <w:tcW w:type="dxa" w:w="8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Сварные прямошовные</w:t>
            </w:r>
          </w:p>
        </w:tc>
      </w:tr>
      <w:tr>
        <w:tc>
          <w:tcPr>
            <w:tcW w:type="dxa" w:w="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w:t>
            </w:r>
          </w:p>
        </w:tc>
        <w:tc>
          <w:tcPr>
            <w:tcW w:type="dxa" w:w="15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8537 20 920 0</w:t>
            </w:r>
          </w:p>
        </w:tc>
        <w:tc>
          <w:tcPr>
            <w:tcW w:type="dxa" w:w="8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напряжение более 1000 В, но не более 72,5 кВ</w:t>
            </w:r>
          </w:p>
        </w:tc>
      </w:tr>
      <w:tr>
        <w:tc>
          <w:tcPr>
            <w:tcW w:type="dxa" w:w="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w:t>
            </w:r>
          </w:p>
        </w:tc>
        <w:tc>
          <w:tcPr>
            <w:tcW w:type="dxa" w:w="15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8537 10 980 0</w:t>
            </w:r>
          </w:p>
        </w:tc>
        <w:tc>
          <w:tcPr>
            <w:tcW w:type="dxa" w:w="8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(пульты, панели, консоли, столы, распределительные щиты и основания для электрической аппаратуры прочие, оборудованные двумя или более устройствами товарной позиции 8535 или 8536, для управления или распределения электрического тока, в том числе включающие в себя приборы или устройства группы 90 и цифровые аппараты управления, кроме коммутационных устройств товарной позиции 8517)</w:t>
            </w:r>
          </w:p>
        </w:tc>
      </w:tr>
      <w:tr>
        <w:tc>
          <w:tcPr>
            <w:tcW w:type="dxa" w:w="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w:t>
            </w:r>
          </w:p>
        </w:tc>
        <w:tc>
          <w:tcPr>
            <w:tcW w:type="dxa" w:w="15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8412 21 200 9</w:t>
            </w:r>
          </w:p>
        </w:tc>
        <w:tc>
          <w:tcPr>
            <w:tcW w:type="dxa" w:w="8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Гидравлические системы линейного действия (цилиндры)</w:t>
            </w:r>
          </w:p>
        </w:tc>
      </w:tr>
      <w:tr>
        <w:tc>
          <w:tcPr>
            <w:tcW w:type="dxa" w:w="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15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8412 90 400 8</w:t>
            </w:r>
          </w:p>
        </w:tc>
        <w:tc>
          <w:tcPr>
            <w:tcW w:type="dxa" w:w="8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гидравлических силовых установок и двигателей</w:t>
            </w:r>
          </w:p>
        </w:tc>
      </w:tr>
      <w:tr>
        <w:tc>
          <w:tcPr>
            <w:tcW w:type="dxa" w:w="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w:t>
            </w:r>
          </w:p>
        </w:tc>
        <w:tc>
          <w:tcPr>
            <w:tcW w:type="dxa" w:w="15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8504 31 210 9</w:t>
            </w:r>
          </w:p>
        </w:tc>
        <w:tc>
          <w:tcPr>
            <w:tcW w:type="dxa" w:w="8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Трансформаторы прочие, мощностью не более 1 кВА</w:t>
            </w:r>
          </w:p>
        </w:tc>
      </w:tr>
      <w:tr>
        <w:tc>
          <w:tcPr>
            <w:tcW w:type="dxa" w:w="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w:t>
            </w:r>
          </w:p>
        </w:tc>
        <w:tc>
          <w:tcPr>
            <w:tcW w:type="dxa" w:w="15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8537 10 100 0</w:t>
            </w:r>
          </w:p>
        </w:tc>
        <w:tc>
          <w:tcPr>
            <w:tcW w:type="dxa" w:w="8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Цифровые панели управления со встроенной вычислительной машиной на напряжение не более 1000 В</w:t>
            </w:r>
          </w:p>
        </w:tc>
      </w:tr>
      <w:tr>
        <w:tc>
          <w:tcPr>
            <w:tcW w:type="dxa" w:w="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w:t>
            </w:r>
          </w:p>
        </w:tc>
        <w:tc>
          <w:tcPr>
            <w:tcW w:type="dxa" w:w="15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7305 11 000 2</w:t>
            </w:r>
          </w:p>
        </w:tc>
        <w:tc>
          <w:tcPr>
            <w:tcW w:type="dxa" w:w="8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Трубы прямошовные, изготовленные методом дуговой сварки под флюсом, наружным диаметром 530 мм и более, из стали с временным сопротивлением разрыву (пределом прочности) 530 МПа (что соответствует 54 кгс/мм</w:t>
            </w:r>
            <w:r>
              <w:rPr>
                <w:rFonts w:ascii="Arial" w:cs="Arial" w:eastAsia="Arial" w:hAnsi="Arial"/>
                <w:sz w:val="24"/>
                <w:szCs w:val="24"/>
              </w:rPr>
              <w:t xml:space="preserve">2</w:t>
            </w:r>
            <w:r>
              <w:rPr>
                <w:rFonts w:ascii="Arial" w:cs="Arial" w:eastAsia="Arial" w:hAnsi="Arial"/>
                <w:sz w:val="24"/>
                <w:szCs w:val="24"/>
              </w:rPr>
              <w:t xml:space="preserve">) и более и ударной вязкостью металла 2,5 кгс м/см</w:t>
            </w:r>
            <w:r>
              <w:rPr>
                <w:rFonts w:ascii="Arial" w:cs="Arial" w:eastAsia="Arial" w:hAnsi="Arial"/>
                <w:sz w:val="24"/>
                <w:szCs w:val="24"/>
              </w:rPr>
              <w:t xml:space="preserve">2</w:t>
            </w:r>
            <w:r>
              <w:rPr>
                <w:rFonts w:ascii="Arial" w:cs="Arial" w:eastAsia="Arial" w:hAnsi="Arial"/>
                <w:sz w:val="24"/>
                <w:szCs w:val="24"/>
              </w:rPr>
              <w:t xml:space="preserve"> и более при температуре испытания -34 ºС и ниже</w:t>
            </w:r>
          </w:p>
        </w:tc>
      </w:tr>
      <w:tr>
        <w:tc>
          <w:tcPr>
            <w:tcW w:type="dxa" w:w="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w:t>
            </w:r>
          </w:p>
        </w:tc>
        <w:tc>
          <w:tcPr>
            <w:tcW w:type="dxa" w:w="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7305 190000</w:t>
            </w:r>
          </w:p>
        </w:tc>
        <w:tc>
          <w:tcPr>
            <w:tcW w:type="dxa" w:w="89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Трубы для нефте- или газопроводов, с круглым сечением, наружный диаметр которых более 406,4 мм, из черных металлов, прочие</w:t>
            </w:r>
          </w:p>
        </w:tc>
      </w:tr>
      <w:tr>
        <w:tc>
          <w:tcPr>
            <w:tcW w:type="dxa" w:w="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w:t>
            </w:r>
          </w:p>
        </w:tc>
        <w:tc>
          <w:tcPr>
            <w:tcW w:type="dxa" w:w="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7308 90 980 9</w:t>
            </w:r>
          </w:p>
        </w:tc>
        <w:tc>
          <w:tcPr>
            <w:tcW w:type="dxa" w:w="89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Металлоконструкции из черных металлов (кроме сборных строительных конструкций товарной позиции 9406) и их части (например, мосты и их секции, ворота шлюзов, башни, решетчатые мачты, перекрытия для крыш, строительные фермы, двери и окна и их рамы, пороги для дверей, жалюзи, балюстрады, опоры и колонны); листы, прутки, уголки, фасонные профили, трубы и аналогичные изделия, из черных металлов, предназначенные для использования в металлоконструкциях, прочие</w:t>
            </w:r>
          </w:p>
        </w:tc>
      </w:tr>
      <w:tr>
        <w:tc>
          <w:tcPr>
            <w:tcW w:type="dxa" w:w="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46</w:t>
            </w:r>
          </w:p>
        </w:tc>
        <w:tc>
          <w:tcPr>
            <w:tcW w:type="dxa" w:w="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8425 11 000 0</w:t>
            </w:r>
          </w:p>
        </w:tc>
        <w:tc>
          <w:tcPr>
            <w:tcW w:type="dxa" w:w="89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Тали подъемные и подъемники (кроме скиповых подъемников или подъемников, используемых для подъема транспортных средств), с приводом от электрического двигателя</w:t>
            </w:r>
          </w:p>
        </w:tc>
      </w:tr>
      <w:tr>
        <w:tc>
          <w:tcPr>
            <w:tcW w:type="dxa" w:w="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47</w:t>
            </w:r>
          </w:p>
        </w:tc>
        <w:tc>
          <w:tcPr>
            <w:tcW w:type="dxa" w:w="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8428 10 200 2</w:t>
            </w:r>
          </w:p>
        </w:tc>
        <w:tc>
          <w:tcPr>
            <w:tcW w:type="dxa" w:w="89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лифты (включая подъемники мачтовые), с электрическим управлением</w:t>
            </w:r>
          </w:p>
        </w:tc>
      </w:tr>
      <w:tr>
        <w:tc>
          <w:tcPr>
            <w:tcW w:type="dxa" w:w="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48</w:t>
            </w:r>
          </w:p>
        </w:tc>
        <w:tc>
          <w:tcPr>
            <w:tcW w:type="dxa" w:w="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7318 15 900 8</w:t>
            </w:r>
          </w:p>
        </w:tc>
        <w:tc>
          <w:tcPr>
            <w:tcW w:type="dxa" w:w="89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Винты и болты прочие, в комплекте с гайками или шайбами или без них, с головками, из черных металлов</w:t>
            </w:r>
          </w:p>
        </w:tc>
      </w:tr>
      <w:tr>
        <w:tc>
          <w:tcPr>
            <w:tcW w:type="dxa" w:w="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49</w:t>
            </w:r>
          </w:p>
        </w:tc>
        <w:tc>
          <w:tcPr>
            <w:tcW w:type="dxa" w:w="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7318 15 700 8</w:t>
            </w:r>
          </w:p>
        </w:tc>
        <w:tc>
          <w:tcPr>
            <w:tcW w:type="dxa" w:w="89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Винты и болты прочие, в комплекте с гайками или шайбами или без них, с головками, с шестигранной головкой, из коррозионностойкой стали</w:t>
            </w:r>
          </w:p>
        </w:tc>
      </w:tr>
      <w:tr>
        <w:tc>
          <w:tcPr>
            <w:tcW w:type="dxa" w:w="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7318 15 890 0</w:t>
            </w:r>
          </w:p>
        </w:tc>
        <w:tc>
          <w:tcPr>
            <w:tcW w:type="dxa" w:w="89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Винты и болты прочие, в комплекте с гайками или шайбами или без них, из черных металлов, с головками с шестигранной головкой, прочие, с пределом прочности на растяжение 800 МПа или более</w:t>
            </w:r>
          </w:p>
        </w:tc>
      </w:tr>
      <w:tr>
        <w:tc>
          <w:tcPr>
            <w:tcW w:type="dxa" w:w="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w:t>
            </w:r>
          </w:p>
        </w:tc>
        <w:tc>
          <w:tcPr>
            <w:tcW w:type="dxa" w:w="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7318 15 810 0</w:t>
            </w:r>
          </w:p>
        </w:tc>
        <w:tc>
          <w:tcPr>
            <w:tcW w:type="dxa" w:w="89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Винты и болты прочие, в комплекте с гайками или шайбами или без них, из черных металлов, с головками с шестигранной головкой, прочие, с пределом прочности на растяжение менее 800 МПа</w:t>
            </w:r>
          </w:p>
        </w:tc>
      </w:tr>
      <w:tr>
        <w:tc>
          <w:tcPr>
            <w:tcW w:type="dxa" w:w="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w:t>
            </w:r>
          </w:p>
        </w:tc>
        <w:tc>
          <w:tcPr>
            <w:tcW w:type="dxa" w:w="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7318 15 110 0</w:t>
            </w:r>
          </w:p>
        </w:tc>
        <w:tc>
          <w:tcPr>
            <w:tcW w:type="dxa" w:w="89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Винты и болты прочие, в комплекте с гайками или шайбами или без них, выточенные из прутков, профилей или проволоки сплошного поперечного сечения, с толщиной стержня не более 6 мм</w:t>
            </w:r>
          </w:p>
        </w:tc>
      </w:tr>
      <w:tr>
        <w:tc>
          <w:tcPr>
            <w:tcW w:type="dxa" w:w="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53</w:t>
            </w:r>
          </w:p>
        </w:tc>
        <w:tc>
          <w:tcPr>
            <w:tcW w:type="dxa" w:w="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7318 16 900 0</w:t>
            </w:r>
          </w:p>
        </w:tc>
        <w:tc>
          <w:tcPr>
            <w:tcW w:type="dxa" w:w="89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Гайки прочие с внутренним диаметром</w:t>
            </w:r>
          </w:p>
        </w:tc>
      </w:tr>
      <w:tr>
        <w:tc>
          <w:tcPr>
            <w:tcW w:type="dxa" w:w="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w:t>
            </w:r>
          </w:p>
        </w:tc>
        <w:tc>
          <w:tcPr>
            <w:tcW w:type="dxa" w:w="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7318 16 300 8</w:t>
            </w:r>
          </w:p>
        </w:tc>
        <w:tc>
          <w:tcPr>
            <w:tcW w:type="dxa" w:w="89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Гайки из коррозионностойкой стали, прочие</w:t>
            </w:r>
          </w:p>
        </w:tc>
      </w:tr>
      <w:tr>
        <w:tc>
          <w:tcPr>
            <w:tcW w:type="dxa" w:w="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7318 16 200 0</w:t>
            </w:r>
          </w:p>
        </w:tc>
        <w:tc>
          <w:tcPr>
            <w:tcW w:type="dxa" w:w="89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Гайки выточенные из прутков, профилей или проволоки сплошного поперечного сечения, с диаметром отверстия не более 6 мм</w:t>
            </w:r>
          </w:p>
        </w:tc>
      </w:tr>
      <w:tr>
        <w:tc>
          <w:tcPr>
            <w:tcW w:type="dxa" w:w="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56</w:t>
            </w:r>
          </w:p>
        </w:tc>
        <w:tc>
          <w:tcPr>
            <w:tcW w:type="dxa" w:w="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7318 16 910 9</w:t>
            </w:r>
          </w:p>
        </w:tc>
        <w:tc>
          <w:tcPr>
            <w:tcW w:type="dxa" w:w="89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Гайки из черных металлов, прочие, с внутренним диаметром не более 12 мм</w:t>
            </w:r>
          </w:p>
        </w:tc>
      </w:tr>
      <w:tr>
        <w:tc>
          <w:tcPr>
            <w:tcW w:type="dxa" w:w="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57</w:t>
            </w:r>
          </w:p>
        </w:tc>
        <w:tc>
          <w:tcPr>
            <w:tcW w:type="dxa" w:w="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7318 19 000 8</w:t>
            </w:r>
          </w:p>
        </w:tc>
        <w:tc>
          <w:tcPr>
            <w:tcW w:type="dxa" w:w="89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Изделия, снабженные резьбой, прочие</w:t>
            </w:r>
          </w:p>
        </w:tc>
      </w:tr>
      <w:tr>
        <w:tc>
          <w:tcPr>
            <w:tcW w:type="dxa" w:w="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58</w:t>
            </w:r>
          </w:p>
        </w:tc>
        <w:tc>
          <w:tcPr>
            <w:tcW w:type="dxa" w:w="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7326 90 940 9</w:t>
            </w:r>
          </w:p>
        </w:tc>
        <w:tc>
          <w:tcPr>
            <w:tcW w:type="dxa" w:w="89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Изделия прочие из черных металлов, штампованные, прочие</w:t>
            </w:r>
          </w:p>
        </w:tc>
      </w:tr>
      <w:tr>
        <w:tc>
          <w:tcPr>
            <w:tcW w:type="dxa" w:w="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59</w:t>
            </w:r>
          </w:p>
        </w:tc>
        <w:tc>
          <w:tcPr>
            <w:tcW w:type="dxa" w:w="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7326 90 980 7</w:t>
            </w:r>
          </w:p>
        </w:tc>
        <w:tc>
          <w:tcPr>
            <w:tcW w:type="dxa" w:w="89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Изделия прочие из черных металлов</w:t>
            </w:r>
          </w:p>
        </w:tc>
      </w:tr>
      <w:tr>
        <w:tc>
          <w:tcPr>
            <w:tcW w:type="dxa" w:w="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7610 90 900 0</w:t>
            </w:r>
          </w:p>
        </w:tc>
        <w:tc>
          <w:tcPr>
            <w:tcW w:type="dxa" w:w="89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металлоконструкции алюминиевые (кроме сборных строительных металлоконструкций товарной позиции 9406) и их части (например, перекрытия для крыш, строительные фермы, балюстрады, опоры и колонны); листки, прутки, профили, трубы и аналогичные изделия алюминиевые, предназначенные для использования в металлоконструкциях</w:t>
            </w:r>
          </w:p>
        </w:tc>
      </w:tr>
      <w:tr>
        <w:tc>
          <w:tcPr>
            <w:tcW w:type="dxa" w:w="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w:t>
            </w:r>
          </w:p>
        </w:tc>
        <w:tc>
          <w:tcPr>
            <w:tcW w:type="dxa" w:w="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7616 99 900 8</w:t>
            </w:r>
          </w:p>
        </w:tc>
        <w:tc>
          <w:tcPr>
            <w:tcW w:type="dxa" w:w="89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изделия из алюминия</w:t>
            </w:r>
          </w:p>
        </w:tc>
      </w:tr>
      <w:tr>
        <w:tc>
          <w:tcPr>
            <w:tcW w:type="dxa" w:w="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62</w:t>
            </w:r>
          </w:p>
        </w:tc>
        <w:tc>
          <w:tcPr>
            <w:tcW w:type="dxa" w:w="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8471 50 000 0</w:t>
            </w:r>
          </w:p>
        </w:tc>
        <w:tc>
          <w:tcPr>
            <w:tcW w:type="dxa" w:w="89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Блоки обработки данных, отличные от описанных в субпозиции 8471 41 или 8471 49, содержащие или не содержащие в одном корпусе одно или два из следующих устройств: запоминающие устройства, устройства ввода, устройства вывода</w:t>
            </w:r>
          </w:p>
        </w:tc>
      </w:tr>
      <w:tr>
        <w:tc>
          <w:tcPr>
            <w:tcW w:type="dxa" w:w="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63</w:t>
            </w:r>
          </w:p>
        </w:tc>
        <w:tc>
          <w:tcPr>
            <w:tcW w:type="dxa" w:w="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8482 10 900 8</w:t>
            </w:r>
          </w:p>
        </w:tc>
        <w:tc>
          <w:tcPr>
            <w:tcW w:type="dxa" w:w="89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подшипники шариковые</w:t>
            </w:r>
          </w:p>
        </w:tc>
      </w:tr>
      <w:tr>
        <w:tc>
          <w:tcPr>
            <w:tcW w:type="dxa" w:w="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64</w:t>
            </w:r>
          </w:p>
        </w:tc>
        <w:tc>
          <w:tcPr>
            <w:tcW w:type="dxa" w:w="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8482 20 000 9</w:t>
            </w:r>
          </w:p>
        </w:tc>
        <w:tc>
          <w:tcPr>
            <w:tcW w:type="dxa" w:w="89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подшипники роликовые конические, включая внутренние конические кольца с сепаратором и роликами в сборе</w:t>
            </w:r>
          </w:p>
        </w:tc>
      </w:tr>
      <w:tr>
        <w:tc>
          <w:tcPr>
            <w:tcW w:type="dxa" w:w="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65</w:t>
            </w:r>
          </w:p>
        </w:tc>
        <w:tc>
          <w:tcPr>
            <w:tcW w:type="dxa" w:w="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8483 30 320 9</w:t>
            </w:r>
          </w:p>
        </w:tc>
        <w:tc>
          <w:tcPr>
            <w:tcW w:type="dxa" w:w="89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Корпуса для шариковых или роликовых подшипников прочие</w:t>
            </w:r>
          </w:p>
        </w:tc>
      </w:tr>
      <w:tr>
        <w:tc>
          <w:tcPr>
            <w:tcW w:type="dxa" w:w="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66</w:t>
            </w:r>
          </w:p>
        </w:tc>
        <w:tc>
          <w:tcPr>
            <w:tcW w:type="dxa" w:w="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8501 52 200 1</w:t>
            </w:r>
          </w:p>
        </w:tc>
        <w:tc>
          <w:tcPr>
            <w:tcW w:type="dxa" w:w="89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Двигатели переменного тока многофазные прочие, номинальной выходной мощностью более 750 Вт, но не более 7,5 кВт, асинхронные</w:t>
            </w:r>
          </w:p>
        </w:tc>
      </w:tr>
      <w:tr>
        <w:tc>
          <w:tcPr>
            <w:tcW w:type="dxa" w:w="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67</w:t>
            </w:r>
          </w:p>
        </w:tc>
        <w:tc>
          <w:tcPr>
            <w:tcW w:type="dxa" w:w="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8504 21 000 0</w:t>
            </w:r>
          </w:p>
        </w:tc>
        <w:tc>
          <w:tcPr>
            <w:tcW w:type="dxa" w:w="89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Трансформаторы с жидким диэлектриком мощностью не более 650 кВА</w:t>
            </w:r>
          </w:p>
        </w:tc>
      </w:tr>
      <w:tr>
        <w:tc>
          <w:tcPr>
            <w:tcW w:type="dxa" w:w="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68</w:t>
            </w:r>
          </w:p>
        </w:tc>
        <w:tc>
          <w:tcPr>
            <w:tcW w:type="dxa" w:w="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8504 23 000 1</w:t>
            </w:r>
          </w:p>
        </w:tc>
        <w:tc>
          <w:tcPr>
            <w:tcW w:type="dxa" w:w="89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Трансформаторы с жидким диэлектриком, мощностью 148000 кВА</w:t>
            </w:r>
          </w:p>
        </w:tc>
      </w:tr>
      <w:tr>
        <w:tc>
          <w:tcPr>
            <w:tcW w:type="dxa" w:w="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69</w:t>
            </w:r>
          </w:p>
        </w:tc>
        <w:tc>
          <w:tcPr>
            <w:tcW w:type="dxa" w:w="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8504 32 000 9</w:t>
            </w:r>
          </w:p>
        </w:tc>
        <w:tc>
          <w:tcPr>
            <w:tcW w:type="dxa" w:w="89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Трансформаторы электрические, мощностью более 1 ква, но не более 16 кВА, прочие</w:t>
            </w:r>
          </w:p>
        </w:tc>
      </w:tr>
      <w:tr>
        <w:tc>
          <w:tcPr>
            <w:tcW w:type="dxa" w:w="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w:t>
            </w:r>
          </w:p>
        </w:tc>
        <w:tc>
          <w:tcPr>
            <w:tcW w:type="dxa" w:w="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8504 33 000 9</w:t>
            </w:r>
          </w:p>
        </w:tc>
        <w:tc>
          <w:tcPr>
            <w:tcW w:type="dxa" w:w="89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Трансформаторы электрические, мощностью более 16 ква, но не более 500 кВА, прочие</w:t>
            </w:r>
          </w:p>
        </w:tc>
      </w:tr>
      <w:tr>
        <w:tc>
          <w:tcPr>
            <w:tcW w:type="dxa" w:w="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w:t>
            </w:r>
          </w:p>
        </w:tc>
        <w:tc>
          <w:tcPr>
            <w:tcW w:type="dxa" w:w="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8504 34 000 0</w:t>
            </w:r>
          </w:p>
        </w:tc>
        <w:tc>
          <w:tcPr>
            <w:tcW w:type="dxa" w:w="89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Трансформаторы электрические, мощностью более 500 кВА</w:t>
            </w:r>
          </w:p>
        </w:tc>
      </w:tr>
      <w:tr>
        <w:tc>
          <w:tcPr>
            <w:tcW w:type="dxa" w:w="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72</w:t>
            </w:r>
          </w:p>
        </w:tc>
        <w:tc>
          <w:tcPr>
            <w:tcW w:type="dxa" w:w="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8504 40 300 8</w:t>
            </w:r>
          </w:p>
        </w:tc>
        <w:tc>
          <w:tcPr>
            <w:tcW w:type="dxa" w:w="89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Преобразователи статические, используемые с телекоммуникационной аппаратурой, вычислительными машинами и их блоками, прочие</w:t>
            </w:r>
          </w:p>
        </w:tc>
      </w:tr>
      <w:tr>
        <w:tc>
          <w:tcPr>
            <w:tcW w:type="dxa" w:w="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73</w:t>
            </w:r>
          </w:p>
        </w:tc>
        <w:tc>
          <w:tcPr>
            <w:tcW w:type="dxa" w:w="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8504 40 850 0</w:t>
            </w:r>
          </w:p>
        </w:tc>
        <w:tc>
          <w:tcPr>
            <w:tcW w:type="dxa" w:w="89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Инверторы мощностью не более 7,5 кВА</w:t>
            </w:r>
          </w:p>
        </w:tc>
      </w:tr>
      <w:tr>
        <w:tc>
          <w:tcPr>
            <w:tcW w:type="dxa" w:w="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74</w:t>
            </w:r>
          </w:p>
        </w:tc>
        <w:tc>
          <w:tcPr>
            <w:tcW w:type="dxa" w:w="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8504 40 870 0</w:t>
            </w:r>
          </w:p>
        </w:tc>
        <w:tc>
          <w:tcPr>
            <w:tcW w:type="dxa" w:w="89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Инверторы мощностью более 7,5 кВА</w:t>
            </w:r>
          </w:p>
        </w:tc>
      </w:tr>
      <w:tr>
        <w:tc>
          <w:tcPr>
            <w:tcW w:type="dxa" w:w="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75</w:t>
            </w:r>
          </w:p>
        </w:tc>
        <w:tc>
          <w:tcPr>
            <w:tcW w:type="dxa" w:w="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8531 80 950 0</w:t>
            </w:r>
          </w:p>
        </w:tc>
        <w:tc>
          <w:tcPr>
            <w:tcW w:type="dxa" w:w="89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устройства для электрооборудования звукового или визуального сигнализационного, кроме оборудования т.п. 8512 или 8530</w:t>
            </w:r>
          </w:p>
        </w:tc>
      </w:tr>
      <w:tr>
        <w:tc>
          <w:tcPr>
            <w:tcW w:type="dxa" w:w="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76</w:t>
            </w:r>
          </w:p>
        </w:tc>
        <w:tc>
          <w:tcPr>
            <w:tcW w:type="dxa" w:w="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8544 70 000 0</w:t>
            </w:r>
          </w:p>
        </w:tc>
        <w:tc>
          <w:tcPr>
            <w:tcW w:type="dxa" w:w="89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Кабели волоконно-оптические, составленные из волокон с индивидуальными оболочками, независимо от того, находятся они или нет в сборе с электропроводниками или соединительными приспособлениями</w:t>
            </w:r>
          </w:p>
        </w:tc>
      </w:tr>
      <w:tr>
        <w:tc>
          <w:tcPr>
            <w:tcW w:type="dxa" w:w="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77</w:t>
            </w:r>
          </w:p>
        </w:tc>
        <w:tc>
          <w:tcPr>
            <w:tcW w:type="dxa" w:w="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8544 49 950 9</w:t>
            </w:r>
          </w:p>
        </w:tc>
        <w:tc>
          <w:tcPr>
            <w:tcW w:type="dxa" w:w="89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Проводники электрические на напряжение более 80 В, но менее 1000 В, прочие</w:t>
            </w:r>
          </w:p>
        </w:tc>
      </w:tr>
      <w:tr>
        <w:tc>
          <w:tcPr>
            <w:tcW w:type="dxa" w:w="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78</w:t>
            </w:r>
          </w:p>
        </w:tc>
        <w:tc>
          <w:tcPr>
            <w:tcW w:type="dxa" w:w="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8544 60 100 0</w:t>
            </w:r>
          </w:p>
        </w:tc>
        <w:tc>
          <w:tcPr>
            <w:tcW w:type="dxa" w:w="89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Проводники электрические на напряжение более 1000 В прочие, с медными проводниками</w:t>
            </w:r>
          </w:p>
        </w:tc>
      </w:tr>
      <w:tr>
        <w:tc>
          <w:tcPr>
            <w:tcW w:type="dxa" w:w="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79</w:t>
            </w:r>
          </w:p>
        </w:tc>
        <w:tc>
          <w:tcPr>
            <w:tcW w:type="dxa" w:w="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9015 80 110 0</w:t>
            </w:r>
          </w:p>
        </w:tc>
        <w:tc>
          <w:tcPr>
            <w:tcW w:type="dxa" w:w="89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и инструменты метеорологические, гидрологические и геофизические, электронные</w:t>
            </w:r>
          </w:p>
        </w:tc>
      </w:tr>
      <w:tr>
        <w:tc>
          <w:tcPr>
            <w:tcW w:type="dxa" w:w="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80</w:t>
            </w:r>
          </w:p>
        </w:tc>
        <w:tc>
          <w:tcPr>
            <w:tcW w:type="dxa" w:w="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8479 89 970 7</w:t>
            </w:r>
          </w:p>
        </w:tc>
        <w:tc>
          <w:tcPr>
            <w:tcW w:type="dxa" w:w="89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машины и механические устройства, имеющие индивидуальные функции, в другом месте данной группы не поименованные или не включенные</w:t>
            </w:r>
          </w:p>
        </w:tc>
      </w:tr>
      <w:tr>
        <w:tc>
          <w:tcPr>
            <w:tcW w:type="dxa" w:w="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81</w:t>
            </w:r>
          </w:p>
        </w:tc>
        <w:tc>
          <w:tcPr>
            <w:tcW w:type="dxa" w:w="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9027 20 000 0</w:t>
            </w:r>
          </w:p>
        </w:tc>
        <w:tc>
          <w:tcPr>
            <w:tcW w:type="dxa" w:w="89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Хроматографы и приборы для электрофореза</w:t>
            </w:r>
          </w:p>
        </w:tc>
      </w:tr>
      <w:tr>
        <w:tc>
          <w:tcPr>
            <w:tcW w:type="dxa" w:w="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82</w:t>
            </w:r>
          </w:p>
        </w:tc>
        <w:tc>
          <w:tcPr>
            <w:tcW w:type="dxa" w:w="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8424 20 000 0</w:t>
            </w:r>
          </w:p>
        </w:tc>
        <w:tc>
          <w:tcPr>
            <w:tcW w:type="dxa" w:w="89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Пульверизаторы и аналогичные устройства</w:t>
            </w:r>
          </w:p>
        </w:tc>
      </w:tr>
      <w:tr>
        <w:tc>
          <w:tcPr>
            <w:tcW w:type="dxa" w:w="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83</w:t>
            </w:r>
          </w:p>
        </w:tc>
        <w:tc>
          <w:tcPr>
            <w:tcW w:type="dxa" w:w="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8504 31 800 7</w:t>
            </w:r>
          </w:p>
        </w:tc>
        <w:tc>
          <w:tcPr>
            <w:tcW w:type="dxa" w:w="89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Трансформаторы электрические, мощностью не более 1 кВА, прочие</w:t>
            </w:r>
          </w:p>
        </w:tc>
      </w:tr>
      <w:tr>
        <w:tc>
          <w:tcPr>
            <w:tcW w:type="dxa" w:w="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w:t>
            </w:r>
          </w:p>
        </w:tc>
        <w:tc>
          <w:tcPr>
            <w:tcW w:type="dxa" w:w="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8517 62 000 3</w:t>
            </w:r>
          </w:p>
        </w:tc>
        <w:tc>
          <w:tcPr>
            <w:tcW w:type="dxa" w:w="89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устройства вычислительных машин; коммутаторы для телефонной или телеграфной проводной связи; аппаратура для систем проводной связи на несущей частоте или для цифровых проводных систем связи</w:t>
            </w:r>
          </w:p>
        </w:tc>
      </w:tr>
      <w:tr>
        <w:tc>
          <w:tcPr>
            <w:tcW w:type="dxa" w:w="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w:t>
            </w:r>
          </w:p>
        </w:tc>
        <w:tc>
          <w:tcPr>
            <w:tcW w:type="dxa" w:w="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9106 90 000 0</w:t>
            </w:r>
          </w:p>
        </w:tc>
        <w:tc>
          <w:tcPr>
            <w:tcW w:type="dxa" w:w="89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для регистрации времени суток и аппаратура для измерения, регистрации или индикации каким-либо способом интервалов времени, с любым часовым механизмом или синхронным двигателем (например, регистраторы времени, устройства записи времени), прочие</w:t>
            </w:r>
          </w:p>
        </w:tc>
      </w:tr>
      <w:tr>
        <w:tc>
          <w:tcPr>
            <w:tcW w:type="dxa" w:w="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86</w:t>
            </w:r>
          </w:p>
        </w:tc>
        <w:tc>
          <w:tcPr>
            <w:tcW w:type="dxa" w:w="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8504 40 550 0</w:t>
            </w:r>
          </w:p>
        </w:tc>
        <w:tc>
          <w:tcPr>
            <w:tcW w:type="dxa" w:w="89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Устройства для зарядки аккумуляторов</w:t>
            </w:r>
          </w:p>
        </w:tc>
      </w:tr>
      <w:tr>
        <w:tc>
          <w:tcPr>
            <w:tcW w:type="dxa" w:w="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87</w:t>
            </w:r>
          </w:p>
        </w:tc>
        <w:tc>
          <w:tcPr>
            <w:tcW w:type="dxa" w:w="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8517 79 000 1</w:t>
            </w:r>
          </w:p>
        </w:tc>
        <w:tc>
          <w:tcPr>
            <w:tcW w:type="dxa" w:w="89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устройств вычислительных машин подсубпозиций 8517 62 000 2 и 8517 62 000 3</w:t>
            </w:r>
          </w:p>
        </w:tc>
      </w:tr>
      <w:tr>
        <w:tc>
          <w:tcPr>
            <w:tcW w:type="dxa" w:w="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88</w:t>
            </w:r>
          </w:p>
        </w:tc>
        <w:tc>
          <w:tcPr>
            <w:tcW w:type="dxa" w:w="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9032 89 000 0</w:t>
            </w:r>
          </w:p>
        </w:tc>
        <w:tc>
          <w:tcPr>
            <w:tcW w:type="dxa" w:w="89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приборы и устройства для автоматического регулирования или управления</w:t>
            </w:r>
          </w:p>
        </w:tc>
      </w:tr>
      <w:tr>
        <w:tc>
          <w:tcPr>
            <w:tcW w:type="dxa" w:w="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89</w:t>
            </w:r>
          </w:p>
        </w:tc>
        <w:tc>
          <w:tcPr>
            <w:tcW w:type="dxa" w:w="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8504 90 170 0</w:t>
            </w:r>
          </w:p>
        </w:tc>
        <w:tc>
          <w:tcPr>
            <w:tcW w:type="dxa" w:w="89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трансформаторов, катушек индуктивности и дросселей, прочие</w:t>
            </w:r>
          </w:p>
        </w:tc>
      </w:tr>
      <w:tr>
        <w:tc>
          <w:tcPr>
            <w:tcW w:type="dxa" w:w="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w:t>
            </w:r>
          </w:p>
        </w:tc>
        <w:tc>
          <w:tcPr>
            <w:tcW w:type="dxa" w:w="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8538 90 990 8</w:t>
            </w:r>
          </w:p>
        </w:tc>
        <w:tc>
          <w:tcPr>
            <w:tcW w:type="dxa" w:w="89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части, предназначенные исключительно или в основном для аппаратуры товарной позиции 8535, 8536 или 8537</w:t>
            </w:r>
          </w:p>
        </w:tc>
      </w:tr>
      <w:tr>
        <w:tc>
          <w:tcPr>
            <w:tcW w:type="dxa" w:w="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91</w:t>
            </w:r>
          </w:p>
        </w:tc>
        <w:tc>
          <w:tcPr>
            <w:tcW w:type="dxa" w:w="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8517 69 900 0</w:t>
            </w:r>
          </w:p>
        </w:tc>
        <w:tc>
          <w:tcPr>
            <w:tcW w:type="dxa" w:w="89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Прочая аппаратура для передачи или приема голоса, изображений или других данных</w:t>
            </w:r>
          </w:p>
        </w:tc>
      </w:tr>
      <w:tr>
        <w:tc>
          <w:tcPr>
            <w:tcW w:type="dxa" w:w="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92</w:t>
            </w:r>
          </w:p>
        </w:tc>
        <w:tc>
          <w:tcPr>
            <w:tcW w:type="dxa" w:w="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8544 60 900 9</w:t>
            </w:r>
          </w:p>
        </w:tc>
        <w:tc>
          <w:tcPr>
            <w:tcW w:type="dxa" w:w="89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Проводники электрические на напряжение более 1000 В прочие, с прочими проводниками</w:t>
            </w:r>
          </w:p>
        </w:tc>
      </w:tr>
      <w:tr>
        <w:tc>
          <w:tcPr>
            <w:tcW w:type="dxa" w:w="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93</w:t>
            </w:r>
          </w:p>
        </w:tc>
        <w:tc>
          <w:tcPr>
            <w:tcW w:type="dxa" w:w="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8544 49 930 9</w:t>
            </w:r>
          </w:p>
        </w:tc>
        <w:tc>
          <w:tcPr>
            <w:tcW w:type="dxa" w:w="89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Проводники электрические на напряжение не более 80 В прочие</w:t>
            </w:r>
          </w:p>
        </w:tc>
      </w:tr>
      <w:tr>
        <w:tc>
          <w:tcPr>
            <w:tcW w:type="dxa" w:w="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94</w:t>
            </w:r>
          </w:p>
        </w:tc>
        <w:tc>
          <w:tcPr>
            <w:tcW w:type="dxa" w:w="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7614 10 000 0</w:t>
            </w:r>
          </w:p>
        </w:tc>
        <w:tc>
          <w:tcPr>
            <w:tcW w:type="dxa" w:w="89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Скрученная проволока, тросы, плетеные шнуры и аналогичные изделия из алюминия без электрической изоляции, со стальным сердечником</w:t>
            </w:r>
          </w:p>
        </w:tc>
      </w:tr>
      <w:tr>
        <w:tc>
          <w:tcPr>
            <w:tcW w:type="dxa" w:w="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95</w:t>
            </w:r>
          </w:p>
        </w:tc>
        <w:tc>
          <w:tcPr>
            <w:tcW w:type="dxa" w:w="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7312 10 200 9</w:t>
            </w:r>
          </w:p>
        </w:tc>
        <w:tc>
          <w:tcPr>
            <w:tcW w:type="dxa" w:w="89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Скрученная проволока, тросы и канаты без электрической изоляции, из коррозионностойкой стали</w:t>
            </w:r>
          </w:p>
        </w:tc>
      </w:tr>
      <w:tr>
        <w:tc>
          <w:tcPr>
            <w:tcW w:type="dxa" w:w="5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16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0xoyd1kzkjb_yjurbcbte">
      <w:r>
        <w:rPr>
          <w:rFonts w:ascii="Arial" w:cs="Arial" w:eastAsia="Arial" w:hAnsi="Arial"/>
          <w:color w:val="132D3F"/>
          <w:sz w:val="16"/>
          <w:szCs w:val="16"/>
          <w:u w:val="single"/>
        </w:rPr>
        <w:t xml:space="preserve">dalil.kg/document/158971</w:t>
      </w:r>
    </w:hyperlink>
  </w:p>
  <w:p>
    <w:pPr>
      <w:spacing w:after="0" w:before="40"/>
      <w:jc w:val="center"/>
    </w:pPr>
    <w:hyperlink w:history="1" r:id="rIdnetvij4owqmphagrig-y2">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3obxvxlau5drastbnix" Type="http://schemas.openxmlformats.org/officeDocument/2006/relationships/hyperlink" Target="https://dalil.kg/document/158970" TargetMode="External"/><Relationship Id="rIdziysmuevns1j3-v9xf8-s" Type="http://schemas.openxmlformats.org/officeDocument/2006/relationships/hyperlink" Target="https://dalil.kg/document/160280" TargetMode="External"/><Relationship Id="rId6cqv-kvp4h3iqwzbyyvf_" Type="http://schemas.openxmlformats.org/officeDocument/2006/relationships/hyperlink" Target="https://dalil.kg/document/160114" TargetMode="External"/><Relationship Id="rIdzvyijtxdb7xdyn86dtswi" Type="http://schemas.openxmlformats.org/officeDocument/2006/relationships/hyperlink" Target="https://dalil.kg/document/160213" TargetMode="External"/><Relationship Id="rIdsz2nlbghy3j3n9_hputzn" Type="http://schemas.openxmlformats.org/officeDocument/2006/relationships/hyperlink" Target="https://dalil.kg/document/230012552" TargetMode="External"/><Relationship Id="rIdmotixlrzq97i9q5y7uwkp" Type="http://schemas.openxmlformats.org/officeDocument/2006/relationships/hyperlink" Target="https://dalil.kg/document/230029725" TargetMode="External"/><Relationship Id="rIdmajcqqh5rqovjvvigal5u" Type="http://schemas.openxmlformats.org/officeDocument/2006/relationships/hyperlink" Target="https://dalil.kg/document/230045162" TargetMode="External"/><Relationship Id="rId0fnihc4unqvjy34-awqol" Type="http://schemas.openxmlformats.org/officeDocument/2006/relationships/hyperlink" Target="https://dalil.kg/document/202445#st_297" TargetMode="External"/><Relationship Id="rIdeafppnld3t8tqm1d1sdkq" Type="http://schemas.openxmlformats.org/officeDocument/2006/relationships/hyperlink" Target="https://dalil.kg/document/112301#st_13" TargetMode="External"/><Relationship Id="rId4oqm42fxxxntzqs79krqt" Type="http://schemas.openxmlformats.org/officeDocument/2006/relationships/hyperlink" Target="https://dalil.kg/document/112301#st_17" TargetMode="External"/><Relationship Id="rIdtfz8-421fy8489ym2wzhh" Type="http://schemas.openxmlformats.org/officeDocument/2006/relationships/hyperlink" Target="https://dalil.kg/document/160280" TargetMode="External"/><Relationship Id="rIdvo310esbsm9ficafrpppy" Type="http://schemas.openxmlformats.org/officeDocument/2006/relationships/hyperlink" Target="https://dalil.kg/document/158971#pr" TargetMode="External"/><Relationship Id="rIdxcgrpeo6-doxcec_b0lbc" Type="http://schemas.openxmlformats.org/officeDocument/2006/relationships/hyperlink" Target="https://dalil.kg/document/160114" TargetMode="External"/><Relationship Id="rIdh3rlylmba0pd1l0wjsxzx" Type="http://schemas.openxmlformats.org/officeDocument/2006/relationships/hyperlink" Target="https://dalil.kg/document/230012552" TargetMode="External"/><Relationship Id="rIdtbcff4xf7ky7kaz0wur9h" Type="http://schemas.openxmlformats.org/officeDocument/2006/relationships/hyperlink" Target="https://dalil.kg/document/158970" TargetMode="External"/><Relationship Id="rIdke-ysni5zwzvkrihh0kl5" Type="http://schemas.openxmlformats.org/officeDocument/2006/relationships/hyperlink" Target="https://dalil.kg/document/160114" TargetMode="External"/><Relationship Id="rIdxr-wyte-dxj9eonl9p9wc" Type="http://schemas.openxmlformats.org/officeDocument/2006/relationships/hyperlink" Target="https://dalil.kg/document/160213" TargetMode="External"/><Relationship Id="rId3epruk5560sq9lucbjasj" Type="http://schemas.openxmlformats.org/officeDocument/2006/relationships/hyperlink" Target="https://dalil.kg/document/230012552" TargetMode="External"/><Relationship Id="rIdwoltjuhsotbu0uxxuwoof" Type="http://schemas.openxmlformats.org/officeDocument/2006/relationships/hyperlink" Target="https://dalil.kg/document/230029725" TargetMode="External"/><Relationship Id="rId1n8wzxienzwqbc9pt_40p" Type="http://schemas.openxmlformats.org/officeDocument/2006/relationships/hyperlink" Target="https://dalil.kg/document/230045162" TargetMode="External"/><Relationship Id="rId8" Type="http://schemas.openxmlformats.org/officeDocument/2006/relationships/image" Target="media/8de64316e95979c063c17bcd5380dc052a2594e9.png"/><Relationship Id="rId2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0xoyd1kzkjb_yjurbcbte" Type="http://schemas.openxmlformats.org/officeDocument/2006/relationships/hyperlink" Target="https://dalil.kg/document/158971" TargetMode="External"/><Relationship Id="rIdnetvij4owqmphagrig-y2"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2026-09-25T00:44:04.805Z</dcterms:created>
  <dcterms:modified xsi:type="dcterms:W3CDTF">2026-09-25T00:44:04.805Z</dcterms:modified>
</cp:coreProperties>
</file>

<file path=docProps/custom.xml><?xml version="1.0" encoding="utf-8"?>
<Properties xmlns="http://schemas.openxmlformats.org/officeDocument/2006/custom-properties" xmlns:vt="http://schemas.openxmlformats.org/officeDocument/2006/docPropsVTypes"/>
</file>