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22t2f2j9mjnsreqzee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февраля 2022 года № 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представления налоговой отчетности в форме электронного документа и об особенностях представления налоговой отчетности на бумажном носителе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www3ki97kjrg6n2ehk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zoilwnsg9jny77o8ocq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законами Кыргызской Республики "</w:t>
      </w:r>
      <w:hyperlink w:history="1" r:id="rIdpzbzopwfsmgo3cxigcm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ijcw66edobqqxf6ims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общие принципы организации представления налогоплательщиком налоговой отчетности в форме электронного документа, порядок и сроки перехода представления налоговой отчетности в форме бумажного носителя на форму электронного документа, а также порядок и случаи представления налоговой отчетности на бумажном носителе при невозможности представления налогоплательщиком налоговой отчетности в форме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применения настоящего Положения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совокупность содержащейся в базах данных информации и обеспечивающих ее обработку информационных технологий и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ключа проверки подписи</w:t>
      </w:r>
      <w:r>
        <w:rPr>
          <w:rFonts w:ascii="Arial" w:cs="Arial" w:eastAsia="Arial" w:hAnsi="Arial"/>
          <w:sz w:val="24"/>
          <w:szCs w:val="24"/>
        </w:rPr>
        <w:t xml:space="preserve"> - электронный документ или документ на бумажном носителе, выданный удостоверяющим центром и подтверждающий принадлежность ключа проверки подписи владельцу сертификата ключа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специализированный оператор</w:t>
      </w:r>
      <w:r>
        <w:rPr>
          <w:rFonts w:ascii="Arial" w:cs="Arial" w:eastAsia="Arial" w:hAnsi="Arial"/>
          <w:sz w:val="24"/>
          <w:szCs w:val="24"/>
        </w:rPr>
        <w:t xml:space="preserve"> - предприятие, предоставляющее услуги по передаче электронных документов с применением электронной подписи между налогоплательщиками и налоговыми органами по специализированным (защищенным) каналам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удостоверяющий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осуществляющие деятельность по созданию и выдаче сертификатов ключа проверки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человеком, с использованием электронных вычислительных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документооборот</w:t>
      </w:r>
      <w:r>
        <w:rPr>
          <w:rFonts w:ascii="Arial" w:cs="Arial" w:eastAsia="Arial" w:hAnsi="Arial"/>
          <w:sz w:val="24"/>
          <w:szCs w:val="24"/>
        </w:rPr>
        <w:t xml:space="preserve"> - обмен электронными документами по каналам связи между участниками информационного взаимодействия, обеспечивающий регламентированный процесс по представлению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представления налоговой отчетности в форме электронного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электронного документооборота при представлении налоговой отчетности в форме электронного документа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- отправитель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 налоговой службы - получатель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Представление налоговой отчетности в форме электронного документа осуществляется налогоплательщиком через информационную систему уполномоченного налогового органа или через специализированного оператора.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представления налоговой отчетности в форме электронного документа через информационную систему уполномоченного налогового органа налогоплательщик обязан проходить авторизацию посредством простой или квалифицированной электронной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индивидуальные предприниматели могут представлять налоговую отчетность в форме электронного документа с использованием квалифицированной электронной подписи в добровольном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bpreo_axdn15u-_iqp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лица, за исключением индивидуальных предпринимателей, до установления Кабинетом Министров Кыргызской Республики срока перехода на обязательное представление налоговой отчетности в форме электронного документа, могут представлять налоговую отчетность в форме электронного документа в добровольном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yu3kqxsqnhrq2ddin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Регламент взаимодействия уполномоченного налогового органа и специализированного оператора по представлению налоговой отчетности определяет уполномоченный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налоговой отчетности в форме электронного документа посредством программного обеспечения налогоплательщика осуществляется согласно формату, устанавливаемому уполномоченным налоговым органом. Уполномоченный налоговый орган обеспечивает размещение установленного формата на своем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Налоговая отчетность, представленная в форме электронного документа посредством информационной системы, не подлежит представлению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Налоговая отчетность, представленная в форме электронного документа, подтверждается электронной подписью налогоплательщика или налогового представителя в соответствии с требованиями законодательства Кыргызской Республики в сфере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Уполномоченным налоговым органом обеспечивается принятие налоговой отчетности в форме электронного документа посредством информационной системы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Участники электронного документооборота обеспечивают хранение налоговой отчетности в форме электронного документа в порядке и сроки, установленные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Налоговая отчетность, представленная в форме электронного документа, распечатанная из информационной системы уполномоченного налогового органа на бумажном носителе, содержит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QR-код;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руководителя или бухгалтера.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zzqcdkusbnd2o79hjk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налоговая отчетность в форме электронного документа представлена через специализированного оператора, дача и время отправки этой отчетности автоматически фиксируются информационной системой специализированного оператора, а дата и время принятия фиксируются информационной системой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налоговая отчетность в форме электронного документа представлена через информационную систему уполномоченного налогового органа, дата и время отправки, а также дата и время принятия фиксируются информационной системой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Особенности представления налоговой отчетности на бумажном носителе при сбоях в работе информационной системы налогового органа по внешним факторам и возникновении обстоятельств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Налоговые отчеты могут быть представлены на бумажном носителе в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сбоев в работе информационной системы уполномоченного налогового органа по внешним факторам;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возникновения обстоятельств непреодолимой силы, то есть при возникновении чрезвычайных и неотвратимых обстоятельств в результате стихийных бедствий, таких как землетрясение, наводнение или иных обстоятельств, которые невозможно предусмотреть или предотвратить либо возможно предусмотреть, но невозможно предотвратить. Указанные обстоятельства устанавливаются наличием общеизвестных фактов, публикаций в средствах массовой информации и иными способами, не нуждающимися в специальных средствах доказывания.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сбоев в работе информационной системы уполномоченного налогового органа по внешним факторам соответствующая информация размещается на официальном 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sa2wxot0yovylbdbn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dalil.kg/document/158998</w:t>
      </w:r>
    </w:hyperlink>
  </w:p>
  <w:p>
    <w:pPr>
      <w:spacing w:after="0" w:before="40"/>
      <w:jc w:val="center"/>
    </w:pPr>
    <w:hyperlink w:history="1" r:id="rIdjl0jq_fhmwe62ptbptc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2t2f2j9mjnsreqzeevo" Type="http://schemas.openxmlformats.org/officeDocument/2006/relationships/hyperlink" Target="https://dalil.kg/document/158988" TargetMode="External"/><Relationship Id="rIdxwww3ki97kjrg6n2ehk5r" Type="http://schemas.openxmlformats.org/officeDocument/2006/relationships/hyperlink" Target="https://dalil.kg/document/160093" TargetMode="External"/><Relationship Id="rIdzoilwnsg9jny77o8ocqrk" Type="http://schemas.openxmlformats.org/officeDocument/2006/relationships/hyperlink" Target="https://dalil.kg/document/112340#st_100" TargetMode="External"/><Relationship Id="rIdpzbzopwfsmgo3cxigcmu8" Type="http://schemas.openxmlformats.org/officeDocument/2006/relationships/hyperlink" Target="https://dalil.kg/document/111635" TargetMode="External"/><Relationship Id="rIdoijcw66edobqqxf6imsvr" Type="http://schemas.openxmlformats.org/officeDocument/2006/relationships/hyperlink" Target="https://dalil.kg/document/111634" TargetMode="External"/><Relationship Id="rIdkbpreo_axdn15u-_iqpve" Type="http://schemas.openxmlformats.org/officeDocument/2006/relationships/hyperlink" Target="https://dalil.kg/document/160093" TargetMode="External"/><Relationship Id="rIdqyu3kqxsqnhrq2ddinkzl" Type="http://schemas.openxmlformats.org/officeDocument/2006/relationships/hyperlink" Target="https://dalil.kg/document/160093" TargetMode="External"/><Relationship Id="rIdrzzqcdkusbnd2o79hjkg9" Type="http://schemas.openxmlformats.org/officeDocument/2006/relationships/hyperlink" Target="https://dalil.kg/document/1600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sa2wxot0yovylbdbnqq" Type="http://schemas.openxmlformats.org/officeDocument/2006/relationships/hyperlink" Target="https://dalil.kg/document/158998" TargetMode="External"/><Relationship Id="rIdjl0jq_fhmwe62ptbptc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2026-09-24T00:00:44.433Z</dcterms:created>
  <dcterms:modified xsi:type="dcterms:W3CDTF">2026-09-24T00:00:44.433Z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