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r0kkvvkox_l1q0hse9i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22 февраля 2022 года № 93)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проведения налоговыми органами камеральных проверок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7oyllhsqg000gh7cyfo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81lrmtxjca2gxrrzv-lf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частью 3 </w:t>
      </w:r>
      <w:hyperlink w:history="1" r:id="rIdmaijszhxxjnicyze8wg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и устанавливает единые принципы организации работы налоговых органов по проведению камеральных проверок как одной из важнейших форм налогового контроля налоговой отчетности налогоплательщика, в том числе отчетности по неналоговым доходам и страховым взносам, а также иной информации о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не распространяется на камеральные проверки, проводимые налоговыми органами в соответствии со </w:t>
      </w:r>
      <w:hyperlink w:history="1" r:id="rIdwlu1rq2sd4kbotwce_0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126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по заявлению налогоплательщика налога на добавленную стоимость (далее - НДС) о возмещении и/или возврате суммы превышения НДС.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Целью проведения камеральной проверки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контроля и оказание содействия налогоплательщику в своевременном и полном исполнении им требований налогового законодательства Кыргызской Республики, законодательства Кыргызской Республики о неналоговых доходах и о государственном социальном страховании;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и пресечение деятельности налогоплательщика в теневом секторе экономики, направленной на минимизацию обязательств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сбор и изучение информации о деятельности налогоплательщика для рассмотрения вопроса о проведении соответствующей выездной проверки при наличии законных оснований, предусмотренных </w:t>
      </w:r>
      <w:hyperlink w:history="1" r:id="rIdxhklll9br7-zehxz6jh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Камеральная проверка проводится территориальным налоговым органом непосредственно по месту нахождения данного налогового органа без привлечения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налоговый орган (центральный государственный орган налоговой службы Кыргызской Республики) не вправе проводить камеральные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получения уполномоченным налоговым органом сведений, свидетельствующих о несоответствиях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уполномоченный налоговый орган направляет эти сведения в налоговый орган для проведения камеральной или выездной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spxpetnu_ftes64n6y8_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hw5zpkh3t5-yf2ut1tc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ходе проведения камеральной проверки налоговый орган изучает представленные налогоплательщиком в налоговый орган налоговую и другую отчетность, а также иные сведения о деятельности налогоплательщика, имеющиеся у налогового органа, на предмет наличия несовпадения данных, неправильного и/или неполного исчисления обязательств по налогам, неналоговым доходам и страховым взносам и/или других ошибок, допущенных налогоплательщиком при заполнении налоговой отчетности и отчетности по неналоговым доходам и страховым взносам, в том числе в виде сверки сопоставимых показателей деятельности налогоплательщика посредством автоматизированной системы.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проведении камеральной проверки должностные лица налогового органа обязаны руководствоваться принципами законности, обязательности, справедливости налогообложения, презумпции добросовестности и правомерности, определенными </w:t>
      </w:r>
      <w:hyperlink w:history="1" r:id="rIdvz--nfvlsy3blwr-fqr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Камеральная проверка не осуществляется за налоговый период, охваченный текущей выездной плановой или внеплановой проверками, а также за налоговый период, который уже был проверен в процессе выездных проверок.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проведения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Камеральная проверка проводится должностным лицом налогового органа в соответствии с его служебными обязанностями без какого-либо специального решения руководителя или заместителя руководителя налогового органа. Налогоплательщик не информируется о начале проведения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Камеральная проверка проводится в отношении отчетности, представленной налогоплательщиком в налоговый орган за соответствующие отчетные периоды, ранее не охваченные выездной плановой или внеплановой проверками: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 видам налогов;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неналоговым доходам в части сбора за вывоз мусора с территории населенных пунктов и отчислениям на развитие и содержание инфраструктуры местного 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уплате страховых взносов в пенсионный фонд, фонд обязательного медицинского страхования, фонд оздоровления трудящихся и государственный накопительный пенсионный фонд.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lyo5iktnj8pjnlctkzn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проведении камеральной проверки налоговый орган использует имеющуюся у него информацию о деятельности налогоплательщика.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такой информации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представленная налогоплательщиком в налоговый орган отчетность по налогам, неналоговым доходам и страховым взносам, а также соответствующие сведения, направленные налогоплательщиком в налоговый орган самостоятельно или затребованные у него в соответствии с нормами, предусмотренными налоговым законодательством, имеющие отношение к исчислению налогов, неналоговых доходов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 налогоплательщика, представленные им в налоговый орган при государственной регистрации и постановке на налоговый учет;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сведения, полученные налоговым органом: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государственных органов, в том числе осуществляющих регистрацию объектов налогообложения, сделок, связанных с переходом прав собственности на объекты налогообложения, отдельных документов, непосредственно связанных с операциями, осуществляемыми налогоплательщиком;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внешнеэкономической деятельности налогоплательщика, в том числе связанной с субъектами государств-членов Евразийского экономического союза;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ходе проведения налогового контроля, включая получение ответа на запрос, результатов экспертизы или встречной проверки, рейдового налогового контроля, установления налогового поста, контрольного закупа, обследования, снятия остатков товарно-материальных ценностей;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 налоговых органов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другие источники, информация которых связана с исполнением налогоплательщиком налогового обязательства, обязательств по неналоговым доходам и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все эти документы являются не объектами камеральной проверки, а источниками информации для проверки данных, указанных налогоплательщиком в налоговой отчетности, отчетности по неналоговым доходам и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ходе изучения налоговой и другой отчетности в рамках проведения камеральной проверки налоговый орган не вправе истребовать у налогоплательщика дополнительные сведения, объяснения, информацию и документы, подтверждающие правильность и полноту исчисления налогов, неналоговых доходов и страховых взносов, за исключением случаев, когда налогоплательщик: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использует льготы и/или освобождение при исчислении налогов, неналоговых доходов и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уточненную отчетность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представил свои доводы относительно несогласия с извещением налогового органа о выявлении несоответствия показателей деятельности налогоплательщика, врученным в соответствии с требованием налогового законодательства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Налоговый орган не вправе требовать от налогоплательщика включения в отчетность сведений, не связанных с исчислением и уплатой налогов, неналоговых доходов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Должностное лицо налогового органа на основе представленной налогоплательщиком отчетности по налогам, неналоговым доходам и страховым взносам, а также другой информации, проверяет: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правильность применения порядка исчисления налога, определения объекта налогообложения и налоговой базы, применения соответствующих коэффициентов и ставки налога;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правильность арифметического подсчета данных, отраженных в налоговой отчетности, исходя из показателей строк и граф, предусмотренных формой налоговой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обоснованность заявленного переноса убытков, связанных с экономической деятельностью, и других налоговых вычетов, исходя из данных, имеющихся у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обоснованность и законность образования переплаты по налогам и обязательным платежам;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правильность применения налогоплательщиком соответствующих льгот,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правильность и обоснованность использования налогоплательщиком право зачета суммы НДС, уплаченной или подлежащей уплате за приобретенные материальные ресурсы, используемые для создания облагаемых поставок;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правильность исчисления косвенных налогов (НДС, акциз) при импорте товаров на территорию Кыргызской Республики с территорий государств – членов Евразийского экономического союза, в том числе по товарам, в отношении которых применяется налоговая база НДС, имеющая признаки риска в соответствии с системой управления рисками уполномоченного налогового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правильность применения цен по сделкам в случаях и порядке, предусмотренных налоговым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правильность исчисления и своевременность уплаты неналоговых доходов и страховых взносов.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ueujpsintvcou7kyr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этапе проверки правильности исчисления налоговой базы проводится: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проверка логической связи между отдельными отчетными и расчетными показателями, необходимой для исчисления налоговой базы;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проверка сопоставимости отчетных показателей с аналогичными показателями предыдущего отчетного периода;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проверка сопоставимости показателей отчетности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данных налоговой отчетности, имеющихся в налоговом органе, с точки зрения их соответствия с данными о финансово-хозяйственной деятельности налогоплательщика, полученными из других источников.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предоставлении налогоплательщиком уточненной налоговой и другой отчетности, в том числе представленную в соответствии со </w:t>
      </w:r>
      <w:hyperlink w:history="1" r:id="rId6edr83isrqzd7ifdyte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налоговый орган в рамках налогового контроля осуществляет один из следующих видов налоговой проверки: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камеральная проверка с целью изучения правомерности вносимых изменений за отчетный период, не охваченный ранее выездной проверкой (плановой или внеплановой проверками), в том числе в случае осуществления возврата товаров, импортированных на территорию Кыргызской Республики с территорий государств-членов ЕАЭС по причине ненадлежащего качества и/или некомплектности;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выездная перепроверка, если данный период был ранее охвачен выездной проверкой (плановая, внеплановая или перепроверка), при наличии документально подтвержденных сведений, свидетельствующих о том, что у ранее проверенного налогоплательщика имеются факты неправильного исчисления налогов, неналоговых доходов и страховых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случае наличия несоответствия или ошибок, установленных в результате представления налогоплательщиком уточненных отчетов, налоговый орган запрашивает от налогоплательщика, в зависимости от причин предоставления уточненной отчетности, дополнительные сведения и/или заверенные налогоплательщиком копии соответствующих документов для последующего их изучения.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проведении камеральной проверки налоговый орган осуществляет и другие мероприятия в рамках налогового контроля в соответствии с нормами, предусмотренными налоговым законодательством Кыргызской Республики, в том числе проводит выездные встречные проверки, направляет запросы, назначает экспертизу, проводит рейдовый налоговый контроль и снимает остатки товарно-материальных ценностей.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обнаружении несоответствий показателей деятельности налогоплательщика в части правильности исчисления налоговых обязательств, а также других ошибок, допущенных при заполнении налоговой и другой отчетности, налоговый орган оформляет и вручает налогоплательщику справку, составленную по результатам камеральной проверки, и извещение о выявлении несоответствия показателей и/или ошибок для их устранения.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2lb9b6f1joblsjjn7hr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Если по результатам камеральной проверки не установлены несоответствия деятельности налогоплательщика, то в этом случае справка камеральной проверки не составляется, и налогоплательщик не извещается о результатах такой проверки. При этом, в случае получения соответствующей информации о фактах неправильного исчисления налога, неналогового дохода и страхового взноса, которая ранее не проверялась за налоговый период ранее охваченной камеральной проверкой, налоговый орган обязан провести повторную камеральную проверку данного налогового периода.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выявления ошибок или несоответствия показателей деятельности налогоплательщика в части определения обязательств по налогам, неналоговым доходам и страховым взносам за период, который был ранее охвачен выездной проверкой (кроме встречной), налогоплательщику не направляется справка и извещение налогового органа о выявлении несоответствия показателей.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</w:t>
      </w:r>
      <w:r>
        <w:rPr>
          <w:rFonts w:ascii="Arial" w:cs="Arial" w:eastAsia="Arial" w:hAnsi="Arial"/>
          <w:sz w:val="24"/>
          <w:szCs w:val="24"/>
        </w:rPr>
        <w:t xml:space="preserve">налоговый орган</w:t>
      </w:r>
      <w:r>
        <w:rPr>
          <w:rFonts w:ascii="Arial" w:cs="Arial" w:eastAsia="Arial" w:hAnsi="Arial"/>
          <w:sz w:val="24"/>
          <w:szCs w:val="24"/>
        </w:rPr>
        <w:t xml:space="preserve"> по результатам рассмотрения выявленных несоответствий или ошибок выносит решение о назначении выездной перепроверки налогоплательщика в порядке, установленном Налоговым </w:t>
      </w:r>
      <w:hyperlink w:history="1" r:id="rId2yf3ziqmngydwhtyesp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c5gq2kboteoepnbstcp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Оформление результатов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случае выявления в ходе проведения камеральной проверки несоответствий показателей деятельности налогоплательщика в части правильности исчисления налоговых обязательств, а также других ошибок, допущенных налогоплательщиком при заполнении налоговой отчетности, уполномоченным должностным лицом налогового органа, проводившим указанную проверку, составляется справка камеральной проверки по форме, утвержденной уполномоченным налоговым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unntwhf-vxc3mhwt4zv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В справке камеральной проверки указываются: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дата составления справки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проведения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полное и сокращенное наименования проверяемого хозяйствующего субъекта или фамилия, имя, отчество (ФИО) индивидуального предпринимателя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адрес места нахождения организации или места жительства физического лица и идентификационный налоговый номер (ИНН);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ФИО должностного лица, проводившего проверку, его должность с указанием наименования налогового органа, который он представляет;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отчетность по налогам, неналоговым доходам и страховым взносам и иные документы с отражением налогового периода, охваченного камеральной проверкой;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документов, полученных налоговым органом из других источников, относящихся к деятельности проверяемого юридического или физического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проверяемый налоговый период, в том числе период, в котором выявлены несоответствия показателей деятельности налогоплательщика в части правильности исчисления налоговых обязательств, а также других ошибок, допущенных при заполнении налогоплательщиком отчетности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налога, а также неналоговых доходов и платежей по государственному социальному страхованию, в отношении которых проводилась камеральная проверка;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даты начала и окончания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сведения о документах, отчетах и источниках информации, свидетельствующих о том, что у налогоплательщика имеются несоответствия показателей деятельности по правильности исчисления налогового обязательства и/или наличия ошибок, явившихся основанием для проведения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документально подтвержденные факты нарушений налогового законодательства Кыргызской Республики и законодательства Кыргызской Республики о неналоговых доходах и о государственном социальном страховании, выявленные в ходе камеральной проверки;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подробное, обоснованное описание характера выявленного несоответствия и/или других ошибок, связанных с исчислением обязательства по налогам, неналоговым доходам и страховым взносам, установленных в ходе камеральной проверки, со ссылкой на соответствующие нормы законодательства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выводы результатов камеральной проверки и предложения проверяющего по устранению выявленных несоответствий при исчислении налоговых обязательств, обязательств по неналоговым доходам и страховым взносам, в том числе ошибок, допущенных налогоплательщиком при составлении налоговой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gxgcuusz1vvd4w5wrkn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справке камеральной проверки отражаются сведения о выявленных несоответствиях показателей деятельности налогоплательщика в части правильности исчисления налоговых обязательств, а также другие ошибки, допущенные налогоплательщиком при заполнении налоговой и другой отчетности.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v1fsjie8ij2ia1n64n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Справка камеральной проверки составляется в двух экземплярах и подписывается лицом, проводившим данную проверку.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Извещение о выявлении несоответствия показателей деятельности налогоплательщика и решение о результатах камеральной проверки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Налоговый орган на основании справки камеральной проверки составляет извещение о выявлении несоответствия показателей деятельности налогоплательщика по форме, установленной уполномоченным налоговым органом, которое одновременно со справкой камеральной проверки, с соответствующими приложениями (при их наличии) вручается налогоплательщику не позднее 3 рабочих дней, следующих за днем составления данной справки, с требованием их устранения.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Налогоплательщик, получивший извещение о выявлении несоответствия показателей деятельности, обязан сделать отметку о его получении.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По получении извещения о выявлении несоответствия и справки по результатам камеральной проверки налогоплательщик обязан в течение 15 календарных дней со дня, следующего за днем получения извещения, внести соответствующие изменения в налоговую и другую отчетность или, в случае несогласия с </w:t>
      </w:r>
      <w:r>
        <w:rPr>
          <w:rFonts w:ascii="Arial" w:cs="Arial" w:eastAsia="Arial" w:hAnsi="Arial"/>
          <w:sz w:val="24"/>
          <w:szCs w:val="24"/>
        </w:rPr>
        <w:t xml:space="preserve">доводами налогового органа</w:t>
      </w:r>
      <w:r>
        <w:rPr>
          <w:rFonts w:ascii="Arial" w:cs="Arial" w:eastAsia="Arial" w:hAnsi="Arial"/>
          <w:sz w:val="24"/>
          <w:szCs w:val="24"/>
        </w:rPr>
        <w:t xml:space="preserve">, изложенными в справке камеральной проверки, а также с выводами и предложениями проверяющего, представить письменное возражение (доводы, пояснения) и/или документы, подтверждающие обоснованность своих возражений.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d3777y9vincxvr9466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Налогоплательщик вправе представить дополнительные документы, включая заверенные выписки или копии учетной документации, подтверждающие достоверность сведений, отраженных в налоговой и иной отчетности, одновременно с подачей возражения на извещение, которые рассматриваются налоговым органом вместе с возражением при принятии решения по результатам камеральной проверки.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jzb9kcb-_ie3x2jzp-g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подачи налогоплательщиком мотивированного возражения к результатам камеральной проверки согласно полученному извещению, налоговый орган обязан не позднее 5 рабочих дней со дня, следующего за днем получения возражения, рассмотреть материалы камеральной проверки с учетом доводов, представленных налогоплательщиком, в свою защиту.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Налоговый орган, получив возражение (доводы, пояснения) налогоплательщика на извещение о выявлении несоответствия показателей деятельности, доказывающее правильность исчисления суммы налога, неналоговых доходов и страховых взносов, не вправе дополнительно истребовать от налогоплательщика соответствующую учетную документацию (в понятии, определенном Налоговым </w:t>
      </w:r>
      <w:hyperlink w:history="1" r:id="rIdczvq9nyztov3ghlbpyc9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 и/или иные документы, не имеющие отношение к данным, внесенным в налоговую и другую отчетность, по которым установлены несоответствия показателей деятельности согласно справке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итогам рассмотрения пояснений и дополнительных документов, представленных налогоплательщиком по результатам камеральной проверки (в случае их представления), налоговый орган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изменить результаты камеральной проверки, если представленные доводы подтверждают правильность исчисления налогоплательщиком обязательств по налогам, неналоговым доходам и страховым взносам;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истребовать у налогоплательщика дополнительные сведения и документы в соответствии с нормами, предусмотренными Налоговым кодексом Кыргызской Республики, если представленные доводы являются недостаточными для подтверждения налогоплательщиком правильности исчисления и своевременности уплаты налогов, неналоговых доходов и страховых взносов, в отношении которых установлены факты несоответствия;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согласиться с представленными доводами и вынести решение о результатах камеральной проверки.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Если налогоплательщик представил соответствующие доводы в свою защиту об отсутствии в налоговой отчетности </w:t>
      </w:r>
      <w:r>
        <w:rPr>
          <w:rFonts w:ascii="Arial" w:cs="Arial" w:eastAsia="Arial" w:hAnsi="Arial"/>
          <w:sz w:val="24"/>
          <w:szCs w:val="24"/>
        </w:rPr>
        <w:t xml:space="preserve">несоответствий показателей деятельности налогоплательщика</w:t>
      </w:r>
      <w:r>
        <w:rPr>
          <w:rFonts w:ascii="Arial" w:cs="Arial" w:eastAsia="Arial" w:hAnsi="Arial"/>
          <w:sz w:val="24"/>
          <w:szCs w:val="24"/>
        </w:rPr>
        <w:t xml:space="preserve">, или других ошибок, которые были приняты налоговым органом при рассмотрении возражения, то в этом случае налоговый орган не позднее 5 рабочих дней</w:t>
      </w:r>
      <w:r>
        <w:rPr>
          <w:rFonts w:ascii="Arial" w:cs="Arial" w:eastAsia="Arial" w:hAnsi="Arial"/>
          <w:sz w:val="24"/>
          <w:szCs w:val="24"/>
        </w:rPr>
        <w:t xml:space="preserve">, следующих за днем получения</w:t>
      </w:r>
      <w:r>
        <w:rPr>
          <w:rFonts w:ascii="Arial" w:cs="Arial" w:eastAsia="Arial" w:hAnsi="Arial"/>
          <w:sz w:val="24"/>
          <w:szCs w:val="24"/>
        </w:rPr>
        <w:t xml:space="preserve"> возражения (доводов, пояснений), вручает налогоплательщику письменное извещение в произвольной форме о признании представленных им доводов.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pzpwzde-wlfduyj25wcv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nkm4bjus-lzi8mwjd32u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случае неустранения налогоплательщиком выявленных камеральной проверкой несоответствий и/или ошибок в течение 15 календарных дней со дня, следующего за днем получения налогоплательщиком извещения и справки о выявлении несоответствия показателей, и неполучения от налогоплательщика возражения (доводов, пояснений) и/или других документов, подтверждающих правильность исчисления им налоговых обязательств, налоговый орган обязан не позднее 5 рабочих дней после истечения срока, предоставленного налогоплательщику для представления возражения (доводов, пояснений) или устранения несоответствий и/или ошибок, вынести решение о результатах камеральной проверки с отражением </w:t>
      </w:r>
      <w:r>
        <w:rPr>
          <w:rFonts w:ascii="Arial" w:cs="Arial" w:eastAsia="Arial" w:hAnsi="Arial"/>
          <w:sz w:val="24"/>
          <w:szCs w:val="24"/>
        </w:rPr>
        <w:t xml:space="preserve">несоответствий показателей деятельности налогоплательщика в части правильности исчисления налоговых обязательств</w:t>
      </w:r>
      <w:r>
        <w:rPr>
          <w:rFonts w:ascii="Arial" w:cs="Arial" w:eastAsia="Arial" w:hAnsi="Arial"/>
          <w:sz w:val="24"/>
          <w:szCs w:val="24"/>
        </w:rPr>
        <w:t xml:space="preserve"> и/или других ошибок и вручить его налогоплательщику.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может быть вынесено налоговым органом только в том случае, если ранее налогоплательщику были вручены справка камеральной проверки и извещение о выявлении несоответствия показателей деятельности налогоплательщика, в порядке, установленном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вручение налогоплательщику извещения о выявлении несоответствия показателей деятельности налогоплательщика без вручения справки камеральной проверки.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a5jqawahyo8ch9kajrp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 непредставления налогоплательщиком возражения на извещение о выявлении несоответствия показателей деятельности налогоплательщика либо невнесения соответствующих изменений в налоговую или другую отчетность решение о результатах камеральной проверки должно быть вынесено налоговым органом не ранее 15 календарных дней со дня, следующего за днем вручения налогоплательщику извещения и справки о выявлении несоответствия показателей деятельности налогоплательщика.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myoc2_mcbkc_htj1qs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В случае если налогоплательщик представил возражения (доводы, пояснения) на извещение о выявлении несоответствия показателей деятельности налогоплательщика или дополнительные документы (в том числе по требованию налогового органа) и налоговым органом не были приняты эти доводы или приняты частично, решение о результатах камеральной проверки должно быть вынесено налоговым органом и вручено налогоплательщику не позднее 5 рабочих дней со дня, следующего за днем получения возражения.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Невручение налогоплательщику в сроки, предусмотренные настоящим Положением, решения о результатах камеральной проверки или письма о признании представленных налогоплательщиком доводов признается как подтверждение факта отсутствия ошибок и несоответствия показателей в налоговой и другой отчетности налогоплательщика, отраженных во врученном извещении.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Извещение о выявлении несоответствия показателей деятельности налогоплательщика и решение о результатах камеральной проверки составляются по форме, утвержденной уполномоченным налоговым органом, которые подписываются руководителем налогового органа или его заместителем и скрепляются печатью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Извещение о выявлении несоответствия показателей деятельности налогоплательщика и решение о результатах камеральной проверки составляются в двух экземплярах, один из которых вручается налогоплательщику или его налоговому представителю лично под роспись в налоговом органе, проводившем камеральную проверку, или доставляется по последнему адресу осуществления налогоплательщиком экономической деятельности, или по последнему его зарегистрированному (юридическому) адресу в Кыргызской Республике, или иным способом, подтверждающим факт и дату его получения.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случае, когда налогоплательщик уклоняется от получения извещения и справки камеральной проверки о выявлении несоответствия показателей деятельности налогоплательщика, а также решения о результатах камеральной проверки, указанные документы направляются налогоплательщику по почте заказным письмом с уведомлением о вручении, и считаются врученными и/или полученными на дату получения или отказа от получения заказного письма, указанную в квитанции о вручении.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результатах камеральной проверки также может быть доставлено налогоплательщику через информационную систему уполномоченного налогового органа либо иные информационные системы в случаях и порядке, предусмотренных налоговым законодательством, без получения его согласия на прием корреспонденции в виде электронного документа.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is1nchzgtgw-c3xi4f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 случае, когда извещение и справка камеральной проверки о выявлении несоответствия показателей деятельности налогоплательщика или решение о результатах камеральной проверки направлены налогоплательщику по почте заказным письмом с уведомлением о вручении по последнему, официально указанному налогоплательщиком адресу в налоговой отчетности, и данный налогоплательщик не найден, направленные вышеотмеченные извещение и решение считаются врученными на дату получения налоговым органом возвращенного заказного письма, указанную в документе о возврате.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Извещение о выявлении несоответствия показателей деятельности налогоплательщика или решение о результатах камеральной проверки не будут считаться действительными или имеющими юридическую силу при несоблюдении должностными лицами налогового органа порядка оформления, вынесения и вручения извещения или решения по результатам камеральной проверки, установленного настоящим Положением, даже если налогоплательщику было известно о содержании отмеченных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Результаты камеральной проверки, в том числе непредставление налогоплательщиком исправленной налоговой отчетности и/или обоснованных пояснений </w:t>
      </w:r>
      <w:r>
        <w:rPr>
          <w:rFonts w:ascii="Arial" w:cs="Arial" w:eastAsia="Arial" w:hAnsi="Arial"/>
          <w:sz w:val="24"/>
          <w:szCs w:val="24"/>
        </w:rPr>
        <w:t xml:space="preserve">по выявленным несоответствиям показателей деятельности налогоплательщика и/или другим ошибкам,</w:t>
      </w:r>
      <w:r>
        <w:rPr>
          <w:rFonts w:ascii="Arial" w:cs="Arial" w:eastAsia="Arial" w:hAnsi="Arial"/>
          <w:sz w:val="24"/>
          <w:szCs w:val="24"/>
        </w:rPr>
        <w:t xml:space="preserve"> могут быть использованы налоговыми органами для проведения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tx81afjnigzzo_jds7w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2025 года № 533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iw1i0hha9vkmddjwdqyt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 результатам камеральной проверки налоговая санкция по налогам и штрафы по страховым взносам не применяются, за исключением пени за несвоевременное исполнение налоговых обязательств и обязательств по страховым взносам.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Налогоплательщик, получивший решение по результатам камеральной проверки о начислении сумм налогов и пеней, обязан исполнить его в течение 30 дней со дня, следующего за днем вручения решения, если налогоплательщик не обжаловал данное решение в порядке, установленном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случае несогласия налогоплательщика с решением налогового органа по результатам камеральной проверки, согласно которому налогоплательщику дополнительно начислены налоги, неналоговые доходы и страховые взносы, налогоплательщик имеет право направить в уполномоченный налоговый орган жалобу на данное решение в порядке, установленном Налоговым </w:t>
      </w:r>
      <w:hyperlink w:history="1" r:id="rIddsigo2kuyd5o_odmeht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Результаты камеральных проверок могут быть использованы органами налоговой службы при планировании выездных проверок.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fkrbtqdtdkz5ijnu8cn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июня 2026 года № 431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Несоблюдение должностным лицом налогового органа требований настоящего Положения и требований налогового законодательства при проведении камеральной проверки может являться основанием для отмены решения налогового органа о результатах камеральной проверки и привлечения должностного лица к ответственности, предусмотренной законодательством Кыргызской Республики, регулирующим ответственность должностных лиц государственных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oopvk2xlxuykg5d42rw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dalil.kg/document/158999</w:t>
      </w:r>
    </w:hyperlink>
  </w:p>
  <w:p>
    <w:pPr>
      <w:spacing w:after="0" w:before="40"/>
      <w:jc w:val="center"/>
    </w:pPr>
    <w:hyperlink w:history="1" r:id="rId0sgwv-7x-_kvg6jetxra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0kkvvkox_l1q0hse9isc" Type="http://schemas.openxmlformats.org/officeDocument/2006/relationships/hyperlink" Target="https://dalil.kg/document/158988" TargetMode="External"/><Relationship Id="rId7oyllhsqg000gh7cyfoan" Type="http://schemas.openxmlformats.org/officeDocument/2006/relationships/hyperlink" Target="https://dalil.kg/document/230030441" TargetMode="External"/><Relationship Id="rId81lrmtxjca2gxrrzv-lf8" Type="http://schemas.openxmlformats.org/officeDocument/2006/relationships/hyperlink" Target="https://dalil.kg/document/230047765" TargetMode="External"/><Relationship Id="rIdmaijszhxxjnicyze8wgl6" Type="http://schemas.openxmlformats.org/officeDocument/2006/relationships/hyperlink" Target="https://dalil.kg/document/112340#st_125" TargetMode="External"/><Relationship Id="rIdwlu1rq2sd4kbotwce_07a" Type="http://schemas.openxmlformats.org/officeDocument/2006/relationships/hyperlink" Target="https://dalil.kg/document/112340#st_126" TargetMode="External"/><Relationship Id="rIdxhklll9br7-zehxz6jhid" Type="http://schemas.openxmlformats.org/officeDocument/2006/relationships/hyperlink" Target="https://dalil.kg/document/112340#st_117" TargetMode="External"/><Relationship Id="rIdspxpetnu_ftes64n6y8_r" Type="http://schemas.openxmlformats.org/officeDocument/2006/relationships/hyperlink" Target="https://dalil.kg/document/230030441" TargetMode="External"/><Relationship Id="rIdlhw5zpkh3t5-yf2ut1tcv" Type="http://schemas.openxmlformats.org/officeDocument/2006/relationships/hyperlink" Target="https://dalil.kg/document/230047765" TargetMode="External"/><Relationship Id="rIdvz--nfvlsy3blwr-fqrky" Type="http://schemas.openxmlformats.org/officeDocument/2006/relationships/hyperlink" Target="https://dalil.kg/document/112340#st_5" TargetMode="External"/><Relationship Id="rIdklyo5iktnj8pjnlctkznl" Type="http://schemas.openxmlformats.org/officeDocument/2006/relationships/hyperlink" Target="https://dalil.kg/document/230047765" TargetMode="External"/><Relationship Id="rIdndueujpsintvcou7kyroz" Type="http://schemas.openxmlformats.org/officeDocument/2006/relationships/hyperlink" Target="https://dalil.kg/document/230047765" TargetMode="External"/><Relationship Id="rId6edr83isrqzd7ifdytets" Type="http://schemas.openxmlformats.org/officeDocument/2006/relationships/hyperlink" Target="https://dalil.kg/document/112340#st_321" TargetMode="External"/><Relationship Id="rId32lb9b6f1joblsjjn7hr5" Type="http://schemas.openxmlformats.org/officeDocument/2006/relationships/hyperlink" Target="https://dalil.kg/document/230030441" TargetMode="External"/><Relationship Id="rId2yf3ziqmngydwhtyespnm" Type="http://schemas.openxmlformats.org/officeDocument/2006/relationships/hyperlink" Target="https://dalil.kg/document/112340" TargetMode="External"/><Relationship Id="rIdc5gq2kboteoepnbstcpsn" Type="http://schemas.openxmlformats.org/officeDocument/2006/relationships/hyperlink" Target="https://dalil.kg/document/230047765" TargetMode="External"/><Relationship Id="rIdunntwhf-vxc3mhwt4zvyq" Type="http://schemas.openxmlformats.org/officeDocument/2006/relationships/hyperlink" Target="https://dalil.kg/document/230030441" TargetMode="External"/><Relationship Id="rId5gxgcuusz1vvd4w5wrkn7" Type="http://schemas.openxmlformats.org/officeDocument/2006/relationships/hyperlink" Target="https://dalil.kg/document/230030441" TargetMode="External"/><Relationship Id="rIdqv1fsjie8ij2ia1n64ngk" Type="http://schemas.openxmlformats.org/officeDocument/2006/relationships/hyperlink" Target="https://dalil.kg/document/230030441" TargetMode="External"/><Relationship Id="rIdbd3777y9vincxvr9466cw" Type="http://schemas.openxmlformats.org/officeDocument/2006/relationships/hyperlink" Target="https://dalil.kg/document/230030441" TargetMode="External"/><Relationship Id="rIdjzb9kcb-_ie3x2jzp-gqh" Type="http://schemas.openxmlformats.org/officeDocument/2006/relationships/hyperlink" Target="https://dalil.kg/document/230047765" TargetMode="External"/><Relationship Id="rIdczvq9nyztov3ghlbpyc95" Type="http://schemas.openxmlformats.org/officeDocument/2006/relationships/hyperlink" Target="https://dalil.kg/document/112340" TargetMode="External"/><Relationship Id="rIdpzpwzde-wlfduyj25wcv7" Type="http://schemas.openxmlformats.org/officeDocument/2006/relationships/hyperlink" Target="https://dalil.kg/document/230030441" TargetMode="External"/><Relationship Id="rIdnkm4bjus-lzi8mwjd32u8" Type="http://schemas.openxmlformats.org/officeDocument/2006/relationships/hyperlink" Target="https://dalil.kg/document/230047765" TargetMode="External"/><Relationship Id="rIda5jqawahyo8ch9kajrpdw" Type="http://schemas.openxmlformats.org/officeDocument/2006/relationships/hyperlink" Target="https://dalil.kg/document/230030441" TargetMode="External"/><Relationship Id="rIddmyoc2_mcbkc_htj1qs5s" Type="http://schemas.openxmlformats.org/officeDocument/2006/relationships/hyperlink" Target="https://dalil.kg/document/230047765" TargetMode="External"/><Relationship Id="rIdfis1nchzgtgw-c3xi4ft_" Type="http://schemas.openxmlformats.org/officeDocument/2006/relationships/hyperlink" Target="https://dalil.kg/document/230047765" TargetMode="External"/><Relationship Id="rIdtx81afjnigzzo_jds7wzo" Type="http://schemas.openxmlformats.org/officeDocument/2006/relationships/hyperlink" Target="https://dalil.kg/document/230030441" TargetMode="External"/><Relationship Id="rIdiw1i0hha9vkmddjwdqytz" Type="http://schemas.openxmlformats.org/officeDocument/2006/relationships/hyperlink" Target="https://dalil.kg/document/230047765" TargetMode="External"/><Relationship Id="rIddsigo2kuyd5o_odmehthm" Type="http://schemas.openxmlformats.org/officeDocument/2006/relationships/hyperlink" Target="https://dalil.kg/document/112340" TargetMode="External"/><Relationship Id="rIdrfkrbtqdtdkz5ijnu8cn3" Type="http://schemas.openxmlformats.org/officeDocument/2006/relationships/hyperlink" Target="https://dalil.kg/document/230047765" TargetMode="External"/><Relationship Id="rId8" Type="http://schemas.openxmlformats.org/officeDocument/2006/relationships/image" Target="media/8de64316e95979c063c17bcd5380dc052a2594e9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oopvk2xlxuykg5d42rw7" Type="http://schemas.openxmlformats.org/officeDocument/2006/relationships/hyperlink" Target="https://dalil.kg/document/158999" TargetMode="External"/><Relationship Id="rId0sgwv-7x-_kvg6jetxra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2026-09-25T15:37:30.428Z</dcterms:created>
  <dcterms:modified xsi:type="dcterms:W3CDTF">2026-09-25T15:37:30.428Z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