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in8t7vhcdak0qb0wmm3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2022 года № 600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17 марта 2022 года № 140</w:t>
      </w:r>
    </w:p>
    <w:p>
      <w:pPr>
        <w:spacing w:after="480" w:before="200"/>
        <w:jc w:val="center"/>
      </w:pPr>
      <w:r>
        <w:rPr>
          <w:rFonts w:ascii="Arial" w:cs="Arial" w:eastAsia="Arial" w:hAnsi="Arial"/>
          <w:b/>
          <w:bCs/>
          <w:sz w:val="32"/>
          <w:szCs w:val="32"/>
        </w:rPr>
        <w:t xml:space="preserve">О введении временного запрета на вывоз (экспорт) отдельных видов сельскохозяйственных товаров из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vur6vltchiqsukuh1pso">
        <w:r>
          <w:rPr>
            <w:rFonts w:ascii="Arial" w:cs="Arial" w:eastAsia="Arial" w:hAnsi="Arial"/>
            <w:i/>
            <w:iCs/>
            <w:color w:val="1D4ED8"/>
            <w:sz w:val="24"/>
            <w:szCs w:val="24"/>
            <w:u w:val="single"/>
          </w:rPr>
          <w:t xml:space="preserve">31 мая 2022 года № 294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В целях обеспечения продовольственной безопасности страны и стабилизации рыночных цен на продовольственные товары, в соответствии со статьями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47</w:t>
      </w:r>
      <w:r>
        <w:rPr>
          <w:rFonts w:ascii="Arial" w:cs="Arial" w:eastAsia="Arial" w:hAnsi="Arial"/>
          <w:sz w:val="24"/>
          <w:szCs w:val="24"/>
        </w:rPr>
        <w:t xml:space="preserve"> Договора о Евразийском экономическом союзе от 29 мая 2014 года, статьями </w:t>
      </w:r>
      <w:hyperlink w:history="1" r:id="rIdq1d4of84chiw2_yho85k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vhsf-nh-htsyhjibdtf5">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8"/>
        <w:jc w:val="both"/>
      </w:pPr>
      <w:r>
        <w:rPr>
          <w:rFonts w:ascii="Arial" w:cs="Arial" w:eastAsia="Arial" w:hAnsi="Arial"/>
          <w:sz w:val="24"/>
          <w:szCs w:val="24"/>
        </w:rPr>
        <w:t xml:space="preserve">1. Установить временный запрет, сроком на шесть месяцев, на вывоз (экспорт) из Кыргызской Республики (за исключением реэкспорта, транзита, а также гуманитарной помощи, оказываемой Кабинетом Министров Кыргызской Республики):</w:t>
      </w:r>
    </w:p>
    <w:p>
      <w:pPr>
        <w:spacing w:after="120"/>
        <w:ind w:firstLine="708"/>
        <w:jc w:val="both"/>
      </w:pPr>
      <w:r>
        <w:rPr>
          <w:rFonts w:ascii="Arial" w:cs="Arial" w:eastAsia="Arial" w:hAnsi="Arial"/>
          <w:sz w:val="24"/>
          <w:szCs w:val="24"/>
        </w:rPr>
        <w:t xml:space="preserve">- отдельных видов сельскохозяйственных товаров за пределы таможенной территории Евразийского экономического союза согласно </w:t>
      </w:r>
      <w:hyperlink w:history="1" r:id="rIdaq-pqh5immoihkz4qbqp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отдельных видов сельскохозяйственных товаров за пределы территории Кыргызской Республики согласно </w:t>
      </w:r>
      <w:hyperlink w:history="1" r:id="rIdjmfm5avqf7px6dpmfsmd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Установить, что временный запрет вводится по истечении семи дней с даты вступления в силу настоящего постановления.</w:t>
      </w:r>
    </w:p>
    <w:p>
      <w:pPr>
        <w:spacing w:after="120"/>
        <w:ind w:firstLine="708"/>
        <w:jc w:val="both"/>
      </w:pPr>
      <w:r>
        <w:rPr>
          <w:rFonts w:ascii="Arial" w:cs="Arial" w:eastAsia="Arial" w:hAnsi="Arial"/>
          <w:sz w:val="24"/>
          <w:szCs w:val="24"/>
        </w:rPr>
        <w:t xml:space="preserve">3. Министерству экономики и коммерции Кыргызской Республики:</w:t>
      </w:r>
    </w:p>
    <w:p>
      <w:pPr>
        <w:spacing w:after="120"/>
        <w:ind w:firstLine="708"/>
        <w:jc w:val="both"/>
      </w:pPr>
      <w:r>
        <w:rPr>
          <w:rFonts w:ascii="Arial" w:cs="Arial" w:eastAsia="Arial" w:hAnsi="Arial"/>
          <w:sz w:val="24"/>
          <w:szCs w:val="24"/>
        </w:rPr>
        <w:t xml:space="preserve">- не позднее трех календарных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 указанного в пункте 1 настоящего постановления;</w:t>
      </w:r>
    </w:p>
    <w:p>
      <w:pPr>
        <w:spacing w:after="120"/>
        <w:ind w:firstLine="708"/>
        <w:jc w:val="both"/>
      </w:pPr>
      <w:r>
        <w:rPr>
          <w:rFonts w:ascii="Arial" w:cs="Arial" w:eastAsia="Arial" w:hAnsi="Arial"/>
          <w:sz w:val="24"/>
          <w:szCs w:val="24"/>
        </w:rPr>
        <w:t xml:space="preserve">-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w:t>
      </w:r>
      <w:r>
        <w:rPr>
          <w:rFonts w:ascii="Arial" w:cs="Arial" w:eastAsia="Arial" w:hAnsi="Arial"/>
          <w:sz w:val="24"/>
          <w:szCs w:val="24"/>
        </w:rPr>
        <w:t xml:space="preserve">о введении временного запрета, указанного в пункте 1 настоящего постановления</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120"/>
        <w:ind w:firstLine="708"/>
        <w:jc w:val="both"/>
      </w:pPr>
      <w:r>
        <w:rPr>
          <w:rFonts w:ascii="Arial" w:cs="Arial" w:eastAsia="Arial" w:hAnsi="Arial"/>
          <w:sz w:val="24"/>
          <w:szCs w:val="24"/>
        </w:rPr>
        <w:t xml:space="preserve">5.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120"/>
        <w:ind w:firstLine="708"/>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8"/>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Исполняющий обязанности Председателя Кабинета Министров</w:t>
      </w:r>
      <w:r>
        <w:rPr>
          <w:rFonts w:ascii="Arial" w:cs="Arial" w:eastAsia="Arial" w:hAnsi="Arial"/>
          <w:sz w:val="24"/>
          <w:szCs w:val="24"/>
        </w:rPr>
        <w:t xml:space="preserve">	</w:t>
      </w:r>
      <w:r>
        <w:rPr>
          <w:rFonts w:ascii="Arial" w:cs="Arial" w:eastAsia="Arial" w:hAnsi="Arial"/>
          <w:sz w:val="24"/>
          <w:szCs w:val="24"/>
        </w:rPr>
        <w:t xml:space="preserve">А. К. Аалиев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отдельных видов сельскохозяйственных товаров, на которые установлен временный запрет на вывоз (экспорт) из Кыргызской Республики за пределы таможенной территории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5f5fubf4kftub6xrmdasj">
        <w:r>
          <w:rPr>
            <w:rFonts w:ascii="Arial" w:cs="Arial" w:eastAsia="Arial" w:hAnsi="Arial"/>
            <w:i/>
            <w:iCs/>
            <w:color w:val="1D4ED8"/>
            <w:sz w:val="24"/>
            <w:szCs w:val="24"/>
            <w:u w:val="single"/>
          </w:rPr>
          <w:t xml:space="preserve">31 мая 2022 года № 294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4008"/>
        <w:gridCol w:w="5694"/>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5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 за исключением 1512 11 990 1 (сафлоровое масло)</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1206 00 990 0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31 мая 2022 года № 294)</w:t>
            </w:r>
          </w:p>
        </w:tc>
      </w:tr>
      <w:tr>
        <w:tc>
          <w:tcPr>
            <w:tcW w:type="dxa" w:w="4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Яйца оплодотворенные для инкубации</w:t>
            </w:r>
          </w:p>
        </w:tc>
        <w:tc>
          <w:tcPr>
            <w:tcW w:type="dxa" w:w="56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0407 11 000 0,</w:t>
            </w:r>
          </w:p>
        </w:tc>
      </w:tr>
      <w:tr>
        <w:tc>
          <w:tcPr>
            <w:vMerge w:val="continue"/>
            <w:tcBorders>
              <w:top w:val="none" w:color="auto" w:sz="0"/>
              <w:left w:val="single" w:color="CBBF9E" w:sz="4"/>
              <w:bottom w:val="single" w:color="CBBF9E" w:sz="4"/>
              <w:right w:val="single" w:color="CBBF9E" w:sz="4"/>
            </w:tcBorders>
          </w:tcP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кур домашних</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0407 21 000 0</w:t>
            </w:r>
          </w:p>
        </w:tc>
      </w:tr>
    </w:tbl>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отдельных видов сельскохозяйственных товаров, на которые установлен временный запрет на вывоз (экспорт) из Кыргызской Республики за пределы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keis0bggebbptls2byoba">
        <w:r>
          <w:rPr>
            <w:rFonts w:ascii="Arial" w:cs="Arial" w:eastAsia="Arial" w:hAnsi="Arial"/>
            <w:i/>
            <w:iCs/>
            <w:color w:val="1D4ED8"/>
            <w:sz w:val="24"/>
            <w:szCs w:val="24"/>
            <w:u w:val="single"/>
          </w:rPr>
          <w:t xml:space="preserve">31 мая 2022 года № 294)</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7141"/>
        <w:gridCol w:w="2528"/>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2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свежее или охлажденное</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замороженное</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Корма (сено, солома, комбикорм, отруби и зерновые корма)</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1214 90 900 0, 2302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Сахар-песок</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170199100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Сахар-сырец тростниковый</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170113, 170114</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yorla4e1awjmdrn2_yc">
      <w:r>
        <w:rPr>
          <w:rFonts w:ascii="Arial" w:cs="Arial" w:eastAsia="Arial" w:hAnsi="Arial"/>
          <w:color w:val="132D3F"/>
          <w:sz w:val="16"/>
          <w:szCs w:val="16"/>
          <w:u w:val="single"/>
        </w:rPr>
        <w:t xml:space="preserve">dalil.kg/document/159012</w:t>
      </w:r>
    </w:hyperlink>
  </w:p>
  <w:p>
    <w:pPr>
      <w:spacing w:after="0" w:before="40"/>
      <w:jc w:val="center"/>
    </w:pPr>
    <w:hyperlink w:history="1" r:id="rIdwew3qrajq-y8aitmdu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n8t7vhcdak0qb0wmm3i" Type="http://schemas.openxmlformats.org/officeDocument/2006/relationships/hyperlink" Target="https://dalil.kg/document/159999" TargetMode="External"/><Relationship Id="rIdcvur6vltchiqsukuh1pso" Type="http://schemas.openxmlformats.org/officeDocument/2006/relationships/hyperlink" Target="https://dalil.kg/document/159935" TargetMode="External"/><Relationship Id="rIdq1d4of84chiw2_yho85kl" Type="http://schemas.openxmlformats.org/officeDocument/2006/relationships/hyperlink" Target="https://dalil.kg/document/112301#st_13" TargetMode="External"/><Relationship Id="rIdgvhsf-nh-htsyhjibdtf5" Type="http://schemas.openxmlformats.org/officeDocument/2006/relationships/hyperlink" Target="https://dalil.kg/document/112301#st_17" TargetMode="External"/><Relationship Id="rIdaq-pqh5immoihkz4qbqpd" Type="http://schemas.openxmlformats.org/officeDocument/2006/relationships/hyperlink" Target="https://dalil.kg/document/159012#pr1" TargetMode="External"/><Relationship Id="rIdjmfm5avqf7px6dpmfsmdm" Type="http://schemas.openxmlformats.org/officeDocument/2006/relationships/hyperlink" Target="https://dalil.kg/document/159012#pr2" TargetMode="External"/><Relationship Id="rId5f5fubf4kftub6xrmdasj" Type="http://schemas.openxmlformats.org/officeDocument/2006/relationships/hyperlink" Target="https://dalil.kg/document/159935" TargetMode="External"/><Relationship Id="rIdkeis0bggebbptls2byoba" Type="http://schemas.openxmlformats.org/officeDocument/2006/relationships/hyperlink" Target="https://dalil.kg/document/15993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yorla4e1awjmdrn2_yc" Type="http://schemas.openxmlformats.org/officeDocument/2006/relationships/hyperlink" Target="https://dalil.kg/document/159012" TargetMode="External"/><Relationship Id="rIdwew3qrajq-y8aitmdu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2026-09-28T09:30:52.616Z</dcterms:created>
  <dcterms:modified xsi:type="dcterms:W3CDTF">2026-09-28T09:30:52.616Z</dcterms:modified>
</cp:coreProperties>
</file>

<file path=docProps/custom.xml><?xml version="1.0" encoding="utf-8"?>
<Properties xmlns="http://schemas.openxmlformats.org/officeDocument/2006/custom-properties" xmlns:vt="http://schemas.openxmlformats.org/officeDocument/2006/docPropsVTypes"/>
</file>