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2022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Министерства сельского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kxisabrbbzhaukewpv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2022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spqiyycgwxxgairlkv9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yzcfkrma-8jyllkvm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6ai-1ql6hdfqfxvoku4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sbrpzgc4fh05ybrkc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b4i3xtx46xxjtplio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2025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Указа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подведомственных подразделениях и организациях Министерства сельского, водного хозяйства и развития регионов Кыргызской Республики" от 6 августа 2021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o3hgecwhirtdpripx9o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n5ufpafeeuip_tr8zv6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yautmubp2_ijmcwgwfv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89ugnpgn5ixswctgo-r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7 марта 2024 года № 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lhwgnjhiacsxggxfu5j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he_ypnaqpejvbsy2mdw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phfoujztrwposrsxhdm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towyonlizcboqdf3kdf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постановлением Кабинета Министров КР от </w:t>
      </w:r>
      <w:hyperlink w:history="1" r:id="rIdotwhvd8geb4ok5221ro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o2gpzvwc5copjz-oyv2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ozhxt2rlqj2btqpfh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7fe-erojg2fwoswl02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2024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yt_nn6uj7ndyey-vmn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ноября 2025 года № 733)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комиссии по выделению земельных участков жилищно-строительным кооперативам" от 3 марта 2009 года № 139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"Государственную регистрационную службу при Правительстве" заменить словами "Службу земельных ресурсов при Министерстве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Типовом положении</w:t>
      </w:r>
      <w:r>
        <w:rPr>
          <w:rFonts w:ascii="Arial" w:cs="Arial" w:eastAsia="Arial" w:hAnsi="Arial"/>
          <w:sz w:val="24"/>
          <w:szCs w:val="24"/>
        </w:rPr>
        <w:t xml:space="preserve"> о комиссии по выделению земельных участков жилищно-строительным кооперативам, утвержденном вышеназванным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и 5 слова "исполнительно-распорядительного" заменить словом "исполнительного";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и Государственного агентства архитектуры и строительства при Правительстве Кыргызской Республики" заменить словами "Службы земельных ресурсов при Министерстве сельского хозяйства Кыргызской Республики и Государственного агентства архитектуры, строительства и жилищно-коммунального хозяйства при Кабинете Министров Кыргызской Республики" соответственно.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производства" от 17 июня 2008 года № 306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слова "Государственное агентство по регистрации прав на недвижимое имущество при Правительстве" заменить словами "Службу земельных ресурсов при Министерстве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11 слова "Государственного проектного института по землеустройству "Кыргызгипрозем" Министерства сельского хозяйства и мелиорации" заменить словами "Государственного предприятия по землеустройству "Кыргызгипрозем" при Службе земельных ресурсов при Министерстве сельского хозяйства";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пунктах 15, 30 и абзаце четвертом пункта 24 слово "Кыргызгипрозем" заменить словом "Кыргызмамжердолбоорлоо";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"Госрегистра" заменить словами "Службы земельных ресурсов при Министерстве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8huf2ca7xgo1csklb7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9c6va9_cteimv-nmmwa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от 19 июня 2009 года № 386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ektqpaj3ohovhbjj8k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wj07eujok44n2zawy1w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</w:t>
      </w:r>
      <w:hyperlink w:history="1" r:id="rId99aleffsepberyz2mq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oxciu1hgafwf8hrri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областных рабочих группах и местных комиссиях (районных) по установлению границ пастбищ, утвержденном вышеуказанным </w:t>
      </w:r>
      <w:hyperlink w:history="1" r:id="rIdk2ejbxibkru9a3k3hw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Состав областной рабочей группы должен быть не менее 7 человек, в который входят соответствующий заместитель полномочного представителя Президента Кыргызской Республики в области, представители Службы земельных ресурсов при Министерстве сельского хозяйства Кыргызской Республики, Лесной службы при Министерстве сельского хозяйства Кыргызской Республики, районных управлений аграрного развития Министерства сельского хозяйства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"специалисты соответствующего местного регистрационного органа Службы земельных ресурсов при Министерстве сельского хозяйства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единой государственной системы координат" от 7 октября 2010 года № 235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"Государственной регистрационной службе при Правительстве Кыргызской Республики, Государственной картографо-геодезической службе при Министерстве природных ресурсов" заменить словами "Службе земельных ресурсов при Министерстве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Кабинета Министров КР от </w:t>
      </w:r>
      <w:hyperlink w:history="1" r:id="rId5vpb2ypl3qbfy__8d2k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9x3aj-norchsi4qkwv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августа 2022 года № 434)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Службе земельных ресурсов при Министерстве сельского хозяйства Кыргызской Республики обеспечить проведение в установленном порядке государственной регистрации (перерегистрации) учреждений и Предприятия, указанных в настоящем постановлении.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Уполномочить Министерство сельского хозяйства Кыргызской Республики на утверждение передаточных актов реорганизуемых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18 марта 2022 года № 27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комиссии по установлению границ пастбищ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Республики, председатель Государственной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Республики, заместитель председателя Государственной комиссии.</w:t>
      </w:r>
    </w:p>
    <w:p>
      <w:pPr>
        <w:spacing w:after="120" w:before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Государственной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пастбищ и племенного животноводства Министерства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Лесной службы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kxisabrbbzhaukewpvde" Type="http://schemas.openxmlformats.org/officeDocument/2006/relationships/hyperlink" Target="http://kodeks.duckdns.org/document/159343" TargetMode="External"/><Relationship Id="rId_spqiyycgwxxgairlkv9_" Type="http://schemas.openxmlformats.org/officeDocument/2006/relationships/hyperlink" Target="http://kodeks.duckdns.org/document/160278" TargetMode="External"/><Relationship Id="rIdloyzcfkrma-8jyllkvmnr" Type="http://schemas.openxmlformats.org/officeDocument/2006/relationships/hyperlink" Target="http://kodeks.duckdns.org/document/230000286" TargetMode="External"/><Relationship Id="rId6ai-1ql6hdfqfxvoku4tq" Type="http://schemas.openxmlformats.org/officeDocument/2006/relationships/hyperlink" Target="http://kodeks.duckdns.org/document/230002269" TargetMode="External"/><Relationship Id="rIdb8sbrpzgc4fh05ybrkcqq" Type="http://schemas.openxmlformats.org/officeDocument/2006/relationships/hyperlink" Target="http://kodeks.duckdns.org/document/230004107" TargetMode="External"/><Relationship Id="rIddxb4i3xtx46xxjtplio7p" Type="http://schemas.openxmlformats.org/officeDocument/2006/relationships/hyperlink" Target="http://kodeks.duckdns.org/document/230035269" TargetMode="External"/><Relationship Id="rIdo3hgecwhirtdpripx9os4" Type="http://schemas.openxmlformats.org/officeDocument/2006/relationships/hyperlink" Target="http://kodeks.duckdns.org/document/230002269" TargetMode="External"/><Relationship Id="rIdn5ufpafeeuip_tr8zv6zs" Type="http://schemas.openxmlformats.org/officeDocument/2006/relationships/hyperlink" Target="http://kodeks.duckdns.org/document/230002269" TargetMode="External"/><Relationship Id="rIdyautmubp2_ijmcwgwfvrt" Type="http://schemas.openxmlformats.org/officeDocument/2006/relationships/hyperlink" Target="http://kodeks.duckdns.org/document/230002269" TargetMode="External"/><Relationship Id="rId89ugnpgn5ixswctgo-rks" Type="http://schemas.openxmlformats.org/officeDocument/2006/relationships/hyperlink" Target="http://kodeks.duckdns.org/document/230004107" TargetMode="External"/><Relationship Id="rIdlhwgnjhiacsxggxfu5jdh" Type="http://schemas.openxmlformats.org/officeDocument/2006/relationships/hyperlink" Target="http://kodeks.duckdns.org/document/160278" TargetMode="External"/><Relationship Id="rIdhe_ypnaqpejvbsy2mdwxs" Type="http://schemas.openxmlformats.org/officeDocument/2006/relationships/hyperlink" Target="http://kodeks.duckdns.org/document/160278" TargetMode="External"/><Relationship Id="rIdphfoujztrwposrsxhdmax" Type="http://schemas.openxmlformats.org/officeDocument/2006/relationships/hyperlink" Target="http://kodeks.duckdns.org/document/230002269" TargetMode="External"/><Relationship Id="rIdtowyonlizcboqdf3kdfg2" Type="http://schemas.openxmlformats.org/officeDocument/2006/relationships/hyperlink" Target="http://kodeks.duckdns.org/document/230002269" TargetMode="External"/><Relationship Id="rIdotwhvd8geb4ok5221ro6n" Type="http://schemas.openxmlformats.org/officeDocument/2006/relationships/hyperlink" Target="http://kodeks.duckdns.org/document/230002269" TargetMode="External"/><Relationship Id="rIdpo2gpzvwc5copjz-oyv20" Type="http://schemas.openxmlformats.org/officeDocument/2006/relationships/hyperlink" Target="http://kodeks.duckdns.org/document/160278" TargetMode="External"/><Relationship Id="rIduxozhxt2rlqj2btqpfhc1" Type="http://schemas.openxmlformats.org/officeDocument/2006/relationships/hyperlink" Target="http://kodeks.duckdns.org/document/230002269" TargetMode="External"/><Relationship Id="rId27fe-erojg2fwoswl02ry" Type="http://schemas.openxmlformats.org/officeDocument/2006/relationships/hyperlink" Target="http://kodeks.duckdns.org/document/230004107" TargetMode="External"/><Relationship Id="rIdlyt_nn6uj7ndyey-vmnvv" Type="http://schemas.openxmlformats.org/officeDocument/2006/relationships/hyperlink" Target="http://kodeks.duckdns.org/document/230035269" TargetMode="External"/><Relationship Id="rIdg8huf2ca7xgo1csklb72_" Type="http://schemas.openxmlformats.org/officeDocument/2006/relationships/hyperlink" Target="http://kodeks.duckdns.org/document/90051" TargetMode="External"/><Relationship Id="rId9c6va9_cteimv-nmmwaj7" Type="http://schemas.openxmlformats.org/officeDocument/2006/relationships/hyperlink" Target="http://kodeks.duckdns.org/document/202594" TargetMode="External"/><Relationship Id="rIdiektqpaj3ohovhbjj8kxv" Type="http://schemas.openxmlformats.org/officeDocument/2006/relationships/hyperlink" Target="http://kodeks.duckdns.org/document/90051#pr" TargetMode="External"/><Relationship Id="rIdwj07eujok44n2zawy1wmr" Type="http://schemas.openxmlformats.org/officeDocument/2006/relationships/hyperlink" Target="http://kodeks.duckdns.org/document/159044#p6" TargetMode="External"/><Relationship Id="rId99aleffsepberyz2mqeqz" Type="http://schemas.openxmlformats.org/officeDocument/2006/relationships/hyperlink" Target="http://kodeks.duckdns.org/document/90051" TargetMode="External"/><Relationship Id="rIdaoxciu1hgafwf8hrriarq" Type="http://schemas.openxmlformats.org/officeDocument/2006/relationships/hyperlink" Target="http://kodeks.duckdns.org/document/157254" TargetMode="External"/><Relationship Id="rIdk2ejbxibkru9a3k3hwbfv" Type="http://schemas.openxmlformats.org/officeDocument/2006/relationships/hyperlink" Target="http://kodeks.duckdns.org/document/90051" TargetMode="External"/><Relationship Id="rId5vpb2ypl3qbfy__8d2kci" Type="http://schemas.openxmlformats.org/officeDocument/2006/relationships/hyperlink" Target="http://kodeks.duckdns.org/document/230000286" TargetMode="External"/><Relationship Id="rIdv9x3aj-norchsi4qkwvfs" Type="http://schemas.openxmlformats.org/officeDocument/2006/relationships/hyperlink" Target="http://kodeks.duckdns.org/document/159343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2026-09-23T00:33:20.754Z</dcterms:created>
  <dcterms:modified xsi:type="dcterms:W3CDTF">2026-09-23T00:33:20.754Z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