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exljnaibiilv192ghj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деятельности Дорожного фонда при Министерстве тра</w:t>
      </w:r>
      <w:r>
        <w:rPr>
          <w:rFonts w:ascii="Arial" w:cs="Arial" w:eastAsia="Arial" w:hAnsi="Arial"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 достижения ус</w:t>
      </w:r>
      <w:r>
        <w:rPr>
          <w:rFonts w:ascii="Arial" w:cs="Arial" w:eastAsia="Arial" w:hAnsi="Arial"/>
          <w:sz w:val="24"/>
          <w:szCs w:val="24"/>
        </w:rPr>
        <w:t xml:space="preserve">то</w:t>
      </w:r>
      <w:r>
        <w:rPr>
          <w:rFonts w:ascii="Arial" w:cs="Arial" w:eastAsia="Arial" w:hAnsi="Arial"/>
          <w:sz w:val="24"/>
          <w:szCs w:val="24"/>
        </w:rPr>
        <w:t xml:space="preserve">йчивого функционирования системы управления транспортными и дорожными активами, укрепления финансовой основы развития дорож</w:t>
      </w:r>
      <w:r>
        <w:rPr>
          <w:rFonts w:ascii="Arial" w:cs="Arial" w:eastAsia="Arial" w:hAnsi="Arial"/>
          <w:sz w:val="24"/>
          <w:szCs w:val="24"/>
        </w:rPr>
        <w:t xml:space="preserve">но</w:t>
      </w:r>
      <w:r>
        <w:rPr>
          <w:rFonts w:ascii="Arial" w:cs="Arial" w:eastAsia="Arial" w:hAnsi="Arial"/>
          <w:sz w:val="24"/>
          <w:szCs w:val="24"/>
        </w:rPr>
        <w:t xml:space="preserve">й сети и совершенствования системы оплаты труда работников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орожной отрасли, в соответствии со статьями </w:t>
      </w:r>
      <w:hyperlink w:history="1" r:id="rIds17zdybyoe8hyj0nk-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6pymxp9vf9hitllonb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 Закона Кыргызской Республики «О Кабинете Министров Кыргызской Республики» Кабинет Министров Кыргызской Ре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1grxkmhcmfvp95ggq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преобразованию системы дорожной отрасли» от 24 декабря 2021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2'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Утвердить размеры должностных окладов работников Дорожного фонда при Министерстве транспорта и коммуникаций Кыргызской Республики согласно приложению 8.»;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приложением 8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 Дорожном фонде при Министерстве транспорта и коммуникаций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подпункта 11 пункта 1 слово «согласование» заменить словом «утверждение»;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подпунктами 11,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безвозмездных поступлений от физических и юридических лиц на финансовое и материальное обеспечение дорожной деятельности, в том числе добровольных пожертвований;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инвестиций и </w:t>
      </w:r>
      <w:r>
        <w:rPr>
          <w:rFonts w:ascii="Arial" w:cs="Arial" w:eastAsia="Arial" w:hAnsi="Arial"/>
          <w:sz w:val="24"/>
          <w:szCs w:val="24"/>
        </w:rPr>
        <w:t xml:space="preserve">гр</w:t>
      </w:r>
      <w:r>
        <w:rPr>
          <w:rFonts w:ascii="Arial" w:cs="Arial" w:eastAsia="Arial" w:hAnsi="Arial"/>
          <w:sz w:val="24"/>
          <w:szCs w:val="24"/>
        </w:rPr>
        <w:t xml:space="preserve">антов.».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gbryoa3vumqu6vtus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«614», «528» заменить соответственно цифрами «634», «548».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</w:t>
      </w:r>
      <w:r>
        <w:rPr>
          <w:rFonts w:ascii="Arial" w:cs="Arial" w:eastAsia="Arial" w:hAnsi="Arial"/>
          <w:sz w:val="24"/>
          <w:szCs w:val="24"/>
        </w:rPr>
        <w:t xml:space="preserve">тан</w:t>
      </w:r>
      <w:r>
        <w:rPr>
          <w:rFonts w:ascii="Arial" w:cs="Arial" w:eastAsia="Arial" w:hAnsi="Arial"/>
          <w:sz w:val="24"/>
          <w:szCs w:val="24"/>
        </w:rPr>
        <w:t xml:space="preserve">овление подлежит официальному опубликованию и вступает в силу с 31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должностных окладов работников Дорожного фон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a </w:t>
      </w:r>
      <w:r>
        <w:rPr>
          <w:rFonts w:ascii="Arial" w:cs="Arial" w:eastAsia="Arial" w:hAnsi="Arial"/>
          <w:sz w:val="24"/>
          <w:szCs w:val="24"/>
        </w:rPr>
        <w:t xml:space="preserve">при Министерстве транспорта и коммуникаций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1"/>
        <w:gridCol w:w="4238"/>
        <w:gridCol w:w="5259"/>
      </w:tblGrid>
      <w:tr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(в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мах)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лавный специалист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По решению руководителя Дорожного фонда при Министерстве транспорта и коммуникаций Кыргызской Республики могут устанавливаться надбавки до 50 % за сложность,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ачество, результаты труда, проявление профессиональной</w:t>
      </w:r>
      <w:r>
        <w:rPr>
          <w:rFonts w:ascii="Arial" w:cs="Arial" w:eastAsia="Arial" w:hAnsi="Arial"/>
          <w:sz w:val="24"/>
          <w:szCs w:val="24"/>
        </w:rPr>
        <w:t xml:space="preserve"> ин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циативы и</w:t>
      </w:r>
      <w:r>
        <w:rPr>
          <w:rFonts w:ascii="Arial" w:cs="Arial" w:eastAsia="Arial" w:hAnsi="Arial"/>
          <w:sz w:val="24"/>
          <w:szCs w:val="24"/>
        </w:rPr>
        <w:t xml:space="preserve">ненормированный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xljnaibiilv192ghjhv" Type="http://schemas.openxmlformats.org/officeDocument/2006/relationships/hyperlink" Target="http://kodeks.duckdns.org/document/230047636" TargetMode="External"/><Relationship Id="rIds17zdybyoe8hyj0nk-ssa" Type="http://schemas.openxmlformats.org/officeDocument/2006/relationships/hyperlink" Target="http://kodeks.duckdns.org/document/112301#st_13" TargetMode="External"/><Relationship Id="rId16pymxp9vf9hitllonb3s" Type="http://schemas.openxmlformats.org/officeDocument/2006/relationships/hyperlink" Target="http://kodeks.duckdns.org/document/112301#st_17" TargetMode="External"/><Relationship Id="rIdk1grxkmhcmfvp95ggqhef" Type="http://schemas.openxmlformats.org/officeDocument/2006/relationships/hyperlink" Target="http://kodeks.duckdns.org/document/158886" TargetMode="External"/><Relationship Id="rIdkgbryoa3vumqu6vtus8bo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2026-09-23T07:04:46.842Z</dcterms:created>
  <dcterms:modified xsi:type="dcterms:W3CDTF">2026-09-23T07:04:46.842Z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