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
      </w:r>
    </w:p>
    <w:p>
      <w:pPr>
        <w:spacing w:after="200"/>
        <w:jc w:val="center"/>
      </w:pPr>
      <w:r>
        <w:rPr>
          <w:rFonts w:ascii="Arial" w:cs="Arial" w:eastAsia="Arial" w:hAnsi="Arial"/>
          <w:b/>
          <w:bCs/>
          <w:sz w:val="28"/>
          <w:szCs w:val="28"/>
        </w:rPr>
        <w:t xml:space="preserve">Положение о порядке налоговой регистрации налогоплательщиков в Кыргызской Республике</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pngtea8qoc8zi46uveyis">
        <w:r>
          <w:rPr>
            <w:rFonts w:ascii="Arial" w:cs="Arial" w:eastAsia="Arial" w:hAnsi="Arial"/>
            <w:i/>
            <w:iCs/>
            <w:color w:val="1D4ED8"/>
            <w:sz w:val="24"/>
            <w:szCs w:val="24"/>
            <w:u w:val="single"/>
          </w:rPr>
          <w:t xml:space="preserve">23 апреля 2026 года №  278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Положение о порядке налоговой регистрации налогоплательщиков в Кыргызской Республике (далее – Положение) определяет порядок и условия налоговой и учетной регистрации, перерегистрации, аннулирования регистрации налогоплательщиков Кыргызской Республики, на которых возлагается обязанность уплачивать налоги, страховые взносы, неналоговые доходы в соответствии с Налоговым кодексом Кыргызской Республики (далее – Налоговый кодекс), законодательством о государственном социальном страховании, Кодексом Кыргызской Республики о неналоговых доходах.</w:t>
      </w:r>
    </w:p>
    <w:p>
      <w:pPr>
        <w:spacing w:after="120"/>
        <w:ind w:firstLine="709"/>
        <w:jc w:val="both"/>
      </w:pPr>
      <w:r>
        <w:rPr>
          <w:rFonts w:ascii="Arial" w:cs="Arial" w:eastAsia="Arial" w:hAnsi="Arial"/>
          <w:sz w:val="24"/>
          <w:szCs w:val="24"/>
        </w:rPr>
        <w:t xml:space="preserve">2. Налоговая и учетная регистрация, перерегистрация, аннулирование регистрации налогоплательщика производятся в соответствии с требованиями Налогового кодекса в порядке, установленном настоящим Положением, если иное не предусмотрено законодательством о государственной регистрации юридических лиц, филиалов (представительств).</w:t>
      </w:r>
    </w:p>
    <w:p>
      <w:pPr>
        <w:spacing w:after="120"/>
        <w:ind w:firstLine="709"/>
        <w:jc w:val="both"/>
      </w:pPr>
      <w:r>
        <w:rPr>
          <w:rFonts w:ascii="Arial" w:cs="Arial" w:eastAsia="Arial" w:hAnsi="Arial"/>
          <w:sz w:val="24"/>
          <w:szCs w:val="24"/>
        </w:rPr>
        <w:t xml:space="preserve">3. Налоговой регистрации в Кыргызской Республике подлежат все субъекты, которые признаются налогоплательщиками в соответствии с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4. Налоговая регистрация физического лица в качестве индивидуального предпринимателя является его государственной регистрацией.</w:t>
      </w:r>
    </w:p>
    <w:p>
      <w:pPr>
        <w:spacing w:after="120"/>
        <w:ind w:firstLine="709"/>
        <w:jc w:val="both"/>
      </w:pPr>
      <w:r>
        <w:rPr>
          <w:rFonts w:ascii="Arial" w:cs="Arial" w:eastAsia="Arial" w:hAnsi="Arial"/>
          <w:sz w:val="24"/>
          <w:szCs w:val="24"/>
        </w:rPr>
        <w:t xml:space="preserve">5. Налоговый орган имеет право отказать в осуществлении налоговых действий, связанных с процессом налоговой регистрации, перерегистрации и аннулирования регистрации налогоплательщика в следующих случаях:</w:t>
      </w:r>
    </w:p>
    <w:p>
      <w:pPr>
        <w:spacing w:after="120"/>
        <w:ind w:firstLine="709"/>
        <w:jc w:val="both"/>
      </w:pPr>
      <w:r>
        <w:rPr>
          <w:rFonts w:ascii="Arial" w:cs="Arial" w:eastAsia="Arial" w:hAnsi="Arial"/>
          <w:sz w:val="24"/>
          <w:szCs w:val="24"/>
        </w:rPr>
        <w:t xml:space="preserve">1) имеются расхождения в данных представленных документов заявителя;</w:t>
      </w:r>
    </w:p>
    <w:p>
      <w:pPr>
        <w:spacing w:after="120"/>
        <w:ind w:firstLine="709"/>
        <w:jc w:val="both"/>
      </w:pPr>
      <w:r>
        <w:rPr>
          <w:rFonts w:ascii="Arial" w:cs="Arial" w:eastAsia="Arial" w:hAnsi="Arial"/>
          <w:sz w:val="24"/>
          <w:szCs w:val="24"/>
        </w:rPr>
        <w:t xml:space="preserve">2) не подтверждается идентификация личности заявителя;</w:t>
      </w:r>
    </w:p>
    <w:p>
      <w:pPr>
        <w:spacing w:after="120"/>
        <w:ind w:firstLine="709"/>
        <w:jc w:val="both"/>
      </w:pPr>
      <w:r>
        <w:rPr>
          <w:rFonts w:ascii="Arial" w:cs="Arial" w:eastAsia="Arial" w:hAnsi="Arial"/>
          <w:sz w:val="24"/>
          <w:szCs w:val="24"/>
        </w:rPr>
        <w:t xml:space="preserve">3) в представленных документах имеются помарки, механические повреждения, не позволяющие идентифицировать документ;</w:t>
      </w:r>
    </w:p>
    <w:p>
      <w:pPr>
        <w:spacing w:after="120"/>
        <w:ind w:firstLine="709"/>
        <w:jc w:val="both"/>
      </w:pPr>
      <w:r>
        <w:rPr>
          <w:rFonts w:ascii="Arial" w:cs="Arial" w:eastAsia="Arial" w:hAnsi="Arial"/>
          <w:sz w:val="24"/>
          <w:szCs w:val="24"/>
        </w:rPr>
        <w:t xml:space="preserve">4) наличие ограничений, установленных порядком применения системы управления рисками;</w:t>
      </w:r>
    </w:p>
    <w:p>
      <w:pPr>
        <w:spacing w:after="120"/>
        <w:ind w:firstLine="709"/>
        <w:jc w:val="both"/>
      </w:pPr>
      <w:r>
        <w:rPr>
          <w:rFonts w:ascii="Arial" w:cs="Arial" w:eastAsia="Arial" w:hAnsi="Arial"/>
          <w:sz w:val="24"/>
          <w:szCs w:val="24"/>
        </w:rPr>
        <w:t xml:space="preserve">5) отсутствия ликвидационных отчетов по налогам и страховым взносам, единой налоговой декларации, за исключением случаев, когда в соответствии с Налоговым кодексом налогоплательщик освобожден от представления отчетов и единой налоговой декларации.</w:t>
      </w:r>
    </w:p>
    <w:p>
      <w:pPr>
        <w:spacing w:after="120"/>
        <w:ind w:firstLine="709"/>
        <w:jc w:val="both"/>
      </w:pPr>
      <w:r>
        <w:rPr>
          <w:rFonts w:ascii="Arial" w:cs="Arial" w:eastAsia="Arial" w:hAnsi="Arial"/>
          <w:sz w:val="24"/>
          <w:szCs w:val="24"/>
        </w:rPr>
        <w:t xml:space="preserve">6. Заявление о налоговой и/или учетной регистрации, перерегистрации или аннулировании регистрации налогоплательщика подается в налоговый орган в виде бумажного документа при очном посещении налогового органа или в виде цифрового документа через информационную систему уполномоченного налогового органа по форме, утвержденной уполномоченным налоговым органом.</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Идентификационный налоговый номер налогоплательщика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 Идентификационный налоговый номер (далее – ИНН) присваивается налогоплательщику при проведении процедуры налоговой регистрации, если иное не предусмотрено законодательством о государственной регистрации юридических лиц, филиалов (представительств).</w:t>
      </w:r>
    </w:p>
    <w:p>
      <w:pPr>
        <w:spacing w:after="120"/>
        <w:ind w:firstLine="709"/>
        <w:jc w:val="both"/>
      </w:pPr>
      <w:r>
        <w:rPr>
          <w:rFonts w:ascii="Arial" w:cs="Arial" w:eastAsia="Arial" w:hAnsi="Arial"/>
          <w:sz w:val="24"/>
          <w:szCs w:val="24"/>
        </w:rPr>
        <w:t xml:space="preserve">8. Персональный идентификационный номер физического лица
  (далее – ПИН), присваиваемый уполномоченным государственным органом в области регистрации населения, применяется в качестве идентификационного налогового номера налогоплательщика.</w:t>
      </w:r>
    </w:p>
    <w:p>
      <w:pPr>
        <w:spacing w:after="120"/>
        <w:ind w:firstLine="709"/>
        <w:jc w:val="both"/>
      </w:pPr>
      <w:r>
        <w:rPr>
          <w:rFonts w:ascii="Arial" w:cs="Arial" w:eastAsia="Arial" w:hAnsi="Arial"/>
          <w:sz w:val="24"/>
          <w:szCs w:val="24"/>
        </w:rPr>
        <w:t xml:space="preserve">9. Для налогоплательщика, не указанного в пункте 8 настоящего Положения, автоматическое формирование (генерирование) ИНН производится в соответствии со структурой ИНН согласно приложению к настоящему Положению.</w:t>
      </w:r>
    </w:p>
    <w:p>
      <w:pPr>
        <w:spacing w:after="120"/>
        <w:ind w:firstLine="709"/>
        <w:jc w:val="both"/>
      </w:pPr>
      <w:r>
        <w:rPr>
          <w:rFonts w:ascii="Arial" w:cs="Arial" w:eastAsia="Arial" w:hAnsi="Arial"/>
          <w:sz w:val="24"/>
          <w:szCs w:val="24"/>
        </w:rPr>
        <w:t xml:space="preserve">10. Налогоплательщик обязан указывать ИНН во всех документах, оформление которых приводит или может привести к возникновению или к обязанности исполнения налогоплательщиком налоговых обязательств, уплаты страховых взносов по государственному социальному страхованию, неналоговым доходам, а также к назначению или применению к налогоплательщику мер взыскания по налоговым, страховым и неналоговым правонарушениям, в том числе при осуществлении налогоплательщиком сделок, в платежных документах, при таможенном оформлении товара, в обращениях, заявлениях, уведомлениях, жалобах, декларациях и отчетах.</w:t>
      </w:r>
    </w:p>
    <w:p>
      <w:pPr>
        <w:spacing w:after="120"/>
        <w:ind w:firstLine="709"/>
        <w:jc w:val="both"/>
      </w:pPr>
      <w:r>
        <w:rPr>
          <w:rFonts w:ascii="Arial" w:cs="Arial" w:eastAsia="Arial" w:hAnsi="Arial"/>
          <w:sz w:val="24"/>
          <w:szCs w:val="24"/>
        </w:rPr>
        <w:t xml:space="preserve">11. Налогоплательщик обязан применять бланки, печати, штампы, клише контрольно-кассовых машин, бланки строгой отчетности с указанием в них своего ИНН.</w:t>
      </w:r>
    </w:p>
    <w:p>
      <w:pPr>
        <w:spacing w:after="120"/>
        <w:ind w:firstLine="709"/>
        <w:jc w:val="both"/>
      </w:pPr>
      <w:r>
        <w:rPr>
          <w:rFonts w:ascii="Arial" w:cs="Arial" w:eastAsia="Arial" w:hAnsi="Arial"/>
          <w:sz w:val="24"/>
          <w:szCs w:val="24"/>
        </w:rPr>
        <w:t xml:space="preserve">12. Должностное лицо налогового органа не принимает к рассмотрению документы, оформленные налогоплательщиком на бланках с применением печатей, штампов, клише контрольно-кассовых машин, а также бланков строгой отчетности без указания в них ИНН.</w:t>
      </w:r>
    </w:p>
    <w:p>
      <w:pPr>
        <w:spacing w:after="120"/>
        <w:ind w:firstLine="709"/>
        <w:jc w:val="both"/>
      </w:pPr>
      <w:r>
        <w:rPr>
          <w:rFonts w:ascii="Arial" w:cs="Arial" w:eastAsia="Arial" w:hAnsi="Arial"/>
          <w:sz w:val="24"/>
          <w:szCs w:val="24"/>
        </w:rPr>
        <w:t xml:space="preserve">13. Сведения о присвоенном ИНН, других параметрах деятельности налогоплательщика вносятся налоговым органом в Государственный реестр налогоплательщиков Кыргызской Республики (далее – Государственный реестр), отражаются в регистрационных сведениях о налогоплательщике (FORM STI-024) и регистрационной карте налогоплательщика (FORM STI-025), утвержденных уполномоченным налоговым органом.</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налоговой регистрации налогоплательщика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 Налоговая регистрация налогоплательщика производится на основе внесения в Государственный реестр регистрационных сведений о налогоплательщике, включая ИНН, других классификационных и идентифицирующих кодов, присваиваемых налогоплательщику в соответствии с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15. В случае возникновения у субъекта обязанностей, установленных налоговым законодательством Кыргызской Республики, налоговая регистрация субъекта в качестве налогоплательщика производится на основании:</w:t>
      </w:r>
    </w:p>
    <w:p>
      <w:pPr>
        <w:spacing w:after="120"/>
        <w:ind w:firstLine="709"/>
        <w:jc w:val="both"/>
      </w:pPr>
      <w:r>
        <w:rPr>
          <w:rFonts w:ascii="Arial" w:cs="Arial" w:eastAsia="Arial" w:hAnsi="Arial"/>
          <w:sz w:val="24"/>
          <w:szCs w:val="24"/>
        </w:rPr>
        <w:t xml:space="preserve">1) заявления субъекта о налоговой регистрации или заявления физического лица о государственной регистрации в качестве индивидуального предпринимателя;</w:t>
      </w:r>
    </w:p>
    <w:p>
      <w:pPr>
        <w:spacing w:after="120"/>
        <w:ind w:firstLine="709"/>
        <w:jc w:val="both"/>
      </w:pPr>
      <w:r>
        <w:rPr>
          <w:rFonts w:ascii="Arial" w:cs="Arial" w:eastAsia="Arial" w:hAnsi="Arial"/>
          <w:sz w:val="24"/>
          <w:szCs w:val="24"/>
        </w:rPr>
        <w:t xml:space="preserve">2) информации, полученной органами налоговой службы из автоматизированной информационной системы органов государственной регистрации, указанной в статьях </w:t>
      </w:r>
      <w:r>
        <w:rPr>
          <w:rFonts w:ascii="Arial" w:cs="Arial" w:eastAsia="Arial" w:hAnsi="Arial"/>
          <w:sz w:val="24"/>
          <w:szCs w:val="24"/>
        </w:rPr>
        <w:t xml:space="preserve">142</w:t>
      </w:r>
      <w:r>
        <w:rPr>
          <w:rFonts w:ascii="Arial" w:cs="Arial" w:eastAsia="Arial" w:hAnsi="Arial"/>
          <w:sz w:val="24"/>
          <w:szCs w:val="24"/>
        </w:rPr>
        <w:t xml:space="preserve">, </w:t>
      </w:r>
      <w:r>
        <w:rPr>
          <w:rFonts w:ascii="Arial" w:cs="Arial" w:eastAsia="Arial" w:hAnsi="Arial"/>
          <w:sz w:val="24"/>
          <w:szCs w:val="24"/>
        </w:rPr>
        <w:t xml:space="preserve">145</w:t>
      </w:r>
      <w:r>
        <w:rPr>
          <w:rFonts w:ascii="Arial" w:cs="Arial" w:eastAsia="Arial" w:hAnsi="Arial"/>
          <w:sz w:val="24"/>
          <w:szCs w:val="24"/>
        </w:rPr>
        <w:t xml:space="preserve">, </w:t>
      </w:r>
      <w:r>
        <w:rPr>
          <w:rFonts w:ascii="Arial" w:cs="Arial" w:eastAsia="Arial" w:hAnsi="Arial"/>
          <w:sz w:val="24"/>
          <w:szCs w:val="24"/>
        </w:rPr>
        <w:t xml:space="preserve">147</w:t>
      </w:r>
      <w:r>
        <w:rPr>
          <w:rFonts w:ascii="Arial" w:cs="Arial" w:eastAsia="Arial" w:hAnsi="Arial"/>
          <w:sz w:val="24"/>
          <w:szCs w:val="24"/>
        </w:rPr>
        <w:t xml:space="preserve">, </w:t>
      </w:r>
      <w:r>
        <w:rPr>
          <w:rFonts w:ascii="Arial" w:cs="Arial" w:eastAsia="Arial" w:hAnsi="Arial"/>
          <w:sz w:val="24"/>
          <w:szCs w:val="24"/>
        </w:rPr>
        <w:t xml:space="preserve">148</w:t>
      </w:r>
      <w:r>
        <w:rPr>
          <w:rFonts w:ascii="Arial" w:cs="Arial" w:eastAsia="Arial" w:hAnsi="Arial"/>
          <w:sz w:val="24"/>
          <w:szCs w:val="24"/>
        </w:rPr>
        <w:t xml:space="preserve">, </w:t>
      </w:r>
      <w:r>
        <w:rPr>
          <w:rFonts w:ascii="Arial" w:cs="Arial" w:eastAsia="Arial" w:hAnsi="Arial"/>
          <w:sz w:val="24"/>
          <w:szCs w:val="24"/>
        </w:rPr>
        <w:t xml:space="preserve">151</w:t>
      </w:r>
      <w:r>
        <w:rPr>
          <w:rFonts w:ascii="Arial" w:cs="Arial" w:eastAsia="Arial" w:hAnsi="Arial"/>
          <w:sz w:val="24"/>
          <w:szCs w:val="24"/>
        </w:rPr>
        <w:t xml:space="preserve"> Налогового кодекса, свидетельствующей о том, что у субъекта возникает обязанность по уплате налога;</w:t>
      </w:r>
    </w:p>
    <w:p>
      <w:pPr>
        <w:spacing w:after="120"/>
        <w:ind w:firstLine="709"/>
        <w:jc w:val="both"/>
      </w:pPr>
      <w:r>
        <w:rPr>
          <w:rFonts w:ascii="Arial" w:cs="Arial" w:eastAsia="Arial" w:hAnsi="Arial"/>
          <w:sz w:val="24"/>
          <w:szCs w:val="24"/>
        </w:rPr>
        <w:t xml:space="preserve">3) выявленных при налоговом контроле обстоятельств, которые обязывают лицо уплачивать налог.</w:t>
      </w:r>
    </w:p>
    <w:p>
      <w:pPr>
        <w:spacing w:after="120"/>
        <w:ind w:firstLine="709"/>
        <w:jc w:val="both"/>
      </w:pPr>
      <w:r>
        <w:rPr>
          <w:rFonts w:ascii="Arial" w:cs="Arial" w:eastAsia="Arial" w:hAnsi="Arial"/>
          <w:sz w:val="24"/>
          <w:szCs w:val="24"/>
        </w:rPr>
        <w:t xml:space="preserve">16. Регистрация налогоплательщика на основании подпункта 3 пункта 15 настоящего Положения производится налоговым органом в принудительном порядке на упрощенную систему налогообложения на основе единого налога (далее – единый налог). </w:t>
      </w:r>
    </w:p>
    <w:p>
      <w:pPr>
        <w:spacing w:after="120"/>
        <w:ind w:firstLine="709"/>
        <w:jc w:val="both"/>
      </w:pPr>
      <w:r>
        <w:rPr>
          <w:rFonts w:ascii="Arial" w:cs="Arial" w:eastAsia="Arial" w:hAnsi="Arial"/>
          <w:sz w:val="24"/>
          <w:szCs w:val="24"/>
        </w:rPr>
        <w:t xml:space="preserve">В целях исполнения налогового обязательства налогоплательщик считается зарегистрированным с того налогового периода, в котором у него возникло налоговое обязательство.</w:t>
      </w:r>
    </w:p>
    <w:p>
      <w:pPr>
        <w:spacing w:after="120"/>
        <w:ind w:firstLine="709"/>
        <w:jc w:val="both"/>
      </w:pPr>
      <w:r>
        <w:rPr>
          <w:rFonts w:ascii="Arial" w:cs="Arial" w:eastAsia="Arial" w:hAnsi="Arial"/>
          <w:sz w:val="24"/>
          <w:szCs w:val="24"/>
        </w:rPr>
        <w:t xml:space="preserve">При невозможности применения режима на основе единого налога регистрация осуществляется на общий налоговый режим.</w:t>
      </w:r>
    </w:p>
    <w:p>
      <w:pPr>
        <w:spacing w:after="120"/>
        <w:ind w:firstLine="709"/>
        <w:jc w:val="both"/>
      </w:pPr>
      <w:r>
        <w:rPr>
          <w:rFonts w:ascii="Arial" w:cs="Arial" w:eastAsia="Arial" w:hAnsi="Arial"/>
          <w:sz w:val="24"/>
          <w:szCs w:val="24"/>
        </w:rPr>
        <w:t xml:space="preserve">17. Заявление физического лица о государственной регистрации в качестве индивидуального предпринимателя в виде цифрового документа предоставляется субъектом через информационную систему уполномоченного налогового органа или через специализированного оператора в порядке, определенном уполномоченным налоговым органом.</w:t>
      </w:r>
    </w:p>
    <w:p>
      <w:pPr>
        <w:spacing w:after="120"/>
        <w:ind w:firstLine="709"/>
        <w:jc w:val="both"/>
      </w:pPr>
      <w:r>
        <w:rPr>
          <w:rFonts w:ascii="Arial" w:cs="Arial" w:eastAsia="Arial" w:hAnsi="Arial"/>
          <w:sz w:val="24"/>
          <w:szCs w:val="24"/>
        </w:rPr>
        <w:t xml:space="preserve">В соответствии с настоящим Положением специализированным оператором является предприятие, предоставляющее услуги по передаче цифровых документов с применением цифровой подписи между налогоплательщиками и налоговыми органами по специализированным (защищенным) каналам связи, обеспечивающее идентификацию субъекта и имеющее соответствующее соглашение с уполномоченным налоговым органом.</w:t>
      </w:r>
    </w:p>
    <w:p>
      <w:pPr>
        <w:spacing w:after="120"/>
        <w:ind w:firstLine="709"/>
        <w:jc w:val="both"/>
      </w:pPr>
      <w:r>
        <w:rPr>
          <w:rFonts w:ascii="Arial" w:cs="Arial" w:eastAsia="Arial" w:hAnsi="Arial"/>
          <w:sz w:val="24"/>
          <w:szCs w:val="24"/>
        </w:rPr>
        <w:t xml:space="preserve">18. Налоговая регистрация субъекта, намеренного осуществлять предпринимательскую деятельность и уплачивать налоги на общем налоговом режиме, производится одновременно с прохождением регистрации как налогоплательщика налога на добавленную стоимость (далее – НДС) в соответствии с требованиями раздела IX Налогового кодекса в порядке, установленном настоящим Положением.</w:t>
      </w:r>
    </w:p>
    <w:p>
      <w:pPr>
        <w:spacing w:after="120"/>
        <w:ind w:firstLine="709"/>
        <w:jc w:val="both"/>
      </w:pPr>
      <w:r>
        <w:rPr>
          <w:rFonts w:ascii="Arial" w:cs="Arial" w:eastAsia="Arial" w:hAnsi="Arial"/>
          <w:sz w:val="24"/>
          <w:szCs w:val="24"/>
        </w:rPr>
        <w:t xml:space="preserve">19. Не подлежит регистрации в качестве налогоплательщиков НДС:</w:t>
      </w:r>
    </w:p>
    <w:p>
      <w:pPr>
        <w:spacing w:after="120"/>
        <w:ind w:firstLine="709"/>
        <w:jc w:val="both"/>
      </w:pPr>
      <w:r>
        <w:rPr>
          <w:rFonts w:ascii="Arial" w:cs="Arial" w:eastAsia="Arial" w:hAnsi="Arial"/>
          <w:sz w:val="24"/>
          <w:szCs w:val="24"/>
        </w:rPr>
        <w:t xml:space="preserve">– организация или физическое лицо, признаваемое в соответствии с требованиями Налогового кодекса сельскохозяйственным производителем, сельскохозяйственным кооперативом и машинно-тракторной станцией;</w:t>
      </w:r>
    </w:p>
    <w:p>
      <w:pPr>
        <w:spacing w:after="120"/>
        <w:ind w:firstLine="709"/>
        <w:jc w:val="both"/>
      </w:pPr>
      <w:r>
        <w:rPr>
          <w:rFonts w:ascii="Arial" w:cs="Arial" w:eastAsia="Arial" w:hAnsi="Arial"/>
          <w:sz w:val="24"/>
          <w:szCs w:val="24"/>
        </w:rPr>
        <w:t xml:space="preserve">– некоммерческая организация, не осуществляющая облагаемые поставки в соответствии с Налоговым кодексом.</w:t>
      </w:r>
    </w:p>
    <w:p>
      <w:pPr>
        <w:spacing w:after="120"/>
        <w:ind w:firstLine="709"/>
        <w:jc w:val="both"/>
      </w:pPr>
      <w:r>
        <w:rPr>
          <w:rFonts w:ascii="Arial" w:cs="Arial" w:eastAsia="Arial" w:hAnsi="Arial"/>
          <w:sz w:val="24"/>
          <w:szCs w:val="24"/>
        </w:rPr>
        <w:t xml:space="preserve">20. При налоговой регистрации субъекту, за исключением иностранной организации, не имеющей постоянного учреждения в Кыргызской Республике, открывающей счет в уполномоченном банке на территории Кыргызской Республики для осуществления деятельности по режиму налога на транзакцию, предоставляется доступ к его кабинету налогоплательщика для дистанционного взаимодействия с органом налоговой службы.</w:t>
      </w:r>
    </w:p>
    <w:p>
      <w:pPr>
        <w:spacing w:after="120"/>
        <w:ind w:firstLine="709"/>
        <w:jc w:val="both"/>
      </w:pPr>
      <w:r>
        <w:rPr>
          <w:rFonts w:ascii="Arial" w:cs="Arial" w:eastAsia="Arial" w:hAnsi="Arial"/>
          <w:sz w:val="24"/>
          <w:szCs w:val="24"/>
        </w:rPr>
        <w:t xml:space="preserve">21. Данные адреса регистрационного учета, сведения о месте жительства, наличие и адрес имущества налогоплательщика проверяются на предмет их соответствия посредством информационных систем уполномоченного налогового органа и других государственных органов.</w:t>
      </w:r>
    </w:p>
    <w:p>
      <w:pPr>
        <w:spacing w:after="120"/>
        <w:ind w:firstLine="709"/>
        <w:jc w:val="both"/>
      </w:pPr>
      <w:r>
        <w:rPr>
          <w:rFonts w:ascii="Arial" w:cs="Arial" w:eastAsia="Arial" w:hAnsi="Arial"/>
          <w:sz w:val="24"/>
          <w:szCs w:val="24"/>
        </w:rPr>
        <w:t xml:space="preserve">Налогоплательщик обязан самостоятельно указывать в личном кабинете налогоплательщика актуальные сведения об адресе места осуществления предпринимательской деятельности (в том числе собственного объекта, обособленного подразделения либо арендованного недвижимого имущества).</w:t>
      </w:r>
    </w:p>
    <w:p>
      <w:pPr>
        <w:spacing w:after="120"/>
        <w:ind w:firstLine="709"/>
        <w:jc w:val="both"/>
      </w:pPr>
      <w:r>
        <w:rPr>
          <w:rFonts w:ascii="Arial" w:cs="Arial" w:eastAsia="Arial" w:hAnsi="Arial"/>
          <w:sz w:val="24"/>
          <w:szCs w:val="24"/>
        </w:rPr>
        <w:t xml:space="preserve">22. Регистрация иностранной организации, оказывающей услуги в цифровой форме, местом поставки которых является территория Кыргызской Республики, в качестве плательщика НДС осуществляется на основании заявления, направленного через цифровой сервис
  «НДС-офис», размещенный на официальном веб-сайте уполномоченного налогового органа.</w:t>
      </w:r>
    </w:p>
    <w:p>
      <w:pPr>
        <w:spacing w:after="120"/>
        <w:ind w:firstLine="709"/>
        <w:jc w:val="both"/>
      </w:pPr>
      <w:r>
        <w:rPr>
          <w:rFonts w:ascii="Arial" w:cs="Arial" w:eastAsia="Arial" w:hAnsi="Arial"/>
          <w:sz w:val="24"/>
          <w:szCs w:val="24"/>
        </w:rPr>
        <w:t xml:space="preserve">23. Иностранная организация, не имеющая постоянного учреждения в Кыргызской Республике, открывающая счет в уполномоченном банке на территории Кыргызской Республики и осуществляющая деятельность по режиму налога на транзакцию, подлежит налоговой регистрации без прохождения государственной регистрации.</w:t>
      </w:r>
    </w:p>
    <w:p>
      <w:pPr>
        <w:spacing w:after="120"/>
        <w:ind w:firstLine="709"/>
        <w:jc w:val="both"/>
      </w:pPr>
      <w:r>
        <w:rPr>
          <w:rFonts w:ascii="Arial" w:cs="Arial" w:eastAsia="Arial" w:hAnsi="Arial"/>
          <w:sz w:val="24"/>
          <w:szCs w:val="24"/>
        </w:rPr>
        <w:t xml:space="preserve">Регистрация указанной организации производится в целях налогообложения транзакций. Уполномоченный банк, в котором указанной организацией открыт счет, признается налоговым агентом по налогу на транзакцию и обязан производить удержание и перечисление налога, а также предоставлять налоговую отчетность по форме, утвержденной уполномоченным налоговым органом. </w:t>
      </w:r>
    </w:p>
    <w:p>
      <w:pPr>
        <w:spacing w:after="120"/>
        <w:ind w:firstLine="709"/>
        <w:jc w:val="both"/>
      </w:pPr>
      <w:r>
        <w:rPr>
          <w:rFonts w:ascii="Arial" w:cs="Arial" w:eastAsia="Arial" w:hAnsi="Arial"/>
          <w:sz w:val="24"/>
          <w:szCs w:val="24"/>
        </w:rPr>
        <w:t xml:space="preserve">24. Иностранный гражданин, до получения в установленном законодательством Кыргызской Республики в сфере внешней миграции порядке разрешения на пребывание на территории Кыргызской Республики сроком не менее одного года для осуществления индивидуальной предпринимательской деятельности, вправе пройти регистрацию в качестве индивидуального предпринимателя исключительно на основе патента либо налога на деятельность в зоне торговли с особым режимом.</w:t>
      </w:r>
    </w:p>
    <w:p>
      <w:pPr>
        <w:spacing w:after="120"/>
        <w:ind w:firstLine="709"/>
        <w:jc w:val="both"/>
      </w:pPr>
      <w:r>
        <w:rPr>
          <w:rFonts w:ascii="Arial" w:cs="Arial" w:eastAsia="Arial" w:hAnsi="Arial"/>
          <w:sz w:val="24"/>
          <w:szCs w:val="24"/>
        </w:rPr>
        <w:t xml:space="preserve">Регистрация иностранного гражданина в качестве индивидуального предпринимателя по иным налоговым режимам допускается только после получения указанного разрешения на пребывание.</w:t>
      </w:r>
    </w:p>
    <w:p>
      <w:pPr>
        <w:spacing w:after="120"/>
        <w:ind w:firstLine="709"/>
        <w:jc w:val="both"/>
      </w:pPr>
      <w:r>
        <w:rPr>
          <w:rFonts w:ascii="Arial" w:cs="Arial" w:eastAsia="Arial" w:hAnsi="Arial"/>
          <w:sz w:val="24"/>
          <w:szCs w:val="24"/>
        </w:rPr>
        <w:t xml:space="preserve">Для целей настоящего пункта под разрешением на пребывание понимается документ, выдаваемый уполномоченным государственным органом в сфере миграции и подтверждающий право иностранного гражданина на временное пребывание в Кыргызской Республике сроком не менее одного года для осуществления индивидуальной предпринимательской деятельности.</w:t>
      </w:r>
    </w:p>
    <w:p>
      <w:pPr>
        <w:spacing w:after="120"/>
        <w:ind w:firstLine="709"/>
        <w:jc w:val="both"/>
      </w:pPr>
      <w:r>
        <w:rPr>
          <w:rFonts w:ascii="Arial" w:cs="Arial" w:eastAsia="Arial" w:hAnsi="Arial"/>
          <w:sz w:val="24"/>
          <w:szCs w:val="24"/>
        </w:rPr>
        <w:t xml:space="preserve"/>
      </w:r>
    </w:p>
    <w:p>
      <w:pPr>
        <w:spacing w:after="160" w:before="200"/>
        <w:jc w:val="center"/>
      </w:pPr>
      <w:r>
        <w:rPr>
          <w:rFonts w:ascii="Arial" w:cs="Arial" w:eastAsia="Arial" w:hAnsi="Arial"/>
          <w:b/>
          <w:bCs/>
          <w:sz w:val="32"/>
          <w:szCs w:val="32"/>
        </w:rPr>
        <w:t xml:space="preserve">Глава 4. Налоговая перерегистрация налогоплательщика</w:t>
      </w:r>
    </w:p>
    <w:p>
      <w:pPr>
        <w:spacing w:after="120"/>
        <w:ind w:firstLine="709"/>
        <w:jc w:val="both"/>
      </w:pPr>
      <w:r>
        <w:rPr>
          <w:rFonts w:ascii="Arial" w:cs="Arial" w:eastAsia="Arial" w:hAnsi="Arial"/>
          <w:sz w:val="24"/>
          <w:szCs w:val="24"/>
        </w:rPr>
        <w:t xml:space="preserve">25. Налоговая перерегистрация налогоплательщика производится в случае:</w:t>
      </w:r>
    </w:p>
    <w:p>
      <w:pPr>
        <w:spacing w:after="120"/>
        <w:ind w:firstLine="709"/>
        <w:jc w:val="both"/>
      </w:pPr>
      <w:r>
        <w:rPr>
          <w:rFonts w:ascii="Arial" w:cs="Arial" w:eastAsia="Arial" w:hAnsi="Arial"/>
          <w:sz w:val="24"/>
          <w:szCs w:val="24"/>
        </w:rPr>
        <w:t xml:space="preserve">1) возникновения оснований для перерегистрации юридического лица, филиала (представительства) в соответствии с законодательством о государственной регистрации юридических лиц, филиалов (представительств);</w:t>
      </w:r>
    </w:p>
    <w:p>
      <w:pPr>
        <w:spacing w:after="120"/>
        <w:ind w:firstLine="709"/>
        <w:jc w:val="both"/>
      </w:pPr>
      <w:r>
        <w:rPr>
          <w:rFonts w:ascii="Arial" w:cs="Arial" w:eastAsia="Arial" w:hAnsi="Arial"/>
          <w:sz w:val="24"/>
          <w:szCs w:val="24"/>
        </w:rPr>
        <w:t xml:space="preserve">2) изменения места налоговой регистрации налогоплательщика в соответствии с Налоговым кодексом;</w:t>
      </w:r>
    </w:p>
    <w:p>
      <w:pPr>
        <w:spacing w:after="120"/>
        <w:ind w:firstLine="709"/>
        <w:jc w:val="both"/>
      </w:pPr>
      <w:r>
        <w:rPr>
          <w:rFonts w:ascii="Arial" w:cs="Arial" w:eastAsia="Arial" w:hAnsi="Arial"/>
          <w:sz w:val="24"/>
          <w:szCs w:val="24"/>
        </w:rPr>
        <w:t xml:space="preserve">3) выбора налогоплательщиком другого места налоговой регистрации, если Налоговым кодексом предусмотрено несколько мест регистрации;</w:t>
      </w:r>
    </w:p>
    <w:p>
      <w:pPr>
        <w:spacing w:after="120"/>
        <w:ind w:firstLine="709"/>
        <w:jc w:val="both"/>
      </w:pPr>
      <w:r>
        <w:rPr>
          <w:rFonts w:ascii="Arial" w:cs="Arial" w:eastAsia="Arial" w:hAnsi="Arial"/>
          <w:sz w:val="24"/>
          <w:szCs w:val="24"/>
        </w:rPr>
        <w:t xml:space="preserve">4) изменения фамилии, имени, отчества налогоплательщика;</w:t>
      </w:r>
    </w:p>
    <w:p>
      <w:pPr>
        <w:spacing w:after="120"/>
        <w:ind w:firstLine="709"/>
        <w:jc w:val="both"/>
      </w:pPr>
      <w:r>
        <w:rPr>
          <w:rFonts w:ascii="Arial" w:cs="Arial" w:eastAsia="Arial" w:hAnsi="Arial"/>
          <w:sz w:val="24"/>
          <w:szCs w:val="24"/>
        </w:rPr>
        <w:t xml:space="preserve">5) изменения ПИН налогоплательщика;</w:t>
      </w:r>
    </w:p>
    <w:p>
      <w:pPr>
        <w:spacing w:after="120"/>
        <w:ind w:firstLine="709"/>
        <w:jc w:val="both"/>
      </w:pPr>
      <w:r>
        <w:rPr>
          <w:rFonts w:ascii="Arial" w:cs="Arial" w:eastAsia="Arial" w:hAnsi="Arial"/>
          <w:sz w:val="24"/>
          <w:szCs w:val="24"/>
        </w:rPr>
        <w:t xml:space="preserve">6) изменения режима налогообложения.</w:t>
      </w:r>
    </w:p>
    <w:p>
      <w:pPr>
        <w:spacing w:after="120"/>
        <w:ind w:firstLine="709"/>
        <w:jc w:val="both"/>
      </w:pPr>
      <w:r>
        <w:rPr>
          <w:rFonts w:ascii="Arial" w:cs="Arial" w:eastAsia="Arial" w:hAnsi="Arial"/>
          <w:sz w:val="24"/>
          <w:szCs w:val="24"/>
        </w:rPr>
        <w:t xml:space="preserve">26. Налоговая перерегистрация налогоплательщика производится на основании заявления субъекта о налоговой перерегистрации, представленного самим субъектом или налоговым представителем.</w:t>
      </w:r>
    </w:p>
    <w:p>
      <w:pPr>
        <w:spacing w:after="120"/>
        <w:ind w:firstLine="709"/>
        <w:jc w:val="both"/>
      </w:pPr>
      <w:r>
        <w:rPr>
          <w:rFonts w:ascii="Arial" w:cs="Arial" w:eastAsia="Arial" w:hAnsi="Arial"/>
          <w:sz w:val="24"/>
          <w:szCs w:val="24"/>
        </w:rPr>
        <w:t xml:space="preserve">27. Заявление физического лица или индивидуального предпринимателя о налоговой перерегистрации в виде цифрового документа предоставляется субъектом через информационную систему уполномоченного налогового органа или через специализированного оператора в порядке, определенном уполномоченным налоговым органом.</w:t>
      </w:r>
    </w:p>
    <w:p>
      <w:pPr>
        <w:spacing w:after="120"/>
        <w:ind w:firstLine="709"/>
        <w:jc w:val="both"/>
      </w:pPr>
      <w:r>
        <w:rPr>
          <w:rFonts w:ascii="Arial" w:cs="Arial" w:eastAsia="Arial" w:hAnsi="Arial"/>
          <w:sz w:val="24"/>
          <w:szCs w:val="24"/>
        </w:rPr>
        <w:t xml:space="preserve">28. Налоговая перерегистрация на основании подпункта 1 пункта 25 настоящего Положения производится на основании цифрового уведомления от органа юстиции.</w:t>
      </w:r>
    </w:p>
    <w:p>
      <w:pPr>
        <w:spacing w:after="120"/>
        <w:ind w:firstLine="709"/>
        <w:jc w:val="both"/>
      </w:pPr>
      <w:r>
        <w:rPr>
          <w:rFonts w:ascii="Arial" w:cs="Arial" w:eastAsia="Arial" w:hAnsi="Arial"/>
          <w:sz w:val="24"/>
          <w:szCs w:val="24"/>
        </w:rPr>
        <w:t xml:space="preserve">29. Налоговая перерегистрация физического лица или индивидуального предпринимателя при изменении местонахождения производится по месту текущей налоговой регистрации на основании заявления.</w:t>
      </w:r>
    </w:p>
    <w:p>
      <w:pPr>
        <w:spacing w:after="120"/>
        <w:ind w:firstLine="709"/>
        <w:jc w:val="both"/>
      </w:pPr>
      <w:r>
        <w:rPr>
          <w:rFonts w:ascii="Arial" w:cs="Arial" w:eastAsia="Arial" w:hAnsi="Arial"/>
          <w:sz w:val="24"/>
          <w:szCs w:val="24"/>
        </w:rPr>
        <w:t xml:space="preserve">Перерегистрация юридического лица, филиала, представительства осуществляется налоговым органом после получения цифрового уведомления от органа юстиции о прохождении перерегистрации юридическим лицом, филиалом, представительством в органе юстиции.</w:t>
      </w:r>
    </w:p>
    <w:p>
      <w:pPr>
        <w:spacing w:after="120"/>
        <w:ind w:firstLine="709"/>
        <w:jc w:val="both"/>
      </w:pPr>
      <w:r>
        <w:rPr>
          <w:rFonts w:ascii="Arial" w:cs="Arial" w:eastAsia="Arial" w:hAnsi="Arial"/>
          <w:sz w:val="24"/>
          <w:szCs w:val="24"/>
        </w:rPr>
        <w:t xml:space="preserve">30. В случае подачи налогоплательщиком заявления либо поступления уведомления органов юстиции о налоговой перерегистрации в связи с изменением места налоговой регистрации (переход из одного района/города в другой), налоговый орган по текущему месту налогового учета отказывает в осуществлении налоговой перерегистрации при наличии следующих обстоятельств:</w:t>
      </w:r>
    </w:p>
    <w:p>
      <w:pPr>
        <w:spacing w:after="120"/>
        <w:ind w:firstLine="709"/>
        <w:jc w:val="both"/>
      </w:pPr>
      <w:r>
        <w:rPr>
          <w:rFonts w:ascii="Arial" w:cs="Arial" w:eastAsia="Arial" w:hAnsi="Arial"/>
          <w:sz w:val="24"/>
          <w:szCs w:val="24"/>
        </w:rPr>
        <w:t xml:space="preserve">1) в отношении налогоплательщика проводится выездная проверка, не завершенная в установленном порядке;</w:t>
      </w:r>
    </w:p>
    <w:p>
      <w:pPr>
        <w:spacing w:after="120"/>
        <w:ind w:firstLine="709"/>
        <w:jc w:val="both"/>
      </w:pPr>
      <w:r>
        <w:rPr>
          <w:rFonts w:ascii="Arial" w:cs="Arial" w:eastAsia="Arial" w:hAnsi="Arial"/>
          <w:sz w:val="24"/>
          <w:szCs w:val="24"/>
        </w:rPr>
        <w:t xml:space="preserve">2) налогоплательщиком не представлены налоговые отчеты по подоходному налогу и по средствам государственного социального страхования за прошедшие налоговые периоды, обязанность по представлению которых предусмотрена статьей 99 Налогового кодекса.</w:t>
      </w:r>
    </w:p>
    <w:p>
      <w:pPr>
        <w:spacing w:after="120"/>
        <w:ind w:firstLine="709"/>
        <w:jc w:val="both"/>
      </w:pPr>
      <w:r>
        <w:rPr>
          <w:rFonts w:ascii="Arial" w:cs="Arial" w:eastAsia="Arial" w:hAnsi="Arial"/>
          <w:sz w:val="24"/>
          <w:szCs w:val="24"/>
        </w:rPr>
        <w:t xml:space="preserve">В случае, если заявление либо уведомление о перерегистрации поступило до наступления установленного срока сдачи отчета за соответствующий отчетный период (до 20 числа месяца, следующего за отчетным месяцем) и указанный отчет не был представлен, налогоплательщик обязан представить соответствующий отчет до осуществления перерегистрации.</w:t>
      </w:r>
    </w:p>
    <w:p>
      <w:pPr>
        <w:spacing w:after="120"/>
        <w:ind w:firstLine="709"/>
        <w:jc w:val="both"/>
      </w:pPr>
      <w:r>
        <w:rPr>
          <w:rFonts w:ascii="Arial" w:cs="Arial" w:eastAsia="Arial" w:hAnsi="Arial"/>
          <w:sz w:val="24"/>
          <w:szCs w:val="24"/>
        </w:rPr>
        <w:t xml:space="preserve">Налоговый орган уведомляет налогоплательщика либо органы юстиции об отказе в осуществлении перерегистрации в сроки, предусмотренные пунктом 32 настоящего Положения.</w:t>
      </w:r>
    </w:p>
    <w:p>
      <w:pPr>
        <w:spacing w:after="120"/>
        <w:ind w:firstLine="709"/>
        <w:jc w:val="both"/>
      </w:pPr>
      <w:r>
        <w:rPr>
          <w:rFonts w:ascii="Arial" w:cs="Arial" w:eastAsia="Arial" w:hAnsi="Arial"/>
          <w:sz w:val="24"/>
          <w:szCs w:val="24"/>
        </w:rPr>
        <w:t xml:space="preserve">31. Перерегистрация иностранной организации, оказывающей услуги в цифровой форме, а также осуществляющей цифровую торговлю товарами в адрес покупателей – физических лиц – резидентов Кыргызской Республики без использования доменного имени или 
  IP-адреса, зарегистрированного в Кыргызской Республике, местом поставки которых является территория Кыргызской Республики, осуществляется в случаях изменения регистрационных данных на основании заявления, направленного через цифровой сервис
  «НДС-офис», размещенный на официальном веб-сайте уполномоченного налогового органа.</w:t>
      </w:r>
    </w:p>
    <w:p>
      <w:pPr>
        <w:spacing w:after="120"/>
        <w:ind w:firstLine="709"/>
        <w:jc w:val="both"/>
      </w:pPr>
      <w:r>
        <w:rPr>
          <w:rFonts w:ascii="Arial" w:cs="Arial" w:eastAsia="Arial" w:hAnsi="Arial"/>
          <w:sz w:val="24"/>
          <w:szCs w:val="24"/>
        </w:rPr>
        <w:t xml:space="preserve">32. Налоговый орган обязан произвести налоговую перерегистрацию налогоплательщика в срок не позднее 3 рабочих дней, следующих за днем получения:</w:t>
      </w:r>
    </w:p>
    <w:p>
      <w:pPr>
        <w:spacing w:after="120"/>
        <w:ind w:firstLine="709"/>
        <w:jc w:val="both"/>
      </w:pPr>
      <w:r>
        <w:rPr>
          <w:rFonts w:ascii="Arial" w:cs="Arial" w:eastAsia="Arial" w:hAnsi="Arial"/>
          <w:sz w:val="24"/>
          <w:szCs w:val="24"/>
        </w:rPr>
        <w:t xml:space="preserve">1) заявления налогоплательщика;</w:t>
      </w:r>
    </w:p>
    <w:p>
      <w:pPr>
        <w:spacing w:after="120"/>
        <w:ind w:firstLine="709"/>
        <w:jc w:val="both"/>
      </w:pPr>
      <w:r>
        <w:rPr>
          <w:rFonts w:ascii="Arial" w:cs="Arial" w:eastAsia="Arial" w:hAnsi="Arial"/>
          <w:sz w:val="24"/>
          <w:szCs w:val="24"/>
        </w:rPr>
        <w:t xml:space="preserve">2) соответствующих сведений, представленных органами, указанными в главе 17 Налогового кодекса.</w:t>
      </w:r>
    </w:p>
    <w:p>
      <w:pPr>
        <w:spacing w:after="120"/>
        <w:ind w:firstLine="709"/>
        <w:jc w:val="both"/>
      </w:pPr>
      <w:r>
        <w:rPr>
          <w:rFonts w:ascii="Arial" w:cs="Arial" w:eastAsia="Arial" w:hAnsi="Arial"/>
          <w:sz w:val="24"/>
          <w:szCs w:val="24"/>
        </w:rPr>
        <w:t xml:space="preserve">33. Индивидуальный предприниматель, намеренный сменить основной вид деятельности и/или осуществлять дополнительные виды экономической деятельности, обязан представить в налоговый орган заявление по форме, утвержденной уполномоченным налоговым органом, до начала ведения экономической деятельности.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Место налоговой регистрации/перерегистрации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34. Местом налоговой регистрации/перерегистрации налогоплательщика является:</w:t>
      </w:r>
    </w:p>
    <w:p>
      <w:pPr>
        <w:spacing w:after="120"/>
        <w:ind w:firstLine="709"/>
        <w:jc w:val="both"/>
      </w:pPr>
      <w:r>
        <w:rPr>
          <w:rFonts w:ascii="Arial" w:cs="Arial" w:eastAsia="Arial" w:hAnsi="Arial"/>
          <w:sz w:val="24"/>
          <w:szCs w:val="24"/>
        </w:rPr>
        <w:t xml:space="preserve">1) для отечественной организации – налоговый орган по месту государственной регистрации в качестве юридического лица;</w:t>
      </w:r>
    </w:p>
    <w:p>
      <w:pPr>
        <w:spacing w:after="120"/>
        <w:ind w:firstLine="709"/>
        <w:jc w:val="both"/>
      </w:pPr>
      <w:r>
        <w:rPr>
          <w:rFonts w:ascii="Arial" w:cs="Arial" w:eastAsia="Arial" w:hAnsi="Arial"/>
          <w:sz w:val="24"/>
          <w:szCs w:val="24"/>
        </w:rPr>
        <w:t xml:space="preserve">2) для физического лица, не осуществляющего индивидуальную предпринимательскую деятельность, – налоговый орган по месту регистрации (прописки) или по месту жительства;</w:t>
      </w:r>
    </w:p>
    <w:p>
      <w:pPr>
        <w:spacing w:after="120"/>
        <w:ind w:firstLine="709"/>
        <w:jc w:val="both"/>
      </w:pPr>
      <w:r>
        <w:rPr>
          <w:rFonts w:ascii="Arial" w:cs="Arial" w:eastAsia="Arial" w:hAnsi="Arial"/>
          <w:sz w:val="24"/>
          <w:szCs w:val="24"/>
        </w:rPr>
        <w:t xml:space="preserve">3) для индивидуального предпринимателя – налоговый орган по месту регистрации в соответствии с данными паспорта индивидуального предпринимателя, по месту жительства или по месту осуществления предпринимательской деятельности;</w:t>
      </w:r>
    </w:p>
    <w:p>
      <w:pPr>
        <w:spacing w:after="120"/>
        <w:ind w:firstLine="709"/>
        <w:jc w:val="both"/>
      </w:pPr>
      <w:r>
        <w:rPr>
          <w:rFonts w:ascii="Arial" w:cs="Arial" w:eastAsia="Arial" w:hAnsi="Arial"/>
          <w:sz w:val="24"/>
          <w:szCs w:val="24"/>
        </w:rPr>
        <w:t xml:space="preserve">4) для крестьянского (фермерского) хозяйства – налоговый орган по месту нахождения земель сельскохозяйственного назначения;</w:t>
      </w:r>
    </w:p>
    <w:p>
      <w:pPr>
        <w:spacing w:after="120"/>
        <w:ind w:firstLine="709"/>
        <w:jc w:val="both"/>
      </w:pPr>
      <w:r>
        <w:rPr>
          <w:rFonts w:ascii="Arial" w:cs="Arial" w:eastAsia="Arial" w:hAnsi="Arial"/>
          <w:sz w:val="24"/>
          <w:szCs w:val="24"/>
        </w:rPr>
        <w:t xml:space="preserve">5) для филиала, представительства иностранной организации – по месту государственной регистрации представительства или филиала в органах юстиции Кыргызской Республики.</w:t>
      </w:r>
    </w:p>
    <w:p>
      <w:pPr>
        <w:spacing w:after="120"/>
        <w:ind w:firstLine="709"/>
        <w:jc w:val="both"/>
      </w:pPr>
      <w:r>
        <w:rPr>
          <w:rFonts w:ascii="Arial" w:cs="Arial" w:eastAsia="Arial" w:hAnsi="Arial"/>
          <w:sz w:val="24"/>
          <w:szCs w:val="24"/>
        </w:rPr>
        <w:t xml:space="preserve">Место жительства, не совпадающее с данными паспорта, должно быть подтверждено в информационных системах государственных органов в соответствии с законодательством Кыргызской Республики о внутренней и внешней миграции, а также регистрации населения.</w:t>
      </w:r>
    </w:p>
    <w:p>
      <w:pPr>
        <w:spacing w:after="120"/>
        <w:ind w:firstLine="709"/>
        <w:jc w:val="both"/>
      </w:pPr>
      <w:r>
        <w:rPr>
          <w:rFonts w:ascii="Arial" w:cs="Arial" w:eastAsia="Arial" w:hAnsi="Arial"/>
          <w:sz w:val="24"/>
          <w:szCs w:val="24"/>
        </w:rPr>
        <w:t xml:space="preserve">35. Для иностранной организации или физического лица-нерезидента, владеющего в Кыргызской Республике объектами налогообложения, местом налоговой регистрации/перерегистрации является место нахождения или регистрации объекта налогообложения.</w:t>
      </w:r>
    </w:p>
    <w:p>
      <w:pPr>
        <w:spacing w:after="120"/>
        <w:ind w:firstLine="709"/>
        <w:jc w:val="both"/>
      </w:pPr>
      <w:r>
        <w:rPr>
          <w:rFonts w:ascii="Arial" w:cs="Arial" w:eastAsia="Arial" w:hAnsi="Arial"/>
          <w:sz w:val="24"/>
          <w:szCs w:val="24"/>
        </w:rPr>
        <w:t xml:space="preserve">36. Местом регистрации для иностранной организации, не имеющей постоянного учреждения в Кыргызской Республике, открывающей счет в уполномоченном банке на территории Кыргызской Республики и осуществляющей деятельность по режиму налога на транзакцию, признается место налоговой регистрации уполномоченного банка Кыргызской Республики, в котором данная организация открывает счет.</w:t>
      </w:r>
    </w:p>
    <w:p>
      <w:pPr>
        <w:spacing w:after="120"/>
        <w:ind w:firstLine="709"/>
        <w:jc w:val="both"/>
      </w:pPr>
      <w:r>
        <w:rPr>
          <w:rFonts w:ascii="Arial" w:cs="Arial" w:eastAsia="Arial" w:hAnsi="Arial"/>
          <w:sz w:val="24"/>
          <w:szCs w:val="24"/>
        </w:rPr>
        <w:t xml:space="preserve">37. Налогоплательщик, для которого предусмотрено более одного места налоговой регистрации, имеет право выбрать место регистрации самостоятельно из перечня мест регистрации, предусмотренных налоговым законодательством Кыргызской Республики.</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Документы, применяемые в процессе налоговой регистрации/перерегистрации налогоплательщика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 Для прохождения налоговой регистрации/перерегистрации налогоплательщик представляет в налоговый орган по месту регистрации/перерегистрации документы и их копии в цифровом виде или на бумажных носителях в соответствии с настоящей главой.</w:t>
      </w:r>
    </w:p>
    <w:p>
      <w:pPr>
        <w:spacing w:after="120"/>
        <w:ind w:firstLine="709"/>
        <w:jc w:val="both"/>
      </w:pPr>
      <w:r>
        <w:rPr>
          <w:rFonts w:ascii="Arial" w:cs="Arial" w:eastAsia="Arial" w:hAnsi="Arial"/>
          <w:sz w:val="24"/>
          <w:szCs w:val="24"/>
        </w:rPr>
        <w:t xml:space="preserve">39. В случае прохождения физическими лицами, указанными в пунктах 45–47 настоящего Положения, налоговой регистрации/перерегистрации посредством информационной системы уполномоченного налогового органа или через специализированного оператора документы представляются по форме и в порядке, определенных уполномоченным налоговым органом.</w:t>
      </w:r>
    </w:p>
    <w:p>
      <w:pPr>
        <w:spacing w:after="120"/>
        <w:ind w:firstLine="709"/>
        <w:jc w:val="both"/>
      </w:pPr>
      <w:r>
        <w:rPr>
          <w:rFonts w:ascii="Arial" w:cs="Arial" w:eastAsia="Arial" w:hAnsi="Arial"/>
          <w:sz w:val="24"/>
          <w:szCs w:val="24"/>
        </w:rPr>
        <w:t xml:space="preserve">40. В случае прохождения субъектом налоговой регистрации/перерегистрации через специализированного оператора специализированный оператор несет ответственность за идентификацию субъекта, достоверность и полноту представленных документов.</w:t>
      </w:r>
    </w:p>
    <w:p>
      <w:pPr>
        <w:spacing w:after="120"/>
        <w:ind w:firstLine="709"/>
        <w:jc w:val="both"/>
      </w:pPr>
      <w:r>
        <w:rPr>
          <w:rFonts w:ascii="Arial" w:cs="Arial" w:eastAsia="Arial" w:hAnsi="Arial"/>
          <w:sz w:val="24"/>
          <w:szCs w:val="24"/>
        </w:rPr>
        <w:t xml:space="preserve">41. Дипломатические представительства и консульские учреждения иностранных государств или представительства международных организаций, аккредитованные в Кыргызской Республике, имеющие право на возврат НДС в соответствии со статьей 330 Налогового кодекса, для прохождения налоговой/учетной регистрации/перерегистрации представляют в налоговый орган:</w:t>
      </w:r>
    </w:p>
    <w:p>
      <w:pPr>
        <w:spacing w:after="120"/>
        <w:ind w:firstLine="709"/>
        <w:jc w:val="both"/>
      </w:pPr>
      <w:r>
        <w:rPr>
          <w:rFonts w:ascii="Arial" w:cs="Arial" w:eastAsia="Arial" w:hAnsi="Arial"/>
          <w:sz w:val="24"/>
          <w:szCs w:val="24"/>
        </w:rPr>
        <w:t xml:space="preserve">1) заявление;</w:t>
      </w:r>
    </w:p>
    <w:p>
      <w:pPr>
        <w:spacing w:after="120"/>
        <w:ind w:firstLine="709"/>
        <w:jc w:val="both"/>
      </w:pPr>
      <w:r>
        <w:rPr>
          <w:rFonts w:ascii="Arial" w:cs="Arial" w:eastAsia="Arial" w:hAnsi="Arial"/>
          <w:sz w:val="24"/>
          <w:szCs w:val="24"/>
        </w:rPr>
        <w:t xml:space="preserve">2) копию правомочного документа о создании организации, проекта;</w:t>
      </w:r>
    </w:p>
    <w:p>
      <w:pPr>
        <w:spacing w:after="120"/>
        <w:ind w:firstLine="709"/>
        <w:jc w:val="both"/>
      </w:pPr>
      <w:r>
        <w:rPr>
          <w:rFonts w:ascii="Arial" w:cs="Arial" w:eastAsia="Arial" w:hAnsi="Arial"/>
          <w:sz w:val="24"/>
          <w:szCs w:val="24"/>
        </w:rPr>
        <w:t xml:space="preserve">3) правомочный документ (приказ, решение, протокол, доверенность) о назначении руководителя налогоплательщика или лица, которому в порядке, предусмотренном статьей 52 Налогового кодекса, предоставлены полномочия по оформлению документов на возврат НДС;</w:t>
      </w:r>
    </w:p>
    <w:p>
      <w:pPr>
        <w:spacing w:after="120"/>
        <w:ind w:firstLine="709"/>
        <w:jc w:val="both"/>
      </w:pPr>
      <w:r>
        <w:rPr>
          <w:rFonts w:ascii="Arial" w:cs="Arial" w:eastAsia="Arial" w:hAnsi="Arial"/>
          <w:sz w:val="24"/>
          <w:szCs w:val="24"/>
        </w:rPr>
        <w:t xml:space="preserve">4) правомочный документ (приказ, решение, протокол) о назначении руководителя организации, проекта;</w:t>
      </w:r>
    </w:p>
    <w:p>
      <w:pPr>
        <w:spacing w:after="120"/>
        <w:ind w:firstLine="709"/>
        <w:jc w:val="both"/>
      </w:pPr>
      <w:r>
        <w:rPr>
          <w:rFonts w:ascii="Arial" w:cs="Arial" w:eastAsia="Arial" w:hAnsi="Arial"/>
          <w:sz w:val="24"/>
          <w:szCs w:val="24"/>
        </w:rPr>
        <w:t xml:space="preserve">5) документы, удостоверяющие личность лиц, указанных в подпунктах 3, 4 настоящего пункта, и копии документов.</w:t>
      </w:r>
    </w:p>
    <w:p>
      <w:pPr>
        <w:spacing w:after="120"/>
        <w:ind w:firstLine="709"/>
        <w:jc w:val="both"/>
      </w:pPr>
      <w:r>
        <w:rPr>
          <w:rFonts w:ascii="Arial" w:cs="Arial" w:eastAsia="Arial" w:hAnsi="Arial"/>
          <w:sz w:val="24"/>
          <w:szCs w:val="24"/>
        </w:rPr>
        <w:t xml:space="preserve">42. Организации или физические лица-нерезиденты, владеющие в Кыргызской Республике объектами налогообложения, для прохождения налоговой и/или учетной регистрации или перерегистрации представляют в налоговый орган:</w:t>
      </w:r>
    </w:p>
    <w:p>
      <w:pPr>
        <w:spacing w:after="120"/>
        <w:ind w:firstLine="709"/>
        <w:jc w:val="both"/>
      </w:pPr>
      <w:r>
        <w:rPr>
          <w:rFonts w:ascii="Arial" w:cs="Arial" w:eastAsia="Arial" w:hAnsi="Arial"/>
          <w:sz w:val="24"/>
          <w:szCs w:val="24"/>
        </w:rPr>
        <w:t xml:space="preserve">1) заявление о налоговой регистрации налогоплательщика;</w:t>
      </w:r>
    </w:p>
    <w:p>
      <w:pPr>
        <w:spacing w:after="120"/>
        <w:ind w:firstLine="709"/>
        <w:jc w:val="both"/>
      </w:pPr>
      <w:r>
        <w:rPr>
          <w:rFonts w:ascii="Arial" w:cs="Arial" w:eastAsia="Arial" w:hAnsi="Arial"/>
          <w:sz w:val="24"/>
          <w:szCs w:val="24"/>
        </w:rPr>
        <w:t xml:space="preserve">2) договор купли-продажи имущества;</w:t>
      </w:r>
    </w:p>
    <w:p>
      <w:pPr>
        <w:spacing w:after="120"/>
        <w:ind w:firstLine="709"/>
        <w:jc w:val="both"/>
      </w:pPr>
      <w:r>
        <w:rPr>
          <w:rFonts w:ascii="Arial" w:cs="Arial" w:eastAsia="Arial" w:hAnsi="Arial"/>
          <w:sz w:val="24"/>
          <w:szCs w:val="24"/>
        </w:rPr>
        <w:t xml:space="preserve">3) технический паспорт единицы недвижимого имущества;</w:t>
      </w:r>
    </w:p>
    <w:p>
      <w:pPr>
        <w:spacing w:after="120"/>
        <w:ind w:firstLine="709"/>
        <w:jc w:val="both"/>
      </w:pPr>
      <w:r>
        <w:rPr>
          <w:rFonts w:ascii="Arial" w:cs="Arial" w:eastAsia="Arial" w:hAnsi="Arial"/>
          <w:sz w:val="24"/>
          <w:szCs w:val="24"/>
        </w:rPr>
        <w:t xml:space="preserve">4) легализованную выписку из Государственного реестра или иной документ, удостоверяющий регистрацию юридического лица согласно законодательству своей страны;</w:t>
      </w:r>
    </w:p>
    <w:p>
      <w:pPr>
        <w:spacing w:after="120"/>
        <w:ind w:firstLine="709"/>
        <w:jc w:val="both"/>
      </w:pPr>
      <w:r>
        <w:rPr>
          <w:rFonts w:ascii="Arial" w:cs="Arial" w:eastAsia="Arial" w:hAnsi="Arial"/>
          <w:sz w:val="24"/>
          <w:szCs w:val="24"/>
        </w:rPr>
        <w:t xml:space="preserve">5) паспорт либо иной документ, признаваемый законодательством Кыргызской Республики в качестве документа, удостоверяющего личность, а также копию паспорта или указанного документа с нотариально удостоверенным переводом на государственный или официальный язык.</w:t>
      </w:r>
    </w:p>
    <w:p>
      <w:pPr>
        <w:spacing w:after="120"/>
        <w:ind w:firstLine="709"/>
        <w:jc w:val="both"/>
      </w:pPr>
      <w:r>
        <w:rPr>
          <w:rFonts w:ascii="Arial" w:cs="Arial" w:eastAsia="Arial" w:hAnsi="Arial"/>
          <w:sz w:val="24"/>
          <w:szCs w:val="24"/>
        </w:rPr>
        <w:t xml:space="preserve">43. Иностранные организации, оказывающие услуги в цифровой форме, а также осуществляющие цифровую торговлю товарами в адрес покупателей – физических лиц – резидентов Кыргызской Республики без использования доменного имени или IP-адреса, зарегистрированного в Кыргызской Республике, напрямую либо через налоговых агентов обязаны удаленно встать на налоговый учет в уполномоченном налоговом органе.</w:t>
      </w:r>
    </w:p>
    <w:p>
      <w:pPr>
        <w:spacing w:after="120"/>
        <w:ind w:firstLine="709"/>
        <w:jc w:val="both"/>
      </w:pPr>
      <w:r>
        <w:rPr>
          <w:rFonts w:ascii="Arial" w:cs="Arial" w:eastAsia="Arial" w:hAnsi="Arial"/>
          <w:sz w:val="24"/>
          <w:szCs w:val="24"/>
        </w:rPr>
        <w:t xml:space="preserve">44. Налоговая регистрация иностранной организации, не имеющей постоянного учреждения в Кыргызской Республике и открывающей счет в уполномоченном банке на территории Кыргызской Республики для осуществления деятельности по режиму налога на транзакцию, производится на основании уведомления уполномоченного банка, в котором открывается счет указанной организации.</w:t>
      </w:r>
    </w:p>
    <w:p>
      <w:pPr>
        <w:spacing w:after="120"/>
        <w:ind w:firstLine="709"/>
        <w:jc w:val="both"/>
      </w:pPr>
      <w:r>
        <w:rPr>
          <w:rFonts w:ascii="Arial" w:cs="Arial" w:eastAsia="Arial" w:hAnsi="Arial"/>
          <w:sz w:val="24"/>
          <w:szCs w:val="24"/>
        </w:rPr>
        <w:t xml:space="preserve">Форма уведомления утверждается уполномоченным налоговым органом.</w:t>
      </w:r>
    </w:p>
    <w:p>
      <w:pPr>
        <w:spacing w:after="120"/>
        <w:ind w:firstLine="709"/>
        <w:jc w:val="both"/>
      </w:pPr>
      <w:r>
        <w:rPr>
          <w:rFonts w:ascii="Arial" w:cs="Arial" w:eastAsia="Arial" w:hAnsi="Arial"/>
          <w:sz w:val="24"/>
          <w:szCs w:val="24"/>
        </w:rPr>
        <w:t xml:space="preserve">45. Физическое лицо для прохождения налоговой регистрации/перерегистрации в качестве индивидуального предпринимателя представляет в налоговый орган:</w:t>
      </w:r>
    </w:p>
    <w:p>
      <w:pPr>
        <w:spacing w:after="120"/>
        <w:ind w:firstLine="709"/>
        <w:jc w:val="both"/>
      </w:pPr>
      <w:r>
        <w:rPr>
          <w:rFonts w:ascii="Arial" w:cs="Arial" w:eastAsia="Arial" w:hAnsi="Arial"/>
          <w:sz w:val="24"/>
          <w:szCs w:val="24"/>
        </w:rPr>
        <w:t xml:space="preserve">1) заявление;</w:t>
      </w:r>
    </w:p>
    <w:p>
      <w:pPr>
        <w:spacing w:after="120"/>
        <w:ind w:firstLine="709"/>
        <w:jc w:val="both"/>
      </w:pPr>
      <w:r>
        <w:rPr>
          <w:rFonts w:ascii="Arial" w:cs="Arial" w:eastAsia="Arial" w:hAnsi="Arial"/>
          <w:sz w:val="24"/>
          <w:szCs w:val="24"/>
        </w:rPr>
        <w:t xml:space="preserve">2) документ, удостоверяющий личность (паспорт);</w:t>
      </w:r>
    </w:p>
    <w:p>
      <w:pPr>
        <w:spacing w:after="120"/>
        <w:ind w:firstLine="709"/>
        <w:jc w:val="both"/>
      </w:pPr>
      <w:r>
        <w:rPr>
          <w:rFonts w:ascii="Arial" w:cs="Arial" w:eastAsia="Arial" w:hAnsi="Arial"/>
          <w:sz w:val="24"/>
          <w:szCs w:val="24"/>
        </w:rPr>
        <w:t xml:space="preserve">3) паспорт и его копию с нотариально удостоверенным переводом на государственный или официальный язык (для иностранных граждан);</w:t>
      </w:r>
    </w:p>
    <w:p>
      <w:pPr>
        <w:spacing w:after="120"/>
        <w:ind w:firstLine="709"/>
        <w:jc w:val="both"/>
      </w:pPr>
      <w:r>
        <w:rPr>
          <w:rFonts w:ascii="Arial" w:cs="Arial" w:eastAsia="Arial" w:hAnsi="Arial"/>
          <w:sz w:val="24"/>
          <w:szCs w:val="24"/>
        </w:rPr>
        <w:t xml:space="preserve">4) документ о присвоенном ПИН и его копию, если предъявлен документ, удостоверяющий личность, в котором ПИН отсутствует;</w:t>
      </w:r>
    </w:p>
    <w:p>
      <w:pPr>
        <w:spacing w:after="120"/>
        <w:ind w:firstLine="709"/>
        <w:jc w:val="both"/>
      </w:pPr>
      <w:r>
        <w:rPr>
          <w:rFonts w:ascii="Arial" w:cs="Arial" w:eastAsia="Arial" w:hAnsi="Arial"/>
          <w:sz w:val="24"/>
          <w:szCs w:val="24"/>
        </w:rPr>
        <w:t xml:space="preserve">5) документ с указанием адреса временного пребывания (для иностранных граждан);</w:t>
      </w:r>
    </w:p>
    <w:p>
      <w:pPr>
        <w:spacing w:after="120"/>
        <w:ind w:firstLine="709"/>
        <w:jc w:val="both"/>
      </w:pPr>
      <w:r>
        <w:rPr>
          <w:rFonts w:ascii="Arial" w:cs="Arial" w:eastAsia="Arial" w:hAnsi="Arial"/>
          <w:sz w:val="24"/>
          <w:szCs w:val="24"/>
        </w:rPr>
        <w:t xml:space="preserve">6) документ, выданный уполномоченным государственным органом в сфере миграции, подтверждающий право иностранного гражданина на временное пребывание в Кыргызской Республике сроком не менее одного года в целях осуществления индивидуальной предпринимательской деятельности.</w:t>
      </w:r>
    </w:p>
    <w:p>
      <w:pPr>
        <w:spacing w:after="120"/>
        <w:ind w:firstLine="709"/>
        <w:jc w:val="both"/>
      </w:pPr>
      <w:r>
        <w:rPr>
          <w:rFonts w:ascii="Arial" w:cs="Arial" w:eastAsia="Arial" w:hAnsi="Arial"/>
          <w:sz w:val="24"/>
          <w:szCs w:val="24"/>
        </w:rPr>
        <w:t xml:space="preserve">46. Регистрация физических лиц – граждан Кыргызской Республики осуществляется на основании информации государственных органов, указанных в статье 147 Налогового кодекса, в автоматическом режиме.</w:t>
      </w:r>
    </w:p>
    <w:p>
      <w:pPr>
        <w:spacing w:after="120"/>
        <w:ind w:firstLine="709"/>
        <w:jc w:val="both"/>
      </w:pPr>
      <w:r>
        <w:rPr>
          <w:rFonts w:ascii="Arial" w:cs="Arial" w:eastAsia="Arial" w:hAnsi="Arial"/>
          <w:sz w:val="24"/>
          <w:szCs w:val="24"/>
        </w:rPr>
        <w:t xml:space="preserve">47. При регистрации индивидуального предпринимателя должностное лицо налогового органа формирует свидетельство о государственной регистрации по форме, утвержденной уполномоченным налоговым органом в цифровом виде.</w:t>
      </w:r>
    </w:p>
    <w:p>
      <w:pPr>
        <w:spacing w:after="120"/>
        <w:ind w:firstLine="709"/>
        <w:jc w:val="both"/>
      </w:pPr>
      <w:r>
        <w:rPr>
          <w:rFonts w:ascii="Arial" w:cs="Arial" w:eastAsia="Arial" w:hAnsi="Arial"/>
          <w:sz w:val="24"/>
          <w:szCs w:val="24"/>
        </w:rPr>
        <w:t xml:space="preserve">Свидетельство о государственной регистрации в цифровом виде размещается в информационной системе «Кабинет налогоплательщика» (далее – ИС «Кабинет налогоплательщика») индивидуального предпринимателя.</w:t>
      </w:r>
    </w:p>
    <w:p>
      <w:pPr>
        <w:spacing w:after="120"/>
        <w:ind w:firstLine="709"/>
        <w:jc w:val="both"/>
      </w:pPr>
      <w:r>
        <w:rPr>
          <w:rFonts w:ascii="Arial" w:cs="Arial" w:eastAsia="Arial" w:hAnsi="Arial"/>
          <w:sz w:val="24"/>
          <w:szCs w:val="24"/>
        </w:rPr>
        <w:t xml:space="preserve">Свидетельства о государственной регистрации в цифровом виде также формируются для индивидуальных предпринимателей, ранее прошедших государственную регистрацию в органах статистики и налоговой службы, получивших свидетельства только на бумажных носителях.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Учетная регистрация налогоплательщика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48. Учетная регистрация налогоплательщика производится в случае возникновения у налогоплательщика обособленного подразделения на территории, отличной от места его налоговой регистрации.</w:t>
      </w:r>
    </w:p>
    <w:p>
      <w:pPr>
        <w:spacing w:after="120"/>
        <w:ind w:firstLine="709"/>
        <w:jc w:val="both"/>
      </w:pPr>
      <w:r>
        <w:rPr>
          <w:rFonts w:ascii="Arial" w:cs="Arial" w:eastAsia="Arial" w:hAnsi="Arial"/>
          <w:sz w:val="24"/>
          <w:szCs w:val="24"/>
        </w:rPr>
        <w:t xml:space="preserve">49. Учетная регистрация налогоплательщика осуществляется после прохождения субъектом процедуры налоговой регистрации.</w:t>
      </w:r>
    </w:p>
    <w:p>
      <w:pPr>
        <w:spacing w:after="120"/>
        <w:ind w:firstLine="709"/>
        <w:jc w:val="both"/>
      </w:pPr>
      <w:r>
        <w:rPr>
          <w:rFonts w:ascii="Arial" w:cs="Arial" w:eastAsia="Arial" w:hAnsi="Arial"/>
          <w:sz w:val="24"/>
          <w:szCs w:val="24"/>
        </w:rPr>
        <w:t xml:space="preserve">50. Учетная регистрация налогоплательщика производится налоговым органом на основании:</w:t>
      </w:r>
    </w:p>
    <w:p>
      <w:pPr>
        <w:spacing w:after="120"/>
        <w:ind w:firstLine="709"/>
        <w:jc w:val="both"/>
      </w:pPr>
      <w:r>
        <w:rPr>
          <w:rFonts w:ascii="Arial" w:cs="Arial" w:eastAsia="Arial" w:hAnsi="Arial"/>
          <w:sz w:val="24"/>
          <w:szCs w:val="24"/>
        </w:rPr>
        <w:t xml:space="preserve">1) заявления налогоплательщика;</w:t>
      </w:r>
    </w:p>
    <w:p>
      <w:pPr>
        <w:spacing w:after="120"/>
        <w:ind w:firstLine="709"/>
        <w:jc w:val="both"/>
      </w:pPr>
      <w:r>
        <w:rPr>
          <w:rFonts w:ascii="Arial" w:cs="Arial" w:eastAsia="Arial" w:hAnsi="Arial"/>
          <w:sz w:val="24"/>
          <w:szCs w:val="24"/>
        </w:rPr>
        <w:t xml:space="preserve">2) сведений, представляемых уполномоченными органами, осуществляющими учет и/или регистрацию объектов налогообложения;</w:t>
      </w:r>
    </w:p>
    <w:p>
      <w:pPr>
        <w:spacing w:after="120"/>
        <w:ind w:firstLine="709"/>
        <w:jc w:val="both"/>
      </w:pPr>
      <w:r>
        <w:rPr>
          <w:rFonts w:ascii="Arial" w:cs="Arial" w:eastAsia="Arial" w:hAnsi="Arial"/>
          <w:sz w:val="24"/>
          <w:szCs w:val="24"/>
        </w:rPr>
        <w:t xml:space="preserve">3) выявленных при налоговом контроле обстоятельств, которые обязывают лицо уплачивать налог;</w:t>
      </w:r>
    </w:p>
    <w:p>
      <w:pPr>
        <w:spacing w:after="120"/>
        <w:ind w:firstLine="709"/>
        <w:jc w:val="both"/>
      </w:pPr>
      <w:r>
        <w:rPr>
          <w:rFonts w:ascii="Arial" w:cs="Arial" w:eastAsia="Arial" w:hAnsi="Arial"/>
          <w:sz w:val="24"/>
          <w:szCs w:val="24"/>
        </w:rPr>
        <w:t xml:space="preserve">4) факта приобретения патента физическим лицом или индивидуальным предпринимателем на соответствующей территории.</w:t>
      </w:r>
    </w:p>
    <w:p>
      <w:pPr>
        <w:spacing w:after="120"/>
        <w:ind w:firstLine="709"/>
        <w:jc w:val="both"/>
      </w:pPr>
      <w:r>
        <w:rPr>
          <w:rFonts w:ascii="Arial" w:cs="Arial" w:eastAsia="Arial" w:hAnsi="Arial"/>
          <w:sz w:val="24"/>
          <w:szCs w:val="24"/>
        </w:rPr>
        <w:t xml:space="preserve">51. Режим налогообложения по месту учетной регистрации применяется согласно выбранному налоговому режиму по месту налоговой регистрации.</w:t>
      </w:r>
    </w:p>
    <w:p>
      <w:pPr>
        <w:spacing w:after="120"/>
        <w:ind w:firstLine="709"/>
        <w:jc w:val="both"/>
      </w:pPr>
      <w:r>
        <w:rPr>
          <w:rFonts w:ascii="Arial" w:cs="Arial" w:eastAsia="Arial" w:hAnsi="Arial"/>
          <w:sz w:val="24"/>
          <w:szCs w:val="24"/>
        </w:rPr>
        <w:t xml:space="preserve">52. Налогоплательщик, за исключением индивидуального предпринимателя или физического лица, осуществляющего деятельность на основе патента, обязан подать заявление об учетной регистрации в налоговый орган по месту учетной регистрации до начала осуществления деятельности.</w:t>
      </w:r>
    </w:p>
    <w:p>
      <w:pPr>
        <w:spacing w:after="120"/>
        <w:ind w:firstLine="709"/>
        <w:jc w:val="both"/>
      </w:pPr>
      <w:r>
        <w:rPr>
          <w:rFonts w:ascii="Arial" w:cs="Arial" w:eastAsia="Arial" w:hAnsi="Arial"/>
          <w:sz w:val="24"/>
          <w:szCs w:val="24"/>
        </w:rPr>
        <w:t xml:space="preserve">53. В случае если у субъекта, подавшего заявление на учетную регистрацию, отсутствует регистрация в налоговом органе (в том числе не присвоен идентификационный номер налогоплательщика) и место учетной регистрации совпадает с местом налоговой регистрации, налоговый орган осуществляет налоговую регистрацию данного субъекта в порядке, установленном настоящим Положением.</w:t>
      </w:r>
    </w:p>
    <w:p>
      <w:pPr>
        <w:spacing w:after="120"/>
        <w:ind w:firstLine="709"/>
        <w:jc w:val="both"/>
      </w:pPr>
      <w:r>
        <w:rPr>
          <w:rFonts w:ascii="Arial" w:cs="Arial" w:eastAsia="Arial" w:hAnsi="Arial"/>
          <w:sz w:val="24"/>
          <w:szCs w:val="24"/>
        </w:rPr>
        <w:t xml:space="preserve">54. Учетная регистрация налогоплательщика, осуществляемая на основании заявления налогоплательщика, производится налоговым органом в течение одного рабочего дня, следующего за днем подачи заявления налогоплательщиком.</w:t>
      </w:r>
    </w:p>
    <w:p>
      <w:pPr>
        <w:spacing w:after="120"/>
        <w:ind w:firstLine="709"/>
        <w:jc w:val="both"/>
      </w:pPr>
      <w:r>
        <w:rPr>
          <w:rFonts w:ascii="Arial" w:cs="Arial" w:eastAsia="Arial" w:hAnsi="Arial"/>
          <w:sz w:val="24"/>
          <w:szCs w:val="24"/>
        </w:rPr>
        <w:t xml:space="preserve">55. Учетная регистрация налогоплательщика, осуществляемая на основании сведений, представляемых уполномоченными органами, осуществляющими учет и/или регистрацию объектов налогообложения или на основании обстоятельств, выявленных при налоговом контроле, производится налоговым органом в течение 3 рабочих дней, следующих за днем получения таких сведений и обстоятельств.</w:t>
      </w:r>
    </w:p>
    <w:p>
      <w:pPr>
        <w:spacing w:after="120"/>
        <w:ind w:firstLine="709"/>
        <w:jc w:val="both"/>
      </w:pPr>
      <w:r>
        <w:rPr>
          <w:rFonts w:ascii="Arial" w:cs="Arial" w:eastAsia="Arial" w:hAnsi="Arial"/>
          <w:sz w:val="24"/>
          <w:szCs w:val="24"/>
        </w:rPr>
        <w:t xml:space="preserve">56. Учетная регистрация в качестве плательщика налога на имущество вступает в силу с даты регистрации прав на имущество.</w:t>
      </w:r>
    </w:p>
    <w:p>
      <w:pPr>
        <w:spacing w:after="120"/>
        <w:ind w:firstLine="709"/>
        <w:jc w:val="both"/>
      </w:pPr>
      <w:r>
        <w:rPr>
          <w:rFonts w:ascii="Arial" w:cs="Arial" w:eastAsia="Arial" w:hAnsi="Arial"/>
          <w:sz w:val="24"/>
          <w:szCs w:val="24"/>
        </w:rPr>
        <w:t xml:space="preserve">57. Запись об учетной регистрации или аннулировании учетной регистрации производится в регистрационной карте налогоплательщика по форме STI-025 и направляется в ИС «Кабинет налогоплательщика».</w:t>
      </w:r>
    </w:p>
    <w:p>
      <w:pPr>
        <w:spacing w:after="120"/>
        <w:ind w:firstLine="709"/>
        <w:jc w:val="both"/>
      </w:pPr>
      <w:r>
        <w:rPr>
          <w:rFonts w:ascii="Arial" w:cs="Arial" w:eastAsia="Arial" w:hAnsi="Arial"/>
          <w:sz w:val="24"/>
          <w:szCs w:val="24"/>
        </w:rPr>
        <w:t xml:space="preserve">58. Учетная регистрация налогоплательщика производится в налоговом органе:</w:t>
      </w:r>
    </w:p>
    <w:p>
      <w:pPr>
        <w:spacing w:after="120"/>
        <w:ind w:firstLine="709"/>
        <w:jc w:val="both"/>
      </w:pPr>
      <w:r>
        <w:rPr>
          <w:rFonts w:ascii="Arial" w:cs="Arial" w:eastAsia="Arial" w:hAnsi="Arial"/>
          <w:sz w:val="24"/>
          <w:szCs w:val="24"/>
        </w:rPr>
        <w:t xml:space="preserve">1) для организации и индивидуального предпринимателя:</w:t>
      </w:r>
    </w:p>
    <w:p>
      <w:pPr>
        <w:spacing w:after="120"/>
        <w:ind w:firstLine="709"/>
        <w:jc w:val="both"/>
      </w:pPr>
      <w:r>
        <w:rPr>
          <w:rFonts w:ascii="Arial" w:cs="Arial" w:eastAsia="Arial" w:hAnsi="Arial"/>
          <w:sz w:val="24"/>
          <w:szCs w:val="24"/>
        </w:rPr>
        <w:t xml:space="preserve">а) по месту нахождения обособленного подразделения;</w:t>
      </w:r>
    </w:p>
    <w:p>
      <w:pPr>
        <w:spacing w:after="120"/>
        <w:ind w:firstLine="709"/>
        <w:jc w:val="both"/>
      </w:pPr>
      <w:r>
        <w:rPr>
          <w:rFonts w:ascii="Arial" w:cs="Arial" w:eastAsia="Arial" w:hAnsi="Arial"/>
          <w:sz w:val="24"/>
          <w:szCs w:val="24"/>
        </w:rPr>
        <w:t xml:space="preserve">б) по месту нахождения объекта налогообложения;</w:t>
      </w:r>
    </w:p>
    <w:p>
      <w:pPr>
        <w:spacing w:after="120"/>
        <w:ind w:firstLine="709"/>
        <w:jc w:val="both"/>
      </w:pPr>
      <w:r>
        <w:rPr>
          <w:rFonts w:ascii="Arial" w:cs="Arial" w:eastAsia="Arial" w:hAnsi="Arial"/>
          <w:sz w:val="24"/>
          <w:szCs w:val="24"/>
        </w:rPr>
        <w:t xml:space="preserve">2) для физического лица или индивидуального предпринимателя, осуществляющего деятельность на основе патента, по месту осуществления деятельности, если оно находится вне места налоговой регистрации;</w:t>
      </w:r>
    </w:p>
    <w:p>
      <w:pPr>
        <w:spacing w:after="120"/>
        <w:ind w:firstLine="709"/>
        <w:jc w:val="both"/>
      </w:pPr>
      <w:r>
        <w:rPr>
          <w:rFonts w:ascii="Arial" w:cs="Arial" w:eastAsia="Arial" w:hAnsi="Arial"/>
          <w:sz w:val="24"/>
          <w:szCs w:val="24"/>
        </w:rPr>
        <w:t xml:space="preserve">3) для физического лица, не осуществляющего предпринимательскую деятельность, по месту нахождения объектов налогообложения.</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Применение и изменение режима налогообложения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59. Налогоплательщик, намеренный применять упрощенную систему налогообложения на основе единого налога, обязан:</w:t>
      </w:r>
    </w:p>
    <w:p>
      <w:pPr>
        <w:spacing w:after="120"/>
        <w:ind w:firstLine="709"/>
        <w:jc w:val="both"/>
      </w:pPr>
      <w:r>
        <w:rPr>
          <w:rFonts w:ascii="Arial" w:cs="Arial" w:eastAsia="Arial" w:hAnsi="Arial"/>
          <w:sz w:val="24"/>
          <w:szCs w:val="24"/>
        </w:rPr>
        <w:t xml:space="preserve">1) при первичной государственной регистрации в качестве индивидуального предпринимателя или юридического лица выбрать налоговый режим и соответствующую ставку единого налога в регистрационном заявлении;</w:t>
      </w:r>
    </w:p>
    <w:p>
      <w:pPr>
        <w:spacing w:after="120"/>
        <w:ind w:firstLine="709"/>
        <w:jc w:val="both"/>
      </w:pPr>
      <w:r>
        <w:rPr>
          <w:rFonts w:ascii="Arial" w:cs="Arial" w:eastAsia="Arial" w:hAnsi="Arial"/>
          <w:sz w:val="24"/>
          <w:szCs w:val="24"/>
        </w:rPr>
        <w:t xml:space="preserve">2) при переходе с общего налогового режима подать заявление в налоговый орган по месту текущего налогового учета до первого числа первого месяца предстоящего календарного квартала через ИС «Кабинет налогоплательщика»;</w:t>
      </w:r>
    </w:p>
    <w:p>
      <w:pPr>
        <w:spacing w:after="120"/>
        <w:ind w:firstLine="709"/>
        <w:jc w:val="both"/>
      </w:pPr>
      <w:r>
        <w:rPr>
          <w:rFonts w:ascii="Arial" w:cs="Arial" w:eastAsia="Arial" w:hAnsi="Arial"/>
          <w:sz w:val="24"/>
          <w:szCs w:val="24"/>
        </w:rPr>
        <w:t xml:space="preserve">3) при переходе с иных специальных режимов подать заявление через ИС «Кабинет налогоплательщика».</w:t>
      </w:r>
    </w:p>
    <w:p>
      <w:pPr>
        <w:spacing w:after="120"/>
        <w:ind w:firstLine="709"/>
        <w:jc w:val="both"/>
      </w:pPr>
      <w:r>
        <w:rPr>
          <w:rFonts w:ascii="Arial" w:cs="Arial" w:eastAsia="Arial" w:hAnsi="Arial"/>
          <w:sz w:val="24"/>
          <w:szCs w:val="24"/>
        </w:rPr>
        <w:t xml:space="preserve">60. Если иное не установлено настоящим Положением, регистрация по упрощенной системе налогообложения на основе единого налога вступает в силу:</w:t>
      </w:r>
    </w:p>
    <w:p>
      <w:pPr>
        <w:spacing w:after="120"/>
        <w:ind w:firstLine="709"/>
        <w:jc w:val="both"/>
      </w:pPr>
      <w:r>
        <w:rPr>
          <w:rFonts w:ascii="Arial" w:cs="Arial" w:eastAsia="Arial" w:hAnsi="Arial"/>
          <w:sz w:val="24"/>
          <w:szCs w:val="24"/>
        </w:rPr>
        <w:t xml:space="preserve">1) для вновь зарегистрированных субъектов – со дня налоговой регистрации;</w:t>
      </w:r>
    </w:p>
    <w:p>
      <w:pPr>
        <w:spacing w:after="120"/>
        <w:ind w:firstLine="709"/>
        <w:jc w:val="both"/>
      </w:pPr>
      <w:r>
        <w:rPr>
          <w:rFonts w:ascii="Arial" w:cs="Arial" w:eastAsia="Arial" w:hAnsi="Arial"/>
          <w:sz w:val="24"/>
          <w:szCs w:val="24"/>
        </w:rPr>
        <w:t xml:space="preserve">2) для действующих субъектов на основе общего налогового режима – с первого числа первого месяца календарного квартала, следующего за кварталом, в котором было подано заявление;</w:t>
      </w:r>
    </w:p>
    <w:p>
      <w:pPr>
        <w:spacing w:after="120"/>
        <w:ind w:firstLine="709"/>
        <w:jc w:val="both"/>
      </w:pPr>
      <w:r>
        <w:rPr>
          <w:rFonts w:ascii="Arial" w:cs="Arial" w:eastAsia="Arial" w:hAnsi="Arial"/>
          <w:sz w:val="24"/>
          <w:szCs w:val="24"/>
        </w:rPr>
        <w:t xml:space="preserve">3) для действующих субъектов на основе иных специальных налоговых режимов –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61. Если иное не установлено настоящим Положением, регистрация по упрощенной системе налогообложения на основе единого налога с применением режима условного начисления НДС на импорт вступает в силу:</w:t>
      </w:r>
    </w:p>
    <w:p>
      <w:pPr>
        <w:spacing w:after="120"/>
        <w:ind w:firstLine="709"/>
        <w:jc w:val="both"/>
      </w:pPr>
      <w:r>
        <w:rPr>
          <w:rFonts w:ascii="Arial" w:cs="Arial" w:eastAsia="Arial" w:hAnsi="Arial"/>
          <w:sz w:val="24"/>
          <w:szCs w:val="24"/>
        </w:rPr>
        <w:t xml:space="preserve">1) для вновь зарегистрированных субъектов – со дня налоговой регистрации;</w:t>
      </w:r>
    </w:p>
    <w:p>
      <w:pPr>
        <w:spacing w:after="120"/>
        <w:ind w:firstLine="709"/>
        <w:jc w:val="both"/>
      </w:pPr>
      <w:r>
        <w:rPr>
          <w:rFonts w:ascii="Arial" w:cs="Arial" w:eastAsia="Arial" w:hAnsi="Arial"/>
          <w:sz w:val="24"/>
          <w:szCs w:val="24"/>
        </w:rPr>
        <w:t xml:space="preserve">2) для действующих субъектов на основе общего налогового режима или иных специальных налоговых режимов – со дня подачи заявления о применении режима условного начисления НДС на импорт.</w:t>
      </w:r>
    </w:p>
    <w:p>
      <w:pPr>
        <w:spacing w:after="120"/>
        <w:ind w:firstLine="709"/>
        <w:jc w:val="both"/>
      </w:pPr>
      <w:r>
        <w:rPr>
          <w:rFonts w:ascii="Arial" w:cs="Arial" w:eastAsia="Arial" w:hAnsi="Arial"/>
          <w:sz w:val="24"/>
          <w:szCs w:val="24"/>
        </w:rPr>
        <w:t xml:space="preserve">62. Налогоплательщик, за исключением субъектов, указанных  в подпункте «а» пункта 1 части 1, частях 6  и 8 статьи 423 Налогового кодекса, а также субъектов, применяющих режим, установленный статьей 324 Налогового кодекса, осуществляющий несколько видов деятельности, исчисляет и уплачивает налоги отдельно по каждому виду деятельности по ставкам единого налога, установленным для этих видов деятельности.</w:t>
      </w:r>
    </w:p>
    <w:p>
      <w:pPr>
        <w:spacing w:after="120"/>
        <w:ind w:firstLine="709"/>
        <w:jc w:val="both"/>
      </w:pPr>
      <w:r>
        <w:rPr>
          <w:rFonts w:ascii="Arial" w:cs="Arial" w:eastAsia="Arial" w:hAnsi="Arial"/>
          <w:sz w:val="24"/>
          <w:szCs w:val="24"/>
        </w:rPr>
        <w:t xml:space="preserve">Налогоплательщик, указанный в подпункте «а» пункта 1 части 1 и части 8 статьи 423 Налогового кодекса, намеренный осуществлять дополнительные виды деятельности, обязан применять ставки единого налога, указанные в подпункте «б» пункта 1 части 1 и в пункте 3
  части 1 статьи 423 Налогового кодекса с первого числа месяца, следующего за месяцем, в котором налогоплательщик начал осуществлять дополнительный вид деятельности.</w:t>
      </w:r>
    </w:p>
    <w:p>
      <w:pPr>
        <w:spacing w:after="120"/>
        <w:ind w:firstLine="709"/>
        <w:jc w:val="both"/>
      </w:pPr>
      <w:r>
        <w:rPr>
          <w:rFonts w:ascii="Arial" w:cs="Arial" w:eastAsia="Arial" w:hAnsi="Arial"/>
          <w:sz w:val="24"/>
          <w:szCs w:val="24"/>
        </w:rPr>
        <w:t xml:space="preserve">При этом для дополнительного вида деятельности ставки единого налога, присущие для данного вида деятельности, применяются с даты подачи заявления о начале дополнительной деятельности.</w:t>
      </w:r>
    </w:p>
    <w:p>
      <w:pPr>
        <w:spacing w:after="120"/>
        <w:ind w:firstLine="709"/>
        <w:jc w:val="both"/>
      </w:pPr>
      <w:r>
        <w:rPr>
          <w:rFonts w:ascii="Arial" w:cs="Arial" w:eastAsia="Arial" w:hAnsi="Arial"/>
          <w:sz w:val="24"/>
          <w:szCs w:val="24"/>
        </w:rPr>
        <w:t xml:space="preserve">63. Налогоплательщики вправе изменить применяемые ставки единого налога, установленные статьей 423 Налогового кодекса, в том числе в сторону уменьшения, при соответствии вида деятельности и соблюдении условий на основании заявления, поданного через ИС «Кабинет налогоплательщика».</w:t>
      </w:r>
    </w:p>
    <w:p>
      <w:pPr>
        <w:spacing w:after="120"/>
        <w:ind w:firstLine="709"/>
        <w:jc w:val="both"/>
      </w:pPr>
      <w:r>
        <w:rPr>
          <w:rFonts w:ascii="Arial" w:cs="Arial" w:eastAsia="Arial" w:hAnsi="Arial"/>
          <w:sz w:val="24"/>
          <w:szCs w:val="24"/>
        </w:rPr>
        <w:t xml:space="preserve">Регистрация по иной ставке единого налога вступает в силу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64. Налогоплательщик при добровольном выходе из упрощенной системы налогообложения на основе единого налога обязан подать заявление в налоговый орган по месту налоговой регистрации, намеренный уплачивать налоги:</w:t>
      </w:r>
    </w:p>
    <w:p>
      <w:pPr>
        <w:spacing w:after="120"/>
        <w:ind w:firstLine="709"/>
        <w:jc w:val="both"/>
      </w:pPr>
      <w:r>
        <w:rPr>
          <w:rFonts w:ascii="Arial" w:cs="Arial" w:eastAsia="Arial" w:hAnsi="Arial"/>
          <w:sz w:val="24"/>
          <w:szCs w:val="24"/>
        </w:rPr>
        <w:t xml:space="preserve">1) на основе общего налогового режима – до 1 декабря текущего года;</w:t>
      </w:r>
    </w:p>
    <w:p>
      <w:pPr>
        <w:spacing w:after="120"/>
        <w:ind w:firstLine="709"/>
        <w:jc w:val="both"/>
      </w:pPr>
      <w:r>
        <w:rPr>
          <w:rFonts w:ascii="Arial" w:cs="Arial" w:eastAsia="Arial" w:hAnsi="Arial"/>
          <w:sz w:val="24"/>
          <w:szCs w:val="24"/>
        </w:rPr>
        <w:t xml:space="preserve">2) на основе иных специальных налоговых режимов – в любое время по выбору налогоплательщика.</w:t>
      </w:r>
    </w:p>
    <w:p>
      <w:pPr>
        <w:spacing w:after="120"/>
        <w:ind w:firstLine="709"/>
        <w:jc w:val="both"/>
      </w:pPr>
      <w:r>
        <w:rPr>
          <w:rFonts w:ascii="Arial" w:cs="Arial" w:eastAsia="Arial" w:hAnsi="Arial"/>
          <w:sz w:val="24"/>
          <w:szCs w:val="24"/>
        </w:rPr>
        <w:t xml:space="preserve">Регистрация вступает в силу:</w:t>
      </w:r>
    </w:p>
    <w:p>
      <w:pPr>
        <w:spacing w:after="120"/>
        <w:ind w:firstLine="709"/>
        <w:jc w:val="both"/>
      </w:pPr>
      <w:r>
        <w:rPr>
          <w:rFonts w:ascii="Arial" w:cs="Arial" w:eastAsia="Arial" w:hAnsi="Arial"/>
          <w:sz w:val="24"/>
          <w:szCs w:val="24"/>
        </w:rPr>
        <w:t xml:space="preserve">1) на основе общего налогового режима – с 1 января следующего календарного года;</w:t>
      </w:r>
    </w:p>
    <w:p>
      <w:pPr>
        <w:spacing w:after="120"/>
        <w:ind w:firstLine="709"/>
        <w:jc w:val="both"/>
      </w:pPr>
      <w:r>
        <w:rPr>
          <w:rFonts w:ascii="Arial" w:cs="Arial" w:eastAsia="Arial" w:hAnsi="Arial"/>
          <w:sz w:val="24"/>
          <w:szCs w:val="24"/>
        </w:rPr>
        <w:t xml:space="preserve">2) на основе иных специальных режимов – с 1 числа месяца, следующего за месяцем, в котором субъект подал заявление, если иное не установлено настоящим Положением.</w:t>
      </w:r>
    </w:p>
    <w:p>
      <w:pPr>
        <w:spacing w:after="120"/>
        <w:ind w:firstLine="709"/>
        <w:jc w:val="both"/>
      </w:pPr>
      <w:r>
        <w:rPr>
          <w:rFonts w:ascii="Arial" w:cs="Arial" w:eastAsia="Arial" w:hAnsi="Arial"/>
          <w:sz w:val="24"/>
          <w:szCs w:val="24"/>
        </w:rPr>
        <w:t xml:space="preserve">65. Налогоплательщик, намеренный применять один из следующих специальных режимов налогообложения:</w:t>
      </w:r>
    </w:p>
    <w:p>
      <w:pPr>
        <w:spacing w:after="120"/>
        <w:ind w:firstLine="709"/>
        <w:jc w:val="both"/>
      </w:pPr>
      <w:r>
        <w:rPr>
          <w:rFonts w:ascii="Arial" w:cs="Arial" w:eastAsia="Arial" w:hAnsi="Arial"/>
          <w:sz w:val="24"/>
          <w:szCs w:val="24"/>
        </w:rPr>
        <w:t xml:space="preserve">– налог на майнинг;</w:t>
      </w:r>
    </w:p>
    <w:p>
      <w:pPr>
        <w:spacing w:after="120"/>
        <w:ind w:firstLine="709"/>
        <w:jc w:val="both"/>
      </w:pPr>
      <w:r>
        <w:rPr>
          <w:rFonts w:ascii="Arial" w:cs="Arial" w:eastAsia="Arial" w:hAnsi="Arial"/>
          <w:sz w:val="24"/>
          <w:szCs w:val="24"/>
        </w:rPr>
        <w:t xml:space="preserve">– налог на деятельность в сфере цифровой торговли;</w:t>
      </w:r>
    </w:p>
    <w:p>
      <w:pPr>
        <w:spacing w:after="120"/>
        <w:ind w:firstLine="709"/>
        <w:jc w:val="both"/>
      </w:pPr>
      <w:r>
        <w:rPr>
          <w:rFonts w:ascii="Arial" w:cs="Arial" w:eastAsia="Arial" w:hAnsi="Arial"/>
          <w:sz w:val="24"/>
          <w:szCs w:val="24"/>
        </w:rPr>
        <w:t xml:space="preserve">– налог на игорную деятельность,</w:t>
      </w:r>
    </w:p>
    <w:p>
      <w:pPr>
        <w:spacing w:after="120"/>
        <w:ind w:firstLine="709"/>
        <w:jc w:val="both"/>
      </w:pPr>
      <w:r>
        <w:rPr>
          <w:rFonts w:ascii="Arial" w:cs="Arial" w:eastAsia="Arial" w:hAnsi="Arial"/>
          <w:sz w:val="24"/>
          <w:szCs w:val="24"/>
        </w:rPr>
        <w:t xml:space="preserve">обязан:</w:t>
      </w:r>
    </w:p>
    <w:p>
      <w:pPr>
        <w:spacing w:after="120"/>
        <w:ind w:firstLine="709"/>
        <w:jc w:val="both"/>
      </w:pPr>
      <w:r>
        <w:rPr>
          <w:rFonts w:ascii="Arial" w:cs="Arial" w:eastAsia="Arial" w:hAnsi="Arial"/>
          <w:sz w:val="24"/>
          <w:szCs w:val="24"/>
        </w:rPr>
        <w:t xml:space="preserve">1) при первичной государственной регистрации в качестве индивидуального предпринимателя или юридического лица выбрать соответствующий специальный режим налогообложения в регистрационном заявлении;</w:t>
      </w:r>
    </w:p>
    <w:p>
      <w:pPr>
        <w:spacing w:after="120"/>
        <w:ind w:firstLine="709"/>
        <w:jc w:val="both"/>
      </w:pPr>
      <w:r>
        <w:rPr>
          <w:rFonts w:ascii="Arial" w:cs="Arial" w:eastAsia="Arial" w:hAnsi="Arial"/>
          <w:sz w:val="24"/>
          <w:szCs w:val="24"/>
        </w:rPr>
        <w:t xml:space="preserve">2) при переходе с иных режимов налогообложения подать заявление через ИС «Кабинет налогоплательщика».</w:t>
      </w:r>
    </w:p>
    <w:p>
      <w:pPr>
        <w:spacing w:after="120"/>
        <w:ind w:firstLine="709"/>
        <w:jc w:val="both"/>
      </w:pPr>
      <w:r>
        <w:rPr>
          <w:rFonts w:ascii="Arial" w:cs="Arial" w:eastAsia="Arial" w:hAnsi="Arial"/>
          <w:sz w:val="24"/>
          <w:szCs w:val="24"/>
        </w:rPr>
        <w:t xml:space="preserve">66. Если иное не установлено настоящим Положением, регистрация по выбранному специальному режиму налогообложения вступает в силу:</w:t>
      </w:r>
    </w:p>
    <w:p>
      <w:pPr>
        <w:spacing w:after="120"/>
        <w:ind w:firstLine="709"/>
        <w:jc w:val="both"/>
      </w:pPr>
      <w:r>
        <w:rPr>
          <w:rFonts w:ascii="Arial" w:cs="Arial" w:eastAsia="Arial" w:hAnsi="Arial"/>
          <w:sz w:val="24"/>
          <w:szCs w:val="24"/>
        </w:rPr>
        <w:t xml:space="preserve">1) для вновь зарегистрированных субъектов – со дня налоговой регистрации;</w:t>
      </w:r>
    </w:p>
    <w:p>
      <w:pPr>
        <w:spacing w:after="120"/>
        <w:ind w:firstLine="709"/>
        <w:jc w:val="both"/>
      </w:pPr>
      <w:r>
        <w:rPr>
          <w:rFonts w:ascii="Arial" w:cs="Arial" w:eastAsia="Arial" w:hAnsi="Arial"/>
          <w:sz w:val="24"/>
          <w:szCs w:val="24"/>
        </w:rPr>
        <w:t xml:space="preserve">2) для действующих субъектов на основе иных налоговых режимов –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67. Если иное не установлено настоящим Положением, налогоплательщик, зарегистрированный по одному из специальных налоговых режимов и намеренный выйти из него, обязан подать заявление через ИС «Кабинет налогоплательщика» и выбрать иной режим налогообложения.</w:t>
      </w:r>
    </w:p>
    <w:p>
      <w:pPr>
        <w:spacing w:after="120"/>
        <w:ind w:firstLine="709"/>
        <w:jc w:val="both"/>
      </w:pPr>
      <w:r>
        <w:rPr>
          <w:rFonts w:ascii="Arial" w:cs="Arial" w:eastAsia="Arial" w:hAnsi="Arial"/>
          <w:sz w:val="24"/>
          <w:szCs w:val="24"/>
        </w:rPr>
        <w:t xml:space="preserve">Регистрация по иному режиму налогообложения вступает в силу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68. Юридическое лицо, филиал, представительство или индивидуальный предприниматель, прошедший налоговую регистрацию и ошибочно выбравший режим налогообложения при государственной регистрации, вправе в течение 15 календарных дней со дня первичной государственной регистрации подать заявление об изменении режима налогообложения через ИС «Кабинет налогоплательщика».</w:t>
      </w:r>
    </w:p>
    <w:p>
      <w:pPr>
        <w:spacing w:after="120"/>
        <w:ind w:firstLine="709"/>
        <w:jc w:val="both"/>
      </w:pPr>
      <w:r>
        <w:rPr>
          <w:rFonts w:ascii="Arial" w:cs="Arial" w:eastAsia="Arial" w:hAnsi="Arial"/>
          <w:sz w:val="24"/>
          <w:szCs w:val="24"/>
        </w:rPr>
        <w:t xml:space="preserve">Смена режима в течение вышеуказанного срока допускается однократно.</w:t>
      </w:r>
    </w:p>
    <w:p>
      <w:pPr>
        <w:spacing w:after="120"/>
        <w:ind w:firstLine="709"/>
        <w:jc w:val="both"/>
      </w:pPr>
      <w:r>
        <w:rPr>
          <w:rFonts w:ascii="Arial" w:cs="Arial" w:eastAsia="Arial" w:hAnsi="Arial"/>
          <w:sz w:val="24"/>
          <w:szCs w:val="24"/>
        </w:rPr>
        <w:t xml:space="preserve">Регистрация по вновь выбранному режиму налогообложения вступает в силу с даты первичной государственной регистрации.</w:t>
      </w:r>
    </w:p>
    <w:p>
      <w:pPr>
        <w:spacing w:after="120"/>
        <w:ind w:firstLine="709"/>
        <w:jc w:val="both"/>
      </w:pPr>
      <w:r>
        <w:rPr>
          <w:rFonts w:ascii="Arial" w:cs="Arial" w:eastAsia="Arial" w:hAnsi="Arial"/>
          <w:sz w:val="24"/>
          <w:szCs w:val="24"/>
        </w:rPr>
        <w:t xml:space="preserve">69. Регистрация налогоплательщика по специальному налоговому режиму на основе патента осуществляется автоматически на основании факта приобретения налогоплательщиком патента и вступает в силу с даты приобретения патента.</w:t>
      </w:r>
    </w:p>
    <w:p>
      <w:pPr>
        <w:spacing w:after="120"/>
        <w:ind w:firstLine="709"/>
        <w:jc w:val="both"/>
      </w:pPr>
      <w:r>
        <w:rPr>
          <w:rFonts w:ascii="Arial" w:cs="Arial" w:eastAsia="Arial" w:hAnsi="Arial"/>
          <w:sz w:val="24"/>
          <w:szCs w:val="24"/>
        </w:rPr>
        <w:t xml:space="preserve">Индивидуальный предприниматель, применяющий общий налоговый режим либо иные специальные налоговые режимы, не вправе одновременно являться налогоплательщиком, применяющим специальный налоговый режим на основе патента.</w:t>
      </w:r>
    </w:p>
    <w:p>
      <w:pPr>
        <w:spacing w:after="120"/>
        <w:ind w:firstLine="709"/>
        <w:jc w:val="both"/>
      </w:pPr>
      <w:r>
        <w:rPr>
          <w:rFonts w:ascii="Arial" w:cs="Arial" w:eastAsia="Arial" w:hAnsi="Arial"/>
          <w:sz w:val="24"/>
          <w:szCs w:val="24"/>
        </w:rPr>
        <w:t xml:space="preserve">70. Регистрация и аннулирование регистрации по специальному налоговому режиму на основе налога на деятельность в зоне торговли с особым режимом осуществляются на основании сведений администрации рынков, поступающих в информационную систему уполномоченного налогового органа, и вступает в силу со дня возникновения и прекращения обязательства по уплате такого налога.</w:t>
      </w:r>
    </w:p>
    <w:p>
      <w:pPr>
        <w:spacing w:after="120"/>
        <w:ind w:firstLine="709"/>
        <w:jc w:val="both"/>
      </w:pPr>
      <w:r>
        <w:rPr>
          <w:rFonts w:ascii="Arial" w:cs="Arial" w:eastAsia="Arial" w:hAnsi="Arial"/>
          <w:sz w:val="24"/>
          <w:szCs w:val="24"/>
        </w:rPr>
        <w:t xml:space="preserve">71. Юридическое лицо в целях прохождения налоговой перерегистрации в качестве субъекта СЭЗ, кроме заявления, указанного в пункте 26 настоящего Положения, представляет в налоговый орган решение генеральной дирекции СЭЗ о заключении договора об условиях деятельности в СЭЗ и выписку из реестра субъектов СЭЗ о получении статуса субъекта СЭЗ.</w:t>
      </w:r>
    </w:p>
    <w:p>
      <w:pPr>
        <w:spacing w:after="120"/>
        <w:ind w:firstLine="709"/>
        <w:jc w:val="both"/>
      </w:pPr>
      <w:r>
        <w:rPr>
          <w:rFonts w:ascii="Arial" w:cs="Arial" w:eastAsia="Arial" w:hAnsi="Arial"/>
          <w:sz w:val="24"/>
          <w:szCs w:val="24"/>
        </w:rPr>
        <w:t xml:space="preserve">72. Перерегистрация резидента Парка высоких технологий
  (далее – ПВТ) осуществляется на основании цифрового уведомления дирекции ПВТ о намерении резидента применять специальный налоговый режим, которое направляется в налоговый орган по месту налоговой регистрации резидента в течение 5 рабочих дней с момента регистрации в качестве резидента ПВТ.</w:t>
      </w:r>
    </w:p>
    <w:p>
      <w:pPr>
        <w:spacing w:after="120"/>
        <w:ind w:firstLine="709"/>
        <w:jc w:val="both"/>
      </w:pPr>
      <w:r>
        <w:rPr>
          <w:rFonts w:ascii="Arial" w:cs="Arial" w:eastAsia="Arial" w:hAnsi="Arial"/>
          <w:sz w:val="24"/>
          <w:szCs w:val="24"/>
        </w:rPr>
        <w:t xml:space="preserve">Перерегистрация по налоговому режиму в ПВТ вступает в силу с первого числа месяца, следующего за месяцем получения налоговым органом уведомления дирекции.</w:t>
      </w:r>
    </w:p>
    <w:p>
      <w:pPr>
        <w:spacing w:after="120"/>
        <w:ind w:firstLine="709"/>
        <w:jc w:val="both"/>
      </w:pPr>
      <w:r>
        <w:rPr>
          <w:rFonts w:ascii="Arial" w:cs="Arial" w:eastAsia="Arial" w:hAnsi="Arial"/>
          <w:sz w:val="24"/>
          <w:szCs w:val="24"/>
        </w:rPr>
        <w:t xml:space="preserve">При лишении статуса резидента ПВТ, за исключением случаев ликвидации юридического лица либо аннулирования налоговой регистрации индивидуального предпринимателя, дирекция ПВТ в течение 3 рабочих дней направляет соответствующее уведомление в налоговый орган по месту налоговой регистрации резидента. При лишении статуса резидента ПВТ налогообложение производится на общих основаниях в соответствии с Налоговым кодексом с момента лишения этого статуса, если иное не предусмотрено законодательством Кыргызской Республики.</w:t>
      </w:r>
    </w:p>
    <w:p>
      <w:pPr>
        <w:spacing w:after="120"/>
        <w:ind w:firstLine="709"/>
        <w:jc w:val="both"/>
      </w:pPr>
      <w:r>
        <w:rPr>
          <w:rFonts w:ascii="Arial" w:cs="Arial" w:eastAsia="Arial" w:hAnsi="Arial"/>
          <w:sz w:val="24"/>
          <w:szCs w:val="24"/>
        </w:rPr>
        <w:t xml:space="preserve">Форма уведомления утверждается уполномоченным налоговым органом.</w:t>
      </w:r>
    </w:p>
    <w:p>
      <w:pPr>
        <w:spacing w:after="120"/>
        <w:ind w:firstLine="709"/>
        <w:jc w:val="both"/>
      </w:pPr>
      <w:r>
        <w:rPr>
          <w:rFonts w:ascii="Arial" w:cs="Arial" w:eastAsia="Arial" w:hAnsi="Arial"/>
          <w:sz w:val="24"/>
          <w:szCs w:val="24"/>
        </w:rPr>
        <w:t xml:space="preserve">73. При интеграции информационных систем дирекций СЭЗ, Парка креативных индустрий (далее – ПКИ) и ПВТ с информационной системой уполномоченного налогового органа предоставление документов, указанных настоящим Положением, не требуется.</w:t>
      </w:r>
    </w:p>
    <w:p>
      <w:pPr>
        <w:spacing w:after="120"/>
        <w:ind w:firstLine="709"/>
        <w:jc w:val="both"/>
      </w:pPr>
      <w:r>
        <w:rPr>
          <w:rFonts w:ascii="Arial" w:cs="Arial" w:eastAsia="Arial" w:hAnsi="Arial"/>
          <w:sz w:val="24"/>
          <w:szCs w:val="24"/>
        </w:rPr>
        <w:t xml:space="preserve">74. Применение резидентом ПКИ ставки, установленной частью 6 статьи 423 Налогового кодекса, осуществляется на основании цифрового уведомления дирекции ПКИ о регистрации лица в качестве резидента ПКИ. Уведомление направляется дирекцией ПКИ в налоговый орган по месту налоговой регистрации резидента в течение 5 рабочих дней со дня регистрации налогоплательщика в качестве резидента ПКИ.</w:t>
      </w:r>
    </w:p>
    <w:p>
      <w:pPr>
        <w:spacing w:after="120"/>
        <w:ind w:firstLine="709"/>
        <w:jc w:val="both"/>
      </w:pPr>
      <w:r>
        <w:rPr>
          <w:rFonts w:ascii="Arial" w:cs="Arial" w:eastAsia="Arial" w:hAnsi="Arial"/>
          <w:sz w:val="24"/>
          <w:szCs w:val="24"/>
        </w:rPr>
        <w:t xml:space="preserve">Перерегистрация резидента для уплаты единого налога по ставкам, установленным частью 6 статьи 423 Налогового кодекса, осуществляется с первого числа месяца, следующего за месяцем получения налоговым органом уведомления дирекции.</w:t>
      </w:r>
    </w:p>
    <w:p>
      <w:pPr>
        <w:spacing w:after="120"/>
        <w:ind w:firstLine="709"/>
        <w:jc w:val="both"/>
      </w:pPr>
      <w:r>
        <w:rPr>
          <w:rFonts w:ascii="Arial" w:cs="Arial" w:eastAsia="Arial" w:hAnsi="Arial"/>
          <w:sz w:val="24"/>
          <w:szCs w:val="24"/>
        </w:rPr>
        <w:t xml:space="preserve">При прекращении статуса резидента ПКИ, за исключением случаев ликвидации юридического лица либо аннулирования налоговой регистрации индивидуального предпринимателя, дирекция ПКИ в течение 3 рабочих дней направляет соответствующее уведомление в налоговый орган по месту налоговой регистрации резидента.</w:t>
      </w:r>
    </w:p>
    <w:p>
      <w:pPr>
        <w:spacing w:after="120"/>
        <w:ind w:firstLine="709"/>
        <w:jc w:val="both"/>
      </w:pPr>
      <w:r>
        <w:rPr>
          <w:rFonts w:ascii="Arial" w:cs="Arial" w:eastAsia="Arial" w:hAnsi="Arial"/>
          <w:sz w:val="24"/>
          <w:szCs w:val="24"/>
        </w:rPr>
        <w:t xml:space="preserve">В случае лишения статуса резидента ПКИ налогоплательщик переходит на</w:t>
      </w:r>
      <w:r>
        <w:rPr>
          <w:rFonts w:ascii="Arial" w:cs="Arial" w:eastAsia="Arial" w:hAnsi="Arial"/>
          <w:sz w:val="24"/>
          <w:szCs w:val="24"/>
        </w:rPr>
        <w:t xml:space="preserve">иные</w:t>
      </w:r>
      <w:r>
        <w:rPr>
          <w:rFonts w:ascii="Arial" w:cs="Arial" w:eastAsia="Arial" w:hAnsi="Arial"/>
          <w:sz w:val="24"/>
          <w:szCs w:val="24"/>
        </w:rPr>
        <w:t xml:space="preserve">ставки единого налога статьи 423 Налогового кодекса с 1 числа месяца, следующего за месяцем лишения статуса резидента.</w:t>
      </w:r>
    </w:p>
    <w:p>
      <w:pPr>
        <w:spacing w:after="120"/>
        <w:ind w:firstLine="709"/>
        <w:jc w:val="both"/>
      </w:pPr>
      <w:r>
        <w:rPr>
          <w:rFonts w:ascii="Arial" w:cs="Arial" w:eastAsia="Arial" w:hAnsi="Arial"/>
          <w:sz w:val="24"/>
          <w:szCs w:val="24"/>
        </w:rPr>
        <w:t xml:space="preserve">Форма уведомления утверждается уполномоченным налоговым органом.</w:t>
      </w:r>
    </w:p>
    <w:p>
      <w:pPr>
        <w:spacing w:after="120"/>
        <w:ind w:firstLine="709"/>
        <w:jc w:val="both"/>
      </w:pPr>
      <w:r>
        <w:rPr>
          <w:rFonts w:ascii="Arial" w:cs="Arial" w:eastAsia="Arial" w:hAnsi="Arial"/>
          <w:sz w:val="24"/>
          <w:szCs w:val="24"/>
        </w:rPr>
        <w:t xml:space="preserve">75. В случае установления фактов несоблюдения налогоплательщиком условий применения специальных налоговых режимов, указанных в пунктах 72 и 74 настоящего Положения, налоговый орган направляет информацию в соответствующую дирекцию для рассмотрения вопроса о лишении статуса резидента.</w:t>
      </w:r>
    </w:p>
    <w:p>
      <w:pPr>
        <w:spacing w:after="120"/>
        <w:ind w:firstLine="709"/>
        <w:jc w:val="both"/>
      </w:pPr>
      <w:r>
        <w:rPr>
          <w:rFonts w:ascii="Arial" w:cs="Arial" w:eastAsia="Arial" w:hAnsi="Arial"/>
          <w:sz w:val="24"/>
          <w:szCs w:val="24"/>
        </w:rPr>
        <w:t xml:space="preserve">76. Если иное не предусмотрено настоящим положением, налоговый орган после получения заявления об уплате налогоплательщиком налогов по выбранному налоговому режиму или сведений о применении или изменении режима налогообложения вносит соответствующую информацию в регистрационную карту налогоплательщика формы STI-025.</w:t>
      </w:r>
    </w:p>
    <w:p>
      <w:pPr>
        <w:spacing w:after="120"/>
        <w:ind w:firstLine="709"/>
        <w:jc w:val="both"/>
      </w:pPr>
      <w:r>
        <w:rPr>
          <w:rFonts w:ascii="Arial" w:cs="Arial" w:eastAsia="Arial" w:hAnsi="Arial"/>
          <w:sz w:val="24"/>
          <w:szCs w:val="24"/>
        </w:rPr>
        <w:t xml:space="preserve">Регистрационная карта налогоплательщика формы STI-025 размещается в ИС «Кабинет налогоплательщика».</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Регистрация и аннулирование регистрации по НДС</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77. Налогоплательщик подлежит регистрации по НДС:</w:t>
      </w:r>
    </w:p>
    <w:p>
      <w:pPr>
        <w:spacing w:after="120"/>
        <w:ind w:firstLine="709"/>
        <w:jc w:val="both"/>
      </w:pPr>
      <w:r>
        <w:rPr>
          <w:rFonts w:ascii="Arial" w:cs="Arial" w:eastAsia="Arial" w:hAnsi="Arial"/>
          <w:sz w:val="24"/>
          <w:szCs w:val="24"/>
        </w:rPr>
        <w:t xml:space="preserve">1) на дату его налоговой регистрации – при первичной регистрации налогоплательщика на общий налоговый режим на основании заявления о налоговой регистрации;</w:t>
      </w:r>
    </w:p>
    <w:p>
      <w:pPr>
        <w:spacing w:after="120"/>
        <w:ind w:firstLine="709"/>
        <w:jc w:val="both"/>
      </w:pPr>
      <w:r>
        <w:rPr>
          <w:rFonts w:ascii="Arial" w:cs="Arial" w:eastAsia="Arial" w:hAnsi="Arial"/>
          <w:sz w:val="24"/>
          <w:szCs w:val="24"/>
        </w:rPr>
        <w:t xml:space="preserve">2) на дату перехода на общий налоговый режим на основании заявления о переходе со специального налогового режима;</w:t>
      </w:r>
    </w:p>
    <w:p>
      <w:pPr>
        <w:spacing w:after="120"/>
        <w:ind w:firstLine="709"/>
        <w:jc w:val="both"/>
      </w:pPr>
      <w:r>
        <w:rPr>
          <w:rFonts w:ascii="Arial" w:cs="Arial" w:eastAsia="Arial" w:hAnsi="Arial"/>
          <w:sz w:val="24"/>
          <w:szCs w:val="24"/>
        </w:rPr>
        <w:t xml:space="preserve">3) с первого числа месяца, следующего за месяцем, в котором налогоплательщик начал осуществлять предпринимательскую деятельность, – для налогоплательщика, ранее ее не осуществлявшего, на основании заявления о налоговой перерегистрации.</w:t>
      </w:r>
    </w:p>
    <w:p>
      <w:pPr>
        <w:spacing w:after="120"/>
        <w:ind w:firstLine="709"/>
        <w:jc w:val="both"/>
      </w:pPr>
      <w:r>
        <w:rPr>
          <w:rFonts w:ascii="Arial" w:cs="Arial" w:eastAsia="Arial" w:hAnsi="Arial"/>
          <w:sz w:val="24"/>
          <w:szCs w:val="24"/>
        </w:rPr>
        <w:t xml:space="preserve">78. Регистрация по НДС субъекта, обязанного зарегистрироваться в соответствии с пунктом 77 настоящего Положения, но не подавшего заявление о регистрации/перерегистрации или подавшего его несвоевременно, осуществляется в течение 3 рабочих дней после выявления налоговым органом обязанности регистрации по НДС или подачи несвоевременного заявления и вступает в силу с первого дня месяца, следующего за месяцем, в котором субъект был обязан зарегистрироваться как налогоплательщик НДС.</w:t>
      </w:r>
    </w:p>
    <w:p>
      <w:pPr>
        <w:spacing w:after="120"/>
        <w:ind w:firstLine="709"/>
        <w:jc w:val="both"/>
      </w:pPr>
      <w:r>
        <w:rPr>
          <w:rFonts w:ascii="Arial" w:cs="Arial" w:eastAsia="Arial" w:hAnsi="Arial"/>
          <w:sz w:val="24"/>
          <w:szCs w:val="24"/>
        </w:rPr>
        <w:t xml:space="preserve">79. Аннулирование регистрации по НДС налогоплательщика производится на основе:</w:t>
      </w:r>
    </w:p>
    <w:p>
      <w:pPr>
        <w:spacing w:after="120"/>
        <w:ind w:firstLine="709"/>
        <w:jc w:val="both"/>
      </w:pPr>
      <w:r>
        <w:rPr>
          <w:rFonts w:ascii="Arial" w:cs="Arial" w:eastAsia="Arial" w:hAnsi="Arial"/>
          <w:sz w:val="24"/>
          <w:szCs w:val="24"/>
        </w:rPr>
        <w:t xml:space="preserve">1) заявления о переходе на специальный налоговый режим;</w:t>
      </w:r>
    </w:p>
    <w:p>
      <w:pPr>
        <w:spacing w:after="120"/>
        <w:ind w:firstLine="709"/>
        <w:jc w:val="both"/>
      </w:pPr>
      <w:r>
        <w:rPr>
          <w:rFonts w:ascii="Arial" w:cs="Arial" w:eastAsia="Arial" w:hAnsi="Arial"/>
          <w:sz w:val="24"/>
          <w:szCs w:val="24"/>
        </w:rPr>
        <w:t xml:space="preserve">2) заявления об аннулировании налоговой регистрации в связи с ликвидацией организации или прекращением деятельности индивидуального предпринимателя;</w:t>
      </w:r>
    </w:p>
    <w:p>
      <w:pPr>
        <w:spacing w:after="120"/>
        <w:ind w:firstLine="709"/>
        <w:jc w:val="both"/>
      </w:pPr>
      <w:r>
        <w:rPr>
          <w:rFonts w:ascii="Arial" w:cs="Arial" w:eastAsia="Arial" w:hAnsi="Arial"/>
          <w:sz w:val="24"/>
          <w:szCs w:val="24"/>
        </w:rPr>
        <w:t xml:space="preserve">3) принудительного аннулирования налоговой регистрации согласно пункту 103 настоящего Положения;</w:t>
      </w:r>
    </w:p>
    <w:p>
      <w:pPr>
        <w:spacing w:after="120"/>
        <w:ind w:firstLine="709"/>
        <w:jc w:val="both"/>
      </w:pPr>
      <w:r>
        <w:rPr>
          <w:rFonts w:ascii="Arial" w:cs="Arial" w:eastAsia="Arial" w:hAnsi="Arial"/>
          <w:sz w:val="24"/>
          <w:szCs w:val="24"/>
        </w:rPr>
        <w:t xml:space="preserve">4) возбуждения процесса банкротства налогоплательщика НДС специальным администратором, обязанным подать заявление в течение 10 рабочих дней, следующих за днем начала процесса банкротства.</w:t>
      </w:r>
    </w:p>
    <w:p>
      <w:pPr>
        <w:spacing w:after="120"/>
        <w:ind w:firstLine="709"/>
        <w:jc w:val="both"/>
      </w:pPr>
      <w:r>
        <w:rPr>
          <w:rFonts w:ascii="Arial" w:cs="Arial" w:eastAsia="Arial" w:hAnsi="Arial"/>
          <w:sz w:val="24"/>
          <w:szCs w:val="24"/>
        </w:rPr>
        <w:t xml:space="preserve">80. Аннулирование регистрации по НДС вступает в силу:</w:t>
      </w:r>
    </w:p>
    <w:p>
      <w:pPr>
        <w:spacing w:after="120"/>
        <w:ind w:firstLine="709"/>
        <w:jc w:val="both"/>
      </w:pPr>
      <w:r>
        <w:rPr>
          <w:rFonts w:ascii="Arial" w:cs="Arial" w:eastAsia="Arial" w:hAnsi="Arial"/>
          <w:sz w:val="24"/>
          <w:szCs w:val="24"/>
        </w:rPr>
        <w:t xml:space="preserve">1) с первого дня месяца, в котором субъект перешел на упрощенную систему налогообложения на основе единого налога, за исключением случая, указанного в подпункте 2 настоящего пункта;</w:t>
      </w:r>
    </w:p>
    <w:p>
      <w:pPr>
        <w:spacing w:after="120"/>
        <w:ind w:firstLine="709"/>
        <w:jc w:val="both"/>
      </w:pPr>
      <w:r>
        <w:rPr>
          <w:rFonts w:ascii="Arial" w:cs="Arial" w:eastAsia="Arial" w:hAnsi="Arial"/>
          <w:sz w:val="24"/>
          <w:szCs w:val="24"/>
        </w:rPr>
        <w:t xml:space="preserve">2) по истечении пяти рабочих дней, следующих за днем подачи заявления о переходе на налоговый режим, установленный статьей 324 Налогового кодекса;</w:t>
      </w:r>
    </w:p>
    <w:p>
      <w:pPr>
        <w:spacing w:after="120"/>
        <w:ind w:firstLine="709"/>
        <w:jc w:val="both"/>
      </w:pPr>
      <w:r>
        <w:rPr>
          <w:rFonts w:ascii="Arial" w:cs="Arial" w:eastAsia="Arial" w:hAnsi="Arial"/>
          <w:sz w:val="24"/>
          <w:szCs w:val="24"/>
        </w:rPr>
        <w:t xml:space="preserve">3) с первого дня месяца, следующего за месяцем, в котором субъект подал заявление о переходе на иные специальные налоговые режимы;</w:t>
      </w:r>
    </w:p>
    <w:p>
      <w:pPr>
        <w:spacing w:after="120"/>
        <w:ind w:firstLine="709"/>
        <w:jc w:val="both"/>
      </w:pPr>
      <w:r>
        <w:rPr>
          <w:rFonts w:ascii="Arial" w:cs="Arial" w:eastAsia="Arial" w:hAnsi="Arial"/>
          <w:sz w:val="24"/>
          <w:szCs w:val="24"/>
        </w:rPr>
        <w:t xml:space="preserve">4) со дня, следующего за днем подачи заявления об аннулировании налоговой регистрации;</w:t>
      </w:r>
    </w:p>
    <w:p>
      <w:pPr>
        <w:spacing w:after="120"/>
        <w:ind w:firstLine="709"/>
        <w:jc w:val="both"/>
      </w:pPr>
      <w:r>
        <w:rPr>
          <w:rFonts w:ascii="Arial" w:cs="Arial" w:eastAsia="Arial" w:hAnsi="Arial"/>
          <w:sz w:val="24"/>
          <w:szCs w:val="24"/>
        </w:rPr>
        <w:t xml:space="preserve">5) со дня вступления в законную силу судебного приказа о принудительной ликвидации организации или вынесения решения о принудительном аннулировании регистрации индивидуального предпринимателя.</w:t>
      </w:r>
    </w:p>
    <w:p>
      <w:pPr>
        <w:spacing w:after="120"/>
        <w:ind w:firstLine="709"/>
        <w:jc w:val="both"/>
      </w:pPr>
      <w:r>
        <w:rPr>
          <w:rFonts w:ascii="Arial" w:cs="Arial" w:eastAsia="Arial" w:hAnsi="Arial"/>
          <w:sz w:val="24"/>
          <w:szCs w:val="24"/>
        </w:rPr>
        <w:t xml:space="preserve">81. В случаях, предусмотренных подпунктами 1, 2 и 4 пункта 79 настоящего Положения, налогоплательщик или специальный администратор для аннулирования регистрации по НДС представляют в налоговый орган окончательную налоговую отчетность по НДС.</w:t>
      </w:r>
    </w:p>
    <w:p>
      <w:pPr>
        <w:spacing w:after="120"/>
        <w:ind w:firstLine="709"/>
        <w:jc w:val="both"/>
      </w:pPr>
      <w:r>
        <w:rPr>
          <w:rFonts w:ascii="Arial" w:cs="Arial" w:eastAsia="Arial" w:hAnsi="Arial"/>
          <w:sz w:val="24"/>
          <w:szCs w:val="24"/>
        </w:rPr>
        <w:t xml:space="preserve">82. Аннулирование регистрации по НДС не освобождает налогоплательщика от исполнения налогового обязательства по НДС, а также уплаты процентов, пеней и налоговых санкций, начисленных и/или подлежащих начислению в соответствии с Налоговым кодексом.</w:t>
      </w:r>
    </w:p>
    <w:p>
      <w:pPr>
        <w:spacing w:after="120"/>
        <w:ind w:firstLine="709"/>
        <w:jc w:val="both"/>
      </w:pPr>
      <w:r>
        <w:rPr>
          <w:rFonts w:ascii="Arial" w:cs="Arial" w:eastAsia="Arial" w:hAnsi="Arial"/>
          <w:sz w:val="24"/>
          <w:szCs w:val="24"/>
        </w:rPr>
        <w:t xml:space="preserve">83. Должностное лицо налогового органа при регистрации или аннулировании регистрации по НДС вносит информацию в регистрационную карту налогоплательщика формы STI-025.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Аннулирование регистрации налогоплательщика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84. Аннулирование налоговой регистрации налогоплательщика осуществляется посредством принятия налоговым органом решения об аннулировании налоговой регистрации налогоплательщика на основании:</w:t>
      </w:r>
    </w:p>
    <w:p>
      <w:pPr>
        <w:spacing w:after="120"/>
        <w:ind w:firstLine="709"/>
        <w:jc w:val="both"/>
      </w:pPr>
      <w:r>
        <w:rPr>
          <w:rFonts w:ascii="Arial" w:cs="Arial" w:eastAsia="Arial" w:hAnsi="Arial"/>
          <w:sz w:val="24"/>
          <w:szCs w:val="24"/>
        </w:rPr>
        <w:t xml:space="preserve">1) заявления налогоплательщика о прекращении деятельности;</w:t>
      </w:r>
    </w:p>
    <w:p>
      <w:pPr>
        <w:spacing w:after="120"/>
        <w:ind w:firstLine="709"/>
        <w:jc w:val="both"/>
      </w:pPr>
      <w:r>
        <w:rPr>
          <w:rFonts w:ascii="Arial" w:cs="Arial" w:eastAsia="Arial" w:hAnsi="Arial"/>
          <w:sz w:val="24"/>
          <w:szCs w:val="24"/>
        </w:rPr>
        <w:t xml:space="preserve">2) информации, представленной уполномоченными государственными органами о регистрации прекращения деятельности налогоплательщика, прекращении его налоговых обязательств по иным основаниям, установленным Налоговым кодексом;</w:t>
      </w:r>
    </w:p>
    <w:p>
      <w:pPr>
        <w:spacing w:after="120"/>
        <w:ind w:firstLine="709"/>
        <w:jc w:val="both"/>
      </w:pPr>
      <w:r>
        <w:rPr>
          <w:rFonts w:ascii="Arial" w:cs="Arial" w:eastAsia="Arial" w:hAnsi="Arial"/>
          <w:sz w:val="24"/>
          <w:szCs w:val="24"/>
        </w:rPr>
        <w:t xml:space="preserve">3) документов о принудительном аннулировании налоговой регистрации, указанных в главе 11 настоящего Положения;</w:t>
      </w:r>
    </w:p>
    <w:p>
      <w:pPr>
        <w:spacing w:after="120"/>
        <w:ind w:firstLine="709"/>
        <w:jc w:val="both"/>
      </w:pPr>
      <w:r>
        <w:rPr>
          <w:rFonts w:ascii="Arial" w:cs="Arial" w:eastAsia="Arial" w:hAnsi="Arial"/>
          <w:sz w:val="24"/>
          <w:szCs w:val="24"/>
        </w:rPr>
        <w:t xml:space="preserve">4) решения суда о признании регистрации индивидуального предпринимателя незаконной и произведенной на основании поддельных документов;</w:t>
      </w:r>
    </w:p>
    <w:p>
      <w:pPr>
        <w:spacing w:after="120"/>
        <w:ind w:firstLine="709"/>
        <w:jc w:val="both"/>
      </w:pPr>
      <w:r>
        <w:rPr>
          <w:rFonts w:ascii="Arial" w:cs="Arial" w:eastAsia="Arial" w:hAnsi="Arial"/>
          <w:sz w:val="24"/>
          <w:szCs w:val="24"/>
        </w:rPr>
        <w:t xml:space="preserve">5) уведомления уполномоченного банка по форме, утвержденной уполномоченным налоговым органом, о закрытии счета в уполномоченном банке Кыргызской Республики иностранной организации, не имеющей постоянного учреждения в Кыргызской Республике и открывшей счет в уполномоченном банке на территории Кыргызской Республики для осуществления деятельности по режиму налога на транзакцию.</w:t>
      </w:r>
    </w:p>
    <w:p>
      <w:pPr>
        <w:spacing w:after="120"/>
        <w:ind w:firstLine="709"/>
        <w:jc w:val="both"/>
      </w:pPr>
      <w:r>
        <w:rPr>
          <w:rFonts w:ascii="Arial" w:cs="Arial" w:eastAsia="Arial" w:hAnsi="Arial"/>
          <w:sz w:val="24"/>
          <w:szCs w:val="24"/>
        </w:rPr>
        <w:t xml:space="preserve">85. Аннулирование налоговой регистрации осуществляется при условии отсутствия задолженности по налогам, страховым взносам и неналоговым доходам, администрируемым органами налоговой службы, а также учетной регистрации налогоплательщика.</w:t>
      </w:r>
    </w:p>
    <w:p>
      <w:pPr>
        <w:spacing w:after="120"/>
        <w:ind w:firstLine="709"/>
        <w:jc w:val="both"/>
      </w:pPr>
      <w:r>
        <w:rPr>
          <w:rFonts w:ascii="Arial" w:cs="Arial" w:eastAsia="Arial" w:hAnsi="Arial"/>
          <w:sz w:val="24"/>
          <w:szCs w:val="24"/>
        </w:rPr>
        <w:t xml:space="preserve">86. Уполномоченный государственный орган в сфере регистрации юридических лиц направляет уведомление о начале процесса ликвидации юридического лица в налоговый орган по месту налоговой регистрации.</w:t>
      </w:r>
    </w:p>
    <w:p>
      <w:pPr>
        <w:spacing w:after="120"/>
        <w:ind w:firstLine="709"/>
        <w:jc w:val="both"/>
      </w:pPr>
      <w:r>
        <w:rPr>
          <w:rFonts w:ascii="Arial" w:cs="Arial" w:eastAsia="Arial" w:hAnsi="Arial"/>
          <w:sz w:val="24"/>
          <w:szCs w:val="24"/>
        </w:rPr>
        <w:t xml:space="preserve">87. Налоговый орган обязан в течение 20 рабочих дней представить соответствующему уполномоченному государственному органу информацию о наличии либо отсутствии риска налогового обязательства.</w:t>
      </w:r>
    </w:p>
    <w:p>
      <w:pPr>
        <w:spacing w:after="120"/>
        <w:ind w:firstLine="709"/>
        <w:jc w:val="both"/>
      </w:pPr>
      <w:r>
        <w:rPr>
          <w:rFonts w:ascii="Arial" w:cs="Arial" w:eastAsia="Arial" w:hAnsi="Arial"/>
          <w:sz w:val="24"/>
          <w:szCs w:val="24"/>
        </w:rPr>
        <w:t xml:space="preserve">88. Информация о наличии риска налогового обязательства должна содержать сведения относительно сроков проведения предстоящей внеплановой проверки или обследования при ликвидации организации.</w:t>
      </w:r>
    </w:p>
    <w:p>
      <w:pPr>
        <w:spacing w:after="120"/>
        <w:ind w:firstLine="709"/>
        <w:jc w:val="both"/>
      </w:pPr>
      <w:r>
        <w:rPr>
          <w:rFonts w:ascii="Arial" w:cs="Arial" w:eastAsia="Arial" w:hAnsi="Arial"/>
          <w:sz w:val="24"/>
          <w:szCs w:val="24"/>
        </w:rPr>
        <w:t xml:space="preserve">89. Непредставление налоговым органом информации о риске наличия налогового обязательства по истечении 20 рабочих дней со дня получения уведомления уполномоченного государственного органа в сфере регистрации юридических лиц о том, что юридическое лицо находится в процессе ликвидации, является основанием для признания указанным уполномоченным государственным органом отсутствия у налогоплательщика налоговой задолженности.</w:t>
      </w:r>
    </w:p>
    <w:p>
      <w:pPr>
        <w:spacing w:after="120"/>
        <w:ind w:firstLine="709"/>
        <w:jc w:val="both"/>
      </w:pPr>
      <w:r>
        <w:rPr>
          <w:rFonts w:ascii="Arial" w:cs="Arial" w:eastAsia="Arial" w:hAnsi="Arial"/>
          <w:sz w:val="24"/>
          <w:szCs w:val="24"/>
        </w:rPr>
        <w:t xml:space="preserve">90. Аннулирование налоговой регистрации юридического лица осуществляется на основании уведомления регистрирующего органа о регистрации прекращения деятельности юридического лица.</w:t>
      </w:r>
    </w:p>
    <w:p>
      <w:pPr>
        <w:spacing w:after="120"/>
        <w:ind w:firstLine="709"/>
        <w:jc w:val="both"/>
      </w:pPr>
      <w:r>
        <w:rPr>
          <w:rFonts w:ascii="Arial" w:cs="Arial" w:eastAsia="Arial" w:hAnsi="Arial"/>
          <w:sz w:val="24"/>
          <w:szCs w:val="24"/>
        </w:rPr>
        <w:t xml:space="preserve">91. Аннулирование налоговой регистрации иностранной организации, оказывающей услуги в цифровой форме, местом поставки которых является территория Кыргызской Республики, осуществляется налоговым органом в случаях:</w:t>
      </w:r>
    </w:p>
    <w:p>
      <w:pPr>
        <w:spacing w:after="120"/>
        <w:ind w:firstLine="709"/>
        <w:jc w:val="both"/>
      </w:pPr>
      <w:r>
        <w:rPr>
          <w:rFonts w:ascii="Arial" w:cs="Arial" w:eastAsia="Arial" w:hAnsi="Arial"/>
          <w:sz w:val="24"/>
          <w:szCs w:val="24"/>
        </w:rPr>
        <w:t xml:space="preserve">1) предоставления заявления о прекращении деятельности посредством цифрового сервиса «НДС-офис», размещенного на официальном веб-сайте уполномоченного налогового органа;</w:t>
      </w:r>
    </w:p>
    <w:p>
      <w:pPr>
        <w:spacing w:after="120"/>
        <w:ind w:firstLine="709"/>
        <w:jc w:val="both"/>
      </w:pPr>
      <w:r>
        <w:rPr>
          <w:rFonts w:ascii="Arial" w:cs="Arial" w:eastAsia="Arial" w:hAnsi="Arial"/>
          <w:sz w:val="24"/>
          <w:szCs w:val="24"/>
        </w:rPr>
        <w:t xml:space="preserve">2) непредставления налоговой отчетности в течение одного года;</w:t>
      </w:r>
    </w:p>
    <w:p>
      <w:pPr>
        <w:spacing w:after="120"/>
        <w:ind w:firstLine="709"/>
        <w:jc w:val="both"/>
      </w:pPr>
      <w:r>
        <w:rPr>
          <w:rFonts w:ascii="Arial" w:cs="Arial" w:eastAsia="Arial" w:hAnsi="Arial"/>
          <w:sz w:val="24"/>
          <w:szCs w:val="24"/>
        </w:rPr>
        <w:t xml:space="preserve">3) установления налоговым органом недостоверных сведений, указанных в заявлении о регистрации.</w:t>
      </w:r>
    </w:p>
    <w:p>
      <w:pPr>
        <w:spacing w:after="120"/>
        <w:ind w:firstLine="709"/>
        <w:jc w:val="both"/>
      </w:pPr>
      <w:r>
        <w:rPr>
          <w:rFonts w:ascii="Arial" w:cs="Arial" w:eastAsia="Arial" w:hAnsi="Arial"/>
          <w:sz w:val="24"/>
          <w:szCs w:val="24"/>
        </w:rPr>
        <w:t xml:space="preserve">92. Датой регистрации прекращения деятельности юридического лица является дата издания регистрирующим органом соответствующего приказа.</w:t>
      </w:r>
    </w:p>
    <w:p>
      <w:pPr>
        <w:spacing w:after="120"/>
        <w:ind w:firstLine="709"/>
        <w:jc w:val="both"/>
      </w:pPr>
      <w:r>
        <w:rPr>
          <w:rFonts w:ascii="Arial" w:cs="Arial" w:eastAsia="Arial" w:hAnsi="Arial"/>
          <w:sz w:val="24"/>
          <w:szCs w:val="24"/>
        </w:rPr>
        <w:t xml:space="preserve">93. При регистрации прекращения деятельности индивидуального предпринимателя, не осуществляющего деятельность на основе патента, заявитель представляет:</w:t>
      </w:r>
    </w:p>
    <w:p>
      <w:pPr>
        <w:spacing w:after="120"/>
        <w:ind w:firstLine="709"/>
        <w:jc w:val="both"/>
      </w:pPr>
      <w:r>
        <w:rPr>
          <w:rFonts w:ascii="Arial" w:cs="Arial" w:eastAsia="Arial" w:hAnsi="Arial"/>
          <w:sz w:val="24"/>
          <w:szCs w:val="24"/>
        </w:rPr>
        <w:t xml:space="preserve">1) заявление на аннулирование регистрации налогоплательщика;</w:t>
      </w:r>
    </w:p>
    <w:p>
      <w:pPr>
        <w:spacing w:after="120"/>
        <w:ind w:firstLine="709"/>
        <w:jc w:val="both"/>
      </w:pPr>
      <w:r>
        <w:rPr>
          <w:rFonts w:ascii="Arial" w:cs="Arial" w:eastAsia="Arial" w:hAnsi="Arial"/>
          <w:sz w:val="24"/>
          <w:szCs w:val="24"/>
        </w:rPr>
        <w:t xml:space="preserve">2) документ (паспорт), удостоверяющий   личность, и его копию, за исключением случаев обращения через ИС «Кабинет налогоплательщика»;</w:t>
      </w:r>
    </w:p>
    <w:p>
      <w:pPr>
        <w:spacing w:after="120"/>
        <w:ind w:firstLine="709"/>
        <w:jc w:val="both"/>
      </w:pPr>
      <w:r>
        <w:rPr>
          <w:rFonts w:ascii="Arial" w:cs="Arial" w:eastAsia="Arial" w:hAnsi="Arial"/>
          <w:sz w:val="24"/>
          <w:szCs w:val="24"/>
        </w:rPr>
        <w:t xml:space="preserve">3) ликвидационные отчеты по налогам и страховым взносам, единую налоговую декларацию, за исключением случаев, когда в соответствии с Налоговым кодексом налогоплательщик освобожден от представления отчетов и единой налоговой декларации.</w:t>
      </w:r>
    </w:p>
    <w:p>
      <w:pPr>
        <w:spacing w:after="120"/>
        <w:ind w:firstLine="709"/>
        <w:jc w:val="both"/>
      </w:pPr>
      <w:r>
        <w:rPr>
          <w:rFonts w:ascii="Arial" w:cs="Arial" w:eastAsia="Arial" w:hAnsi="Arial"/>
          <w:sz w:val="24"/>
          <w:szCs w:val="24"/>
        </w:rPr>
        <w:t xml:space="preserve">94. В случае смерти индивидуального предпринимателя или объявления его в установленном порядке умершим, правопреемник, вступивший в права такого индивидуального предпринимателя, предоставляет документы, указанные в пункте 93, и копию свидетельства о смерти умершего в течение 6 месяцев с момента вступления в права в качестве правопреемника.</w:t>
      </w:r>
    </w:p>
    <w:p>
      <w:pPr>
        <w:spacing w:after="120"/>
        <w:ind w:firstLine="709"/>
        <w:jc w:val="both"/>
      </w:pPr>
      <w:r>
        <w:rPr>
          <w:rFonts w:ascii="Arial" w:cs="Arial" w:eastAsia="Arial" w:hAnsi="Arial"/>
          <w:sz w:val="24"/>
          <w:szCs w:val="24"/>
        </w:rPr>
        <w:t xml:space="preserve">Если правопреемник не обратился в налоговый орган по месту налоговой регистрации умершего индивидуального предпринимателя, то аннулирование регистрации такого индивидуального предпринимателя производится согласно нормам настоящей главы при условии отсутствия или списания как безнадежной задолженности по налогам, страховым взносам и неналоговым доходам, администрируемым органами налоговой службы.</w:t>
      </w:r>
    </w:p>
    <w:p>
      <w:pPr>
        <w:spacing w:after="120"/>
        <w:ind w:firstLine="709"/>
        <w:jc w:val="both"/>
      </w:pPr>
      <w:r>
        <w:rPr>
          <w:rFonts w:ascii="Arial" w:cs="Arial" w:eastAsia="Arial" w:hAnsi="Arial"/>
          <w:sz w:val="24"/>
          <w:szCs w:val="24"/>
        </w:rPr>
        <w:t xml:space="preserve">Факт государственной регистрации смерти физического лица проверяется через информационную систему ГНС.</w:t>
      </w:r>
    </w:p>
    <w:p>
      <w:pPr>
        <w:spacing w:after="120"/>
        <w:ind w:firstLine="709"/>
        <w:jc w:val="both"/>
      </w:pPr>
      <w:r>
        <w:rPr>
          <w:rFonts w:ascii="Arial" w:cs="Arial" w:eastAsia="Arial" w:hAnsi="Arial"/>
          <w:sz w:val="24"/>
          <w:szCs w:val="24"/>
        </w:rPr>
        <w:t xml:space="preserve">95. При ликвидации юридического лица и прекращении деятельности индивидуального предпринимателя, за исключением случаев принудительной ликвидации, налогоплательщик обязан обеспечить закрытие всех банковских счетов, открытых на его имя для целей ведения экономической деятельности.</w:t>
      </w:r>
    </w:p>
    <w:p>
      <w:pPr>
        <w:spacing w:after="120"/>
        <w:ind w:firstLine="709"/>
        <w:jc w:val="both"/>
      </w:pPr>
      <w:r>
        <w:rPr>
          <w:rFonts w:ascii="Arial" w:cs="Arial" w:eastAsia="Arial" w:hAnsi="Arial"/>
          <w:sz w:val="24"/>
          <w:szCs w:val="24"/>
        </w:rPr>
        <w:t xml:space="preserve">96. При ликвидации юридического лица и прекращении деятельности индивидуального предпринимателя налоговым органом производится обследование налогоплательщика или внеплановая выездная проверка в срок не позднее 30 календарных дней с момента получения налоговым органом извещения органа юстиции о начале процесса ликвидации организации или заявления индивидуального предпринимателя на аннулирование налоговой регистрации.</w:t>
      </w:r>
    </w:p>
    <w:p>
      <w:pPr>
        <w:spacing w:after="120"/>
        <w:ind w:firstLine="709"/>
        <w:jc w:val="both"/>
      </w:pPr>
      <w:r>
        <w:rPr>
          <w:rFonts w:ascii="Arial" w:cs="Arial" w:eastAsia="Arial" w:hAnsi="Arial"/>
          <w:sz w:val="24"/>
          <w:szCs w:val="24"/>
        </w:rPr>
        <w:t xml:space="preserve">97. В случае доначисления налоговым органом налогов, страховых взносов и неналоговых платежей налогоплательщик обязан уплатить доначисленные суммы налогов, страховых взносов и неналоговых платежей.</w:t>
      </w:r>
    </w:p>
    <w:p>
      <w:pPr>
        <w:spacing w:after="120"/>
        <w:ind w:firstLine="709"/>
        <w:jc w:val="both"/>
      </w:pPr>
      <w:r>
        <w:rPr>
          <w:rFonts w:ascii="Arial" w:cs="Arial" w:eastAsia="Arial" w:hAnsi="Arial"/>
          <w:sz w:val="24"/>
          <w:szCs w:val="24"/>
        </w:rPr>
        <w:t xml:space="preserve">98. В случае отсутствия доначисления налоговым органом налогов, страховых взносов и неналоговых платежей, соблюдение сроков, указанных в части 1 статьи 167 Налогового кодекса, не требуется.</w:t>
      </w:r>
    </w:p>
    <w:p>
      <w:pPr>
        <w:spacing w:after="120"/>
        <w:ind w:firstLine="709"/>
        <w:jc w:val="both"/>
      </w:pPr>
      <w:r>
        <w:rPr>
          <w:rFonts w:ascii="Arial" w:cs="Arial" w:eastAsia="Arial" w:hAnsi="Arial"/>
          <w:sz w:val="24"/>
          <w:szCs w:val="24"/>
        </w:rPr>
        <w:t xml:space="preserve">99. Прекращение деятельности физического лица на основе патента осуществляется по факту неприобретения патента более одного месяца с последней даты действия последнего приобретенного патента, без проведения выездной налоговой проверки за период действия ранее приобретенного или приобретенных патента(ов).</w:t>
      </w:r>
    </w:p>
    <w:p>
      <w:pPr>
        <w:spacing w:after="120"/>
        <w:ind w:firstLine="709"/>
        <w:jc w:val="both"/>
      </w:pPr>
      <w:r>
        <w:rPr>
          <w:rFonts w:ascii="Arial" w:cs="Arial" w:eastAsia="Arial" w:hAnsi="Arial"/>
          <w:sz w:val="24"/>
          <w:szCs w:val="24"/>
        </w:rPr>
        <w:t xml:space="preserve">100. Аннулирование учетной регистрации налогоплательщика Кыргызской Республики осуществляется при прекращении оснований для учетной регистрации:</w:t>
      </w:r>
    </w:p>
    <w:p>
      <w:pPr>
        <w:spacing w:after="120"/>
        <w:ind w:firstLine="709"/>
        <w:jc w:val="both"/>
      </w:pPr>
      <w:r>
        <w:rPr>
          <w:rFonts w:ascii="Arial" w:cs="Arial" w:eastAsia="Arial" w:hAnsi="Arial"/>
          <w:sz w:val="24"/>
          <w:szCs w:val="24"/>
        </w:rPr>
        <w:t xml:space="preserve">1) прекращение деятельности обособленного подразделения налогоплательщика;</w:t>
      </w:r>
    </w:p>
    <w:p>
      <w:pPr>
        <w:spacing w:after="120"/>
        <w:ind w:firstLine="709"/>
        <w:jc w:val="both"/>
      </w:pPr>
      <w:r>
        <w:rPr>
          <w:rFonts w:ascii="Arial" w:cs="Arial" w:eastAsia="Arial" w:hAnsi="Arial"/>
          <w:sz w:val="24"/>
          <w:szCs w:val="24"/>
        </w:rPr>
        <w:t xml:space="preserve">2) прекращение права, предусмотренного Налоговым кодексом, в отношении объектов налогообложения, таких как права собственности, землепользования, хозяйственного ведения или оперативного управления;</w:t>
      </w:r>
    </w:p>
    <w:p>
      <w:pPr>
        <w:spacing w:after="120"/>
        <w:ind w:firstLine="709"/>
        <w:jc w:val="both"/>
      </w:pPr>
      <w:r>
        <w:rPr>
          <w:rFonts w:ascii="Arial" w:cs="Arial" w:eastAsia="Arial" w:hAnsi="Arial"/>
          <w:sz w:val="24"/>
          <w:szCs w:val="24"/>
        </w:rPr>
        <w:t xml:space="preserve">3) неприобретение патента физическим лицом более 30 дней с момента даты окончания срока действия последнего патента на территории соответствующего района/города.</w:t>
      </w:r>
    </w:p>
    <w:p>
      <w:pPr>
        <w:spacing w:after="120"/>
        <w:ind w:firstLine="709"/>
        <w:jc w:val="both"/>
      </w:pPr>
      <w:r>
        <w:rPr>
          <w:rFonts w:ascii="Arial" w:cs="Arial" w:eastAsia="Arial" w:hAnsi="Arial"/>
          <w:sz w:val="24"/>
          <w:szCs w:val="24"/>
        </w:rPr>
        <w:t xml:space="preserve">101. Учетная регистрация налогоплательщика аннулируется при условии исполнения им налоговых обязательств, возникших в отношении объекта учетной регистрации.</w:t>
      </w:r>
    </w:p>
    <w:p>
      <w:pPr>
        <w:spacing w:after="120"/>
        <w:ind w:firstLine="709"/>
        <w:jc w:val="both"/>
      </w:pPr>
      <w:r>
        <w:rPr>
          <w:rFonts w:ascii="Arial" w:cs="Arial" w:eastAsia="Arial" w:hAnsi="Arial"/>
          <w:sz w:val="24"/>
          <w:szCs w:val="24"/>
        </w:rPr>
        <w:t xml:space="preserve">102. По результатам совершения налоговых действий по аннулированию налоговой регистрации налогоплательщика налоговый орган принимает решение об аннулировании регистрации налогоплательщика и вносит сведения об аннулировании регистрации в Государственный реестр.</w:t>
      </w:r>
    </w:p>
    <w:p>
      <w:pPr>
        <w:spacing w:after="120"/>
        <w:ind w:firstLine="709"/>
        <w:jc w:val="both"/>
      </w:pPr>
      <w:r>
        <w:rPr>
          <w:rFonts w:ascii="Arial" w:cs="Arial" w:eastAsia="Arial" w:hAnsi="Arial"/>
          <w:sz w:val="24"/>
          <w:szCs w:val="24"/>
        </w:rPr>
        <w:t xml:space="preserve">Решение об аннулировании налоговой регистрации индивидуального предпринимателя направляется в ИС «Кабинет налогоплательщика». </w:t>
      </w:r>
    </w:p>
    <w:p>
      <w:pPr>
        <w:spacing w:after="120"/>
        <w:ind w:firstLine="709"/>
        <w:jc w:val="both"/>
      </w:pPr>
      <w:r>
        <w:rPr>
          <w:rFonts w:ascii="Arial" w:cs="Arial" w:eastAsia="Arial" w:hAnsi="Arial"/>
          <w:sz w:val="24"/>
          <w:szCs w:val="24"/>
        </w:rPr>
        <w:t xml:space="preserve">Решение хранится в информационной системе уполномоченного налогового органа в виде цифрового документа.</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Особенности принудительной ликвидации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103. В случае отнесения налогоплательщика к категории бездействующих в порядке, установленном уполномоченным налоговым органом, и при отсутствии задолженности по налогам, страховым взносам и неналоговым доходам, администрируемым органами налоговой службы, уполномоченный налоговый орган, по мере формирования списка в информационных системах налоговой службы, размещает перечень бездействующих налогоплательщиков на официальном сайте налоговой службы.</w:t>
      </w:r>
    </w:p>
    <w:p>
      <w:pPr>
        <w:spacing w:after="120"/>
        <w:ind w:firstLine="709"/>
        <w:jc w:val="both"/>
      </w:pPr>
      <w:r>
        <w:rPr>
          <w:rFonts w:ascii="Arial" w:cs="Arial" w:eastAsia="Arial" w:hAnsi="Arial"/>
          <w:sz w:val="24"/>
          <w:szCs w:val="24"/>
        </w:rPr>
        <w:t xml:space="preserve">По истечении 30 календарных дней со дня размещения указанного перечня налоговые органы приступают к процедуре принудительной ликвидации в порядке, установленном уполномоченным налоговым органом, и вправе:</w:t>
      </w:r>
    </w:p>
    <w:p>
      <w:pPr>
        <w:spacing w:after="120"/>
        <w:ind w:firstLine="709"/>
        <w:jc w:val="both"/>
      </w:pPr>
      <w:r>
        <w:rPr>
          <w:rFonts w:ascii="Arial" w:cs="Arial" w:eastAsia="Arial" w:hAnsi="Arial"/>
          <w:sz w:val="24"/>
          <w:szCs w:val="24"/>
        </w:rPr>
        <w:t xml:space="preserve">1) обратиться в суд с заявлением о принудительной ликвидации юридического лица;</w:t>
      </w:r>
    </w:p>
    <w:p>
      <w:pPr>
        <w:spacing w:after="120"/>
        <w:ind w:firstLine="709"/>
        <w:jc w:val="both"/>
      </w:pPr>
      <w:r>
        <w:rPr>
          <w:rFonts w:ascii="Arial" w:cs="Arial" w:eastAsia="Arial" w:hAnsi="Arial"/>
          <w:sz w:val="24"/>
          <w:szCs w:val="24"/>
        </w:rPr>
        <w:t xml:space="preserve">2) вынести решение о принудительном аннулировании регистрации индивидуального предпринимателя.</w:t>
      </w:r>
    </w:p>
    <w:p>
      <w:pPr>
        <w:spacing w:after="120"/>
        <w:ind w:firstLine="709"/>
        <w:jc w:val="both"/>
      </w:pPr>
      <w:r>
        <w:rPr>
          <w:rFonts w:ascii="Arial" w:cs="Arial" w:eastAsia="Arial" w:hAnsi="Arial"/>
          <w:sz w:val="24"/>
          <w:szCs w:val="24"/>
        </w:rPr>
        <w:t xml:space="preserve">104. Решение о принудительном аннулировании регистрации индивидуального предпринимателя выносится на основании акта обследования, который содержит сведения о:</w:t>
      </w:r>
    </w:p>
    <w:p>
      <w:pPr>
        <w:spacing w:after="120"/>
        <w:ind w:firstLine="709"/>
        <w:jc w:val="both"/>
      </w:pPr>
      <w:r>
        <w:rPr>
          <w:rFonts w:ascii="Arial" w:cs="Arial" w:eastAsia="Arial" w:hAnsi="Arial"/>
          <w:sz w:val="24"/>
          <w:szCs w:val="24"/>
        </w:rPr>
        <w:t xml:space="preserve">1) непредставлении индивидуальным предпринимателем налоговой отчетности в течение одного года после окончания срока представления;</w:t>
      </w:r>
    </w:p>
    <w:p>
      <w:pPr>
        <w:spacing w:after="120"/>
        <w:ind w:firstLine="709"/>
        <w:jc w:val="both"/>
      </w:pPr>
      <w:r>
        <w:rPr>
          <w:rFonts w:ascii="Arial" w:cs="Arial" w:eastAsia="Arial" w:hAnsi="Arial"/>
          <w:sz w:val="24"/>
          <w:szCs w:val="24"/>
        </w:rPr>
        <w:t xml:space="preserve">2) о неимении задолженности по налогам, страховым взносам и неналоговым доходам, администрируемым органами налоговой службы;</w:t>
      </w:r>
    </w:p>
    <w:p>
      <w:pPr>
        <w:spacing w:after="120"/>
        <w:ind w:firstLine="709"/>
        <w:jc w:val="both"/>
      </w:pPr>
      <w:r>
        <w:rPr>
          <w:rFonts w:ascii="Arial" w:cs="Arial" w:eastAsia="Arial" w:hAnsi="Arial"/>
          <w:sz w:val="24"/>
          <w:szCs w:val="24"/>
        </w:rPr>
        <w:t xml:space="preserve">3) об отсутствии сведений в информационных системах ГНС, подтверждающих осуществление предпринимательской деятельности за период исковой давности;</w:t>
      </w:r>
    </w:p>
    <w:p>
      <w:pPr>
        <w:spacing w:after="120"/>
        <w:ind w:firstLine="709"/>
        <w:jc w:val="both"/>
      </w:pPr>
      <w:r>
        <w:rPr>
          <w:rFonts w:ascii="Arial" w:cs="Arial" w:eastAsia="Arial" w:hAnsi="Arial"/>
          <w:sz w:val="24"/>
          <w:szCs w:val="24"/>
        </w:rPr>
        <w:t xml:space="preserve">4) об отсутствии информации об операциях, проводимых на счетах организации и индивидуального предпринимателя в банках Кыргызской Республики, а также о состоянии его счета за период срока исковой давности.</w:t>
      </w:r>
    </w:p>
    <w:p>
      <w:pPr>
        <w:spacing w:after="120"/>
        <w:ind w:firstLine="709"/>
        <w:jc w:val="both"/>
      </w:pPr>
      <w:r>
        <w:rPr>
          <w:rFonts w:ascii="Arial" w:cs="Arial" w:eastAsia="Arial" w:hAnsi="Arial"/>
          <w:sz w:val="24"/>
          <w:szCs w:val="24"/>
        </w:rPr>
        <w:t xml:space="preserve">Форма акта обследования при принудительном аннулировании регистрации индивидуального предпринимателя утверждается уполномоченным налоговым органом.</w:t>
      </w:r>
    </w:p>
    <w:p>
      <w:pPr>
        <w:spacing w:after="120"/>
        <w:ind w:firstLine="709"/>
        <w:jc w:val="both"/>
      </w:pPr>
      <w:r>
        <w:rPr>
          <w:rFonts w:ascii="Arial" w:cs="Arial" w:eastAsia="Arial" w:hAnsi="Arial"/>
          <w:sz w:val="24"/>
          <w:szCs w:val="24"/>
        </w:rPr>
        <w:t xml:space="preserve">105. Заявления на принудительную ликвидацию юридического лица передаются в суд и прилагаются материалы:</w:t>
      </w:r>
    </w:p>
    <w:p>
      <w:pPr>
        <w:spacing w:after="120"/>
        <w:ind w:firstLine="709"/>
        <w:jc w:val="both"/>
      </w:pPr>
      <w:r>
        <w:rPr>
          <w:rFonts w:ascii="Arial" w:cs="Arial" w:eastAsia="Arial" w:hAnsi="Arial"/>
          <w:sz w:val="24"/>
          <w:szCs w:val="24"/>
        </w:rPr>
        <w:t xml:space="preserve">1) об отсутствии задолженности по налогам, страховым взносам и неналоговым доходам, администрируемым органами налоговой службы; </w:t>
      </w:r>
    </w:p>
    <w:p>
      <w:pPr>
        <w:spacing w:after="120"/>
        <w:ind w:firstLine="709"/>
        <w:jc w:val="both"/>
      </w:pPr>
      <w:r>
        <w:rPr>
          <w:rFonts w:ascii="Arial" w:cs="Arial" w:eastAsia="Arial" w:hAnsi="Arial"/>
          <w:sz w:val="24"/>
          <w:szCs w:val="24"/>
        </w:rPr>
        <w:t xml:space="preserve">2) об отсутствии сведений об осуществлении экономической деятельности в информационных системах ГНС за период исковой давности на момент подачи заявления.</w:t>
      </w:r>
    </w:p>
    <w:p>
      <w:pPr>
        <w:spacing w:after="120"/>
        <w:ind w:firstLine="709"/>
        <w:jc w:val="both"/>
      </w:pPr>
      <w:r>
        <w:rPr>
          <w:rFonts w:ascii="Arial" w:cs="Arial" w:eastAsia="Arial" w:hAnsi="Arial"/>
          <w:sz w:val="24"/>
          <w:szCs w:val="24"/>
        </w:rPr>
        <w:t xml:space="preserve">Судебный приказ о принудительной ликвидации юридического лица, вступивший в установленном порядке в законную силу, является основанием для аннулирования налоговой регистрации и исключения из Государственного реестра налогоплательщиков Кыргызской Республики.</w:t>
      </w:r>
    </w:p>
    <w:p>
      <w:pPr>
        <w:spacing w:after="120"/>
        <w:ind w:firstLine="709"/>
        <w:jc w:val="both"/>
      </w:pPr>
      <w:r>
        <w:rPr>
          <w:rFonts w:ascii="Arial" w:cs="Arial" w:eastAsia="Arial" w:hAnsi="Arial"/>
          <w:sz w:val="24"/>
          <w:szCs w:val="24"/>
        </w:rPr>
        <w:t xml:space="preserve">106. Заявление в суд о выдаче судебного приказа оформляется в соответствии с нормами Гражданского процессуального кодекса Кыргызской Республики и должно содержать сведения:</w:t>
      </w:r>
    </w:p>
    <w:p>
      <w:pPr>
        <w:spacing w:after="120"/>
        <w:ind w:firstLine="709"/>
        <w:jc w:val="both"/>
      </w:pPr>
      <w:r>
        <w:rPr>
          <w:rFonts w:ascii="Arial" w:cs="Arial" w:eastAsia="Arial" w:hAnsi="Arial"/>
          <w:sz w:val="24"/>
          <w:szCs w:val="24"/>
        </w:rPr>
        <w:t xml:space="preserve">1) о непредставлении юридическим лицом налоговой отчетности в течение одного года после окончания срока представления;</w:t>
      </w:r>
    </w:p>
    <w:p>
      <w:pPr>
        <w:spacing w:after="120"/>
        <w:ind w:firstLine="709"/>
        <w:jc w:val="both"/>
      </w:pPr>
      <w:r>
        <w:rPr>
          <w:rFonts w:ascii="Arial" w:cs="Arial" w:eastAsia="Arial" w:hAnsi="Arial"/>
          <w:sz w:val="24"/>
          <w:szCs w:val="24"/>
        </w:rPr>
        <w:t xml:space="preserve">2) о неимении задолженности по налогам, страховым взносам и неналоговым доходам, администрируемым органами налоговой службы;</w:t>
      </w:r>
    </w:p>
    <w:p>
      <w:pPr>
        <w:spacing w:after="120"/>
        <w:ind w:firstLine="709"/>
        <w:jc w:val="both"/>
      </w:pPr>
      <w:r>
        <w:rPr>
          <w:rFonts w:ascii="Arial" w:cs="Arial" w:eastAsia="Arial" w:hAnsi="Arial"/>
          <w:sz w:val="24"/>
          <w:szCs w:val="24"/>
        </w:rPr>
        <w:t xml:space="preserve">3) об отсутствии сведений в информационных системах ГНС, подтверждающих осуществление предпринимательской деятельности за период исковой давности.</w:t>
      </w:r>
    </w:p>
    <w:p>
      <w:pPr>
        <w:spacing w:after="120"/>
        <w:ind w:firstLine="709"/>
        <w:jc w:val="both"/>
      </w:pPr>
      <w:r>
        <w:rPr>
          <w:rFonts w:ascii="Arial" w:cs="Arial" w:eastAsia="Arial" w:hAnsi="Arial"/>
          <w:sz w:val="24"/>
          <w:szCs w:val="24"/>
        </w:rPr>
        <w:t xml:space="preserve">107. После получения налоговым органом судебного приказа, вступившего в установленном порядке в законную силу, о принудительной ликвидации юридического лица налоговый орган направляет копию судебного приказа о ликвидации юридического лица в органы юстиции и статистики для исключения субъекта из Единого государственного реестра юридических лиц, филиалов (представительств) и Единого государственного регистра статистических единиц.</w:t>
      </w:r>
    </w:p>
    <w:p>
      <w:pPr>
        <w:spacing w:after="120"/>
        <w:ind w:firstLine="709"/>
        <w:jc w:val="both"/>
      </w:pPr>
      <w:r>
        <w:rPr>
          <w:rFonts w:ascii="Arial" w:cs="Arial" w:eastAsia="Arial" w:hAnsi="Arial"/>
          <w:sz w:val="24"/>
          <w:szCs w:val="24"/>
        </w:rPr>
        <w:t xml:space="preserve">108. После получения извещения органа юстиции о прекращении деятельности юридического лица налоговый орган принимает решение об аннулировании налоговой регистрации юридического лица.</w:t>
      </w:r>
    </w:p>
    <w:p>
      <w:pPr>
        <w:spacing w:after="120"/>
        <w:ind w:firstLine="709"/>
        <w:jc w:val="both"/>
      </w:pPr>
      <w:r>
        <w:rPr>
          <w:rFonts w:ascii="Arial" w:cs="Arial" w:eastAsia="Arial" w:hAnsi="Arial"/>
          <w:sz w:val="24"/>
          <w:szCs w:val="24"/>
        </w:rPr>
        <w:t xml:space="preserve">Решение об аннулировании налоговой регистрации налогоплательщика хранится в информационной системе ГНС в виде законоцифрового документа.</w:t>
      </w:r>
    </w:p>
    <w:p>
      <w:pPr>
        <w:spacing w:after="120"/>
        <w:ind w:firstLine="709"/>
        <w:jc w:val="both"/>
      </w:pPr>
      <w:r>
        <w:rPr>
          <w:rFonts w:ascii="Arial" w:cs="Arial" w:eastAsia="Arial" w:hAnsi="Arial"/>
          <w:sz w:val="24"/>
          <w:szCs w:val="24"/>
        </w:rPr>
        <w:t xml:space="preserve">109. Принудительная ликвидация налоговой регистрации проводится одновременно с аннулированием его учетной регистрации.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Ответственность налогоплательщика и должностного лица налогового органа за нарушение требований налогового законодательства о налоговой регистрации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110. Налогоплательщику, не прошедшему государственную, налоговую регистрацию, запрещается осуществлять экономическую деятельность на территории Кыргызской Республики.</w:t>
      </w:r>
    </w:p>
    <w:p>
      <w:pPr>
        <w:spacing w:after="120"/>
        <w:ind w:firstLine="709"/>
        <w:jc w:val="both"/>
      </w:pPr>
      <w:r>
        <w:rPr>
          <w:rFonts w:ascii="Arial" w:cs="Arial" w:eastAsia="Arial" w:hAnsi="Arial"/>
          <w:sz w:val="24"/>
          <w:szCs w:val="24"/>
        </w:rPr>
        <w:t xml:space="preserve">111. Налогоплательщик, нарушивший требования настоящего Положения, привлекается к ответственности в соответствии с налоговым законодательством и законодательством о правонарушениях Кыргызской Республики.</w:t>
      </w:r>
    </w:p>
    <w:p>
      <w:pPr>
        <w:spacing w:after="120"/>
        <w:ind w:firstLine="709"/>
        <w:jc w:val="both"/>
      </w:pPr>
      <w:r>
        <w:rPr>
          <w:rFonts w:ascii="Arial" w:cs="Arial" w:eastAsia="Arial" w:hAnsi="Arial"/>
          <w:sz w:val="24"/>
          <w:szCs w:val="24"/>
        </w:rPr>
        <w:t xml:space="preserve">112. Должностное лицо налогового органа несет ответственность в соответствии с законодательством Кыргызской Республики в сфере государственной гражданской и муниципальной службы за неисполнение или ненадлежащее исполнение требований, установленных настоящим Положением.</w:t>
      </w:r>
    </w:p>
    <w:p>
      <w:pPr>
        <w:spacing w:after="120"/>
        <w:ind w:firstLine="709"/>
        <w:jc w:val="both"/>
      </w:pPr>
      <w:r>
        <w:rPr>
          <w:rFonts w:ascii="Arial" w:cs="Arial" w:eastAsia="Arial" w:hAnsi="Arial"/>
          <w:sz w:val="24"/>
          <w:szCs w:val="24"/>
        </w:rPr>
        <w:t xml:space="preserve">113. Исполнение налогового обязательства и погашение налоговой задолженности организации или индивидуального предпринимателя, государственная и налоговая регистрация которых аннулирована, осуществляются учредителями (участниками) указанной организации или физическим лицом, ранее зарегистрированным в качестве индивидуального предпринимателя, в случае, пределах и порядке, установленных гражданским и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к Положению о порядке налоговой регистрации налогоплательщиков в Кыргызской Республике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Структура
  идентификационного налогового номера налогоплательщика (ИНН)</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Структура ИНН, присваиваемого налоговым органом организациям, а также филиалам и представительствам иностранной организации, представляет собой совокупность четырнадцатизначных цифровых разрядов:</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7"/>
        <w:gridCol w:w="672"/>
        <w:gridCol w:w="672"/>
        <w:gridCol w:w="771"/>
        <w:gridCol w:w="771"/>
        <w:gridCol w:w="622"/>
        <w:gridCol w:w="622"/>
        <w:gridCol w:w="622"/>
        <w:gridCol w:w="622"/>
        <w:gridCol w:w="821"/>
        <w:gridCol w:w="821"/>
        <w:gridCol w:w="821"/>
        <w:gridCol w:w="821"/>
        <w:gridCol w:w="821"/>
      </w:tblGrid>
      <w:tr>
        <w:tc>
          <w:tcPr>
            <w:tcW w:type="dxa" w:w="69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w:t>
            </w:r>
          </w:p>
        </w:tc>
        <w:tc>
          <w:tcPr>
            <w:tcW w:type="dxa" w:w="6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w:t>
            </w:r>
          </w:p>
        </w:tc>
        <w:tc>
          <w:tcPr>
            <w:tcW w:type="dxa" w:w="6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w:t>
            </w:r>
          </w:p>
        </w:tc>
        <w:tc>
          <w:tcPr>
            <w:tcW w:type="dxa" w:w="7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w:t>
            </w:r>
          </w:p>
        </w:tc>
        <w:tc>
          <w:tcPr>
            <w:tcW w:type="dxa" w:w="7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w:t>
            </w:r>
          </w:p>
        </w:tc>
        <w:tc>
          <w:tcPr>
            <w:tcW w:type="dxa" w:w="6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w:t>
            </w:r>
          </w:p>
        </w:tc>
        <w:tc>
          <w:tcPr>
            <w:tcW w:type="dxa" w:w="6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w:t>
            </w:r>
          </w:p>
        </w:tc>
        <w:tc>
          <w:tcPr>
            <w:tcW w:type="dxa" w:w="6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w:t>
            </w:r>
          </w:p>
        </w:tc>
        <w:tc>
          <w:tcPr>
            <w:tcW w:type="dxa" w:w="6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w:t>
            </w:r>
          </w:p>
        </w:tc>
      </w:tr>
      <w:tr>
        <w:tc>
          <w:tcPr>
            <w:tcW w:type="dxa" w:w="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bl>
    <w:p>
      <w:pPr>
        <w:spacing w:after="120" w:before="120"/>
        <w:ind w:firstLine="709"/>
        <w:jc w:val="both"/>
      </w:pPr>
      <w:r>
        <w:rPr>
          <w:rFonts w:ascii="Arial" w:cs="Arial" w:eastAsia="Arial" w:hAnsi="Arial"/>
          <w:sz w:val="24"/>
          <w:szCs w:val="24"/>
        </w:rPr>
        <w:t xml:space="preserve">1. «П» – обозначает признак субъекта:</w:t>
      </w:r>
    </w:p>
    <w:p>
      <w:pPr>
        <w:spacing w:after="120"/>
        <w:ind w:firstLine="709"/>
        <w:jc w:val="both"/>
      </w:pPr>
      <w:r>
        <w:rPr>
          <w:rFonts w:ascii="Arial" w:cs="Arial" w:eastAsia="Arial" w:hAnsi="Arial"/>
          <w:sz w:val="24"/>
          <w:szCs w:val="24"/>
        </w:rPr>
        <w:t xml:space="preserve">1) «0» – юридическое лицо;</w:t>
      </w:r>
    </w:p>
    <w:p>
      <w:pPr>
        <w:spacing w:after="120"/>
        <w:ind w:firstLine="709"/>
        <w:jc w:val="both"/>
      </w:pPr>
      <w:r>
        <w:rPr>
          <w:rFonts w:ascii="Arial" w:cs="Arial" w:eastAsia="Arial" w:hAnsi="Arial"/>
          <w:sz w:val="24"/>
          <w:szCs w:val="24"/>
        </w:rPr>
        <w:t xml:space="preserve">2) «3» – нерезидент – иностранная организация, владеющая объектами налогообложения в Кыргызской Республике, международная организация, не зарегистрированная в Кыргызской Республике, выплачивающая доход гражданам Кыргызской Республики; ИНН, начинающийся с «3», используется исключительно для целей налогообложения указанных объектов и доходов;</w:t>
      </w:r>
    </w:p>
    <w:p>
      <w:pPr>
        <w:spacing w:after="120"/>
        <w:ind w:firstLine="709"/>
        <w:jc w:val="both"/>
      </w:pPr>
      <w:r>
        <w:rPr>
          <w:rFonts w:ascii="Arial" w:cs="Arial" w:eastAsia="Arial" w:hAnsi="Arial"/>
          <w:sz w:val="24"/>
          <w:szCs w:val="24"/>
        </w:rPr>
        <w:t xml:space="preserve">3) «4» – филиал, представительство юридического лица, являющегося резидентом Кыргызской Республики и прошедшего государственную регистрацию в уполномоченном регистрирующем органе;</w:t>
      </w:r>
    </w:p>
    <w:p>
      <w:pPr>
        <w:spacing w:after="120"/>
        <w:ind w:firstLine="709"/>
        <w:jc w:val="both"/>
      </w:pPr>
      <w:r>
        <w:rPr>
          <w:rFonts w:ascii="Arial" w:cs="Arial" w:eastAsia="Arial" w:hAnsi="Arial"/>
          <w:sz w:val="24"/>
          <w:szCs w:val="24"/>
        </w:rPr>
        <w:t xml:space="preserve">4) «5» – дипломатическое представительство или организация, созданная в соответствии с международными договорами и соглашениями, проекты международных организаций;</w:t>
      </w:r>
    </w:p>
    <w:p>
      <w:pPr>
        <w:spacing w:after="120"/>
        <w:ind w:firstLine="709"/>
        <w:jc w:val="both"/>
      </w:pPr>
      <w:r>
        <w:rPr>
          <w:rFonts w:ascii="Arial" w:cs="Arial" w:eastAsia="Arial" w:hAnsi="Arial"/>
          <w:sz w:val="24"/>
          <w:szCs w:val="24"/>
        </w:rPr>
        <w:t xml:space="preserve">5) «6» – иностранная организация, оказывающая услуги в электронной форме, а также осуществляющая электронную торговлю товарами в адрес покупателей – физических лиц – резидентов Кыргызской Республики без использования доменного имени или IP-адреса, зарегистрированного в Кыргызской Республике, местом поставки которых является территория Кыргызской Республики, зарегистрированная в качестве плательщика НДС;</w:t>
      </w:r>
    </w:p>
    <w:p>
      <w:pPr>
        <w:spacing w:after="160"/>
        <w:ind w:firstLine="709"/>
        <w:jc w:val="both"/>
      </w:pPr>
      <w:r>
        <w:rPr>
          <w:rFonts w:ascii="Arial" w:cs="Arial" w:eastAsia="Arial" w:hAnsi="Arial"/>
          <w:sz w:val="24"/>
          <w:szCs w:val="24"/>
        </w:rPr>
        <w:t xml:space="preserve">6) «8» – иностранная организация, не имеющая постоянного учреждения в Кыргызской Республике, открывающая счет в уполномоченном банке на территории Кыргызской Республики и осуществляющая деятельность по режиму налога на транзакцию.</w:t>
      </w:r>
    </w:p>
    <w:p>
      <w:pPr>
        <w:spacing w:after="120"/>
        <w:ind w:firstLine="709"/>
        <w:jc w:val="both"/>
      </w:pPr>
      <w:r>
        <w:rPr>
          <w:rFonts w:ascii="Arial" w:cs="Arial" w:eastAsia="Arial" w:hAnsi="Arial"/>
          <w:sz w:val="24"/>
          <w:szCs w:val="24"/>
        </w:rPr>
        <w:t xml:space="preserve">2. «ЧЧ» – обозначает день первичной регистрации организации.</w:t>
      </w:r>
    </w:p>
    <w:p>
      <w:pPr>
        <w:spacing w:after="120"/>
        <w:ind w:firstLine="709"/>
        <w:jc w:val="both"/>
      </w:pPr>
      <w:r>
        <w:rPr>
          <w:rFonts w:ascii="Arial" w:cs="Arial" w:eastAsia="Arial" w:hAnsi="Arial"/>
          <w:sz w:val="24"/>
          <w:szCs w:val="24"/>
        </w:rPr>
        <w:t xml:space="preserve">3. «ММ» – обозначает месяц первичной регистрации организации.</w:t>
      </w:r>
    </w:p>
    <w:p>
      <w:pPr>
        <w:spacing w:after="120"/>
        <w:ind w:firstLine="709"/>
        <w:jc w:val="both"/>
      </w:pPr>
      <w:r>
        <w:rPr>
          <w:rFonts w:ascii="Arial" w:cs="Arial" w:eastAsia="Arial" w:hAnsi="Arial"/>
          <w:sz w:val="24"/>
          <w:szCs w:val="24"/>
        </w:rPr>
        <w:t xml:space="preserve">4. «ГГГГ» – обозначает год первичной регистрации для организации.</w:t>
      </w:r>
    </w:p>
    <w:p>
      <w:pPr>
        <w:spacing w:after="120"/>
        <w:ind w:firstLine="709"/>
        <w:jc w:val="both"/>
      </w:pPr>
      <w:r>
        <w:rPr>
          <w:rFonts w:ascii="Arial" w:cs="Arial" w:eastAsia="Arial" w:hAnsi="Arial"/>
          <w:sz w:val="24"/>
          <w:szCs w:val="24"/>
        </w:rPr>
        <w:t xml:space="preserve">5. «И» – является идентификатором:</w:t>
      </w:r>
    </w:p>
    <w:p>
      <w:pPr>
        <w:spacing w:after="120"/>
        <w:ind w:firstLine="709"/>
        <w:jc w:val="both"/>
      </w:pPr>
      <w:r>
        <w:rPr>
          <w:rFonts w:ascii="Arial" w:cs="Arial" w:eastAsia="Arial" w:hAnsi="Arial"/>
          <w:sz w:val="24"/>
          <w:szCs w:val="24"/>
        </w:rPr>
        <w:t xml:space="preserve">1) «0» – присвоение ИНН Социальным фондом Кыргызской Республики при Кабинете Министров Кыргызской Республики;</w:t>
      </w:r>
    </w:p>
    <w:p>
      <w:pPr>
        <w:spacing w:after="120"/>
        <w:ind w:firstLine="709"/>
        <w:jc w:val="both"/>
      </w:pPr>
      <w:r>
        <w:rPr>
          <w:rFonts w:ascii="Arial" w:cs="Arial" w:eastAsia="Arial" w:hAnsi="Arial"/>
          <w:sz w:val="24"/>
          <w:szCs w:val="24"/>
        </w:rPr>
        <w:t xml:space="preserve">2) «1» – присвоение номера налоговой службой.</w:t>
      </w:r>
    </w:p>
    <w:p>
      <w:pPr>
        <w:spacing w:after="120"/>
        <w:ind w:firstLine="709"/>
        <w:jc w:val="both"/>
      </w:pPr>
      <w:r>
        <w:rPr>
          <w:rFonts w:ascii="Arial" w:cs="Arial" w:eastAsia="Arial" w:hAnsi="Arial"/>
          <w:sz w:val="24"/>
          <w:szCs w:val="24"/>
        </w:rPr>
        <w:t xml:space="preserve">6. «ННН» – обозначает порядковый номер в системе на дату первичной регистрации для организации.</w:t>
      </w:r>
    </w:p>
    <w:p>
      <w:pPr>
        <w:spacing w:after="120"/>
        <w:ind w:firstLine="709"/>
        <w:jc w:val="both"/>
      </w:pPr>
      <w:r>
        <w:rPr>
          <w:rFonts w:ascii="Arial" w:cs="Arial" w:eastAsia="Arial" w:hAnsi="Arial"/>
          <w:sz w:val="24"/>
          <w:szCs w:val="24"/>
        </w:rPr>
        <w:t xml:space="preserve">7. «К» – является контрольным числом присвоенного номера.</w:t>
      </w:r>
    </w:p>
    <w:p>
      <w:pPr>
        <w:spacing w:after="120"/>
        <w:ind w:firstLine="709"/>
        <w:jc w:val="right"/>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ngtea8qoc8zi46uveyis" Type="http://schemas.openxmlformats.org/officeDocument/2006/relationships/hyperlink" Target="http://kodeks.duckdns.org/document/23004502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2026-09-23T07:52:13.733Z</dcterms:created>
  <dcterms:modified xsi:type="dcterms:W3CDTF">2026-09-23T07:52:13.733Z</dcterms:modified>
</cp:coreProperties>
</file>

<file path=docProps/custom.xml><?xml version="1.0" encoding="utf-8"?>
<Properties xmlns="http://schemas.openxmlformats.org/officeDocument/2006/custom-properties" xmlns:vt="http://schemas.openxmlformats.org/officeDocument/2006/docPropsVTypes"/>
</file>