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проведения камеральной проверки обоснованности и размера суммы превышения налога на добавленную стоимость, порядке возмещения и возврата суммы превышения налога на добавленную стоимость и перечня документов, подтверждающих экспорт товаров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-mg9-9nelhuiti3rc37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470, </w:t>
        </w:r>
      </w:hyperlink>
      <w:hyperlink w:history="1" r:id="rIdlas9aoyyl7b4cdktnsz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l1irb8mrmvy9khnpoj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камеральной проверки обоснованности и размера суммы превышения налога на добавленную стоимость (далее - НДС) и порядок возмещения и возврата суммы превышения НДС по приобретенным материальным ресурсам над суммой НДС по облагаемым поставкам (далее - сумма превышения НДС) в соответствии со статьями </w:t>
      </w:r>
      <w:hyperlink w:history="1" r:id="rIdidf-wnvomyq8dacff8j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eoh8iqabcffwbjcn8i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326-329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возврат</w:t>
      </w:r>
      <w:r>
        <w:rPr>
          <w:rFonts w:ascii="Arial" w:cs="Arial" w:eastAsia="Arial" w:hAnsi="Arial"/>
          <w:sz w:val="24"/>
          <w:szCs w:val="24"/>
        </w:rPr>
        <w:t xml:space="preserve"> - отнесение суммы превышения НДС в счет уплаты налоговой задолженности по другим налогам, а также выплата суммы превышения НДС из бюджета на банковский счет налогоплательщика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возмещение</w:t>
      </w:r>
      <w:r>
        <w:rPr>
          <w:rFonts w:ascii="Arial" w:cs="Arial" w:eastAsia="Arial" w:hAnsi="Arial"/>
          <w:sz w:val="24"/>
          <w:szCs w:val="24"/>
        </w:rPr>
        <w:t xml:space="preserve"> - отнесение суммы превышения НДС в счет уплаты его пеней и налоговых санкций по НДС, НДС следующего налогового периода, а также его обязательства по НДС на импорт и налоговой задолженности по НДС, удерживаемого налоговым агентом;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 "FORM STI-012"</w:t>
      </w:r>
      <w:r>
        <w:rPr>
          <w:rFonts w:ascii="Arial" w:cs="Arial" w:eastAsia="Arial" w:hAnsi="Arial"/>
          <w:sz w:val="24"/>
          <w:szCs w:val="24"/>
        </w:rPr>
        <w:t xml:space="preserve"> - заключение о возмещении и возврате суммы превышения НДС в счет уплаты налоговой задолженности по другим видам налогов, по НДС, удерживаемого налоговым агентом и обязательства по НДС на импорт по форме, утверждаемой уполномоченным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 "FORM STI-013"</w:t>
      </w:r>
      <w:r>
        <w:rPr>
          <w:rFonts w:ascii="Arial" w:cs="Arial" w:eastAsia="Arial" w:hAnsi="Arial"/>
          <w:sz w:val="24"/>
          <w:szCs w:val="24"/>
        </w:rPr>
        <w:t xml:space="preserve"> - заключение о возврате суммы превышения НДС из бюджета на банковский счет налогоплательщика НДС по форме, утверждаемой уполномоченным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камеральная проверка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связанных с определением обоснованности образования и размера суммы превышения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товаросопроводительные документы</w:t>
      </w:r>
      <w:r>
        <w:rPr>
          <w:rFonts w:ascii="Arial" w:cs="Arial" w:eastAsia="Arial" w:hAnsi="Arial"/>
          <w:sz w:val="24"/>
          <w:szCs w:val="24"/>
        </w:rPr>
        <w:t xml:space="preserve"> - международная автомобильная накладная, железнодорожная транспортная накладная, товарно-транспортная накладная, накладная единого образца, багажная ведомость, почтовая ведомость, багажная квитанция, авианакладная, коносамент, документы, используемые при перемещении товаров трубопроводным транспортом и по линиям электропередачи, и иные документы, используемые при перемещении отдельных видов подакцизных товаров, а также сопровождающие товары и транспортные средства при перевозках, предусмотренные законодательными актами Кыргызской Республики о транспорте и международными договорами, вступившими в силу в соответствии с законодательством Кыргызской Республики, счета-фактуры, спецификации, отгрузочные и упаковочные листы, а также другие документы, подтверждающие сведения о товарах, в том числе стоимость товаров, и используемые в соответствии с международными договорами, вступившими в силу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термины и определения, используемые в настоящем Положении, применяются в том значении, в каком они используются в налоговом законодательстве и законодательстве в сфере таможенного дела, если иное не предусмотрено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vkcrlgk4zebhoshkjv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возмещения суммы превышения НДС по приобретенным материальным ресурсам над суммой НДС по облагаемым поставкам, за исключением поставок, облагаемых по нулевой ставке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когда сумма НДС по приобретенным материальным ресурсам за определенный налоговый период превышает сумму НДС по облагаемым поставкам, за исключением поставок, облагаемых по нулевой ставке в соответствии со </w:t>
      </w:r>
      <w:hyperlink w:history="1" r:id="rIdl2prs-wi95hwepwsll6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(далее - Налоговый </w:t>
      </w:r>
      <w:hyperlink w:history="1" r:id="rIda5bm7tnin1kochf_xxu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), сумма превышения НДС налогоплательщика НДС учитывается в соответствии и порядке, предусмотренном статьями </w:t>
      </w:r>
      <w:hyperlink w:history="1" r:id="rIdlikdhvcifdmqqy03qht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329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кодекса,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сумма превышения НДС без заявления возмещается отнесением в счет уплаты его пеней и налоговых санкций по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отсутствии задолженности по пеням и налоговым санкциям по НДС, сумма превышения НДС без заявления относится в счет уплаты НДС следующего налогового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заявления сумма превышения НДС возмещается путем отнесения в счет уплаты обязательств по НДС при импорте товара (далее - НДС на импорт).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заявления сумма превышения НДС возмещается в счет налоговой задолженности по НДС, удерживаемого налоговым агентом.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jlwtao0w8ltbw-ckm8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допускается возврат суммы превышения НДС на банковский счет налогоплательщика НДС, образовавшейся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326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Сумма превышения НДС, образовавшаяся в соответствии со </w:t>
      </w:r>
      <w:hyperlink w:history="1" r:id="rIdpej4sv2oboytv4x5xxu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кодекса, не подлежит возмещению по любым обязательствам и возврату на банковский счет третьего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Возмещение суммы превышения НДС налогоплательщика НДС в счет погашения его пеней и налоговых санкций по НДС, НДС следующих налоговых периодов осуществляется налоговым органом без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Возмещение в счет уплаты обязательств по НДС на импорт производится только при отсутствии налоговой задолженности по другим видам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ofsoq4wv0f6np9bqcq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Возмещение суммы превышения НДС в счет НДС на импорт осуществляется налоговым органом по заявлению налогоплательщика НДС. Заключение оформляется на основании справки таможенного органа о наличии обязательства по уплате НДС на импорт либо наличия обязательства по НДС на импорт в соответствии с налоговой отчетностью по косвенным налогам ("FORM STI-123").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возмещения и возврата суммы превышения НДС по приобретенным материальным ресурсам над суммой НДС по поставкам, облагаемым по нулевой ставке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Возврат суммы превышения НДС по поставкам, облагаемым по нулевой ставке, учитывается в соответствии и порядке, предусмотренном статьями </w:t>
      </w:r>
      <w:hyperlink w:history="1" r:id="rIdprjyuapm6by4wwxfbdk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aqtgqdbbw3-7dsh5rov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кодекса,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заявления сумма превышения НДС подлежит возврату в счет погашения его налоговой задолженности по другим видам налогов;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заявления сумма превышения НДС возмещается путем отнесения в счет уплаты обязательства по НДС на импорт;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отсутствии налоговой задолженности и задолженности по НДС на импорт сумма превышения НДС на основании заявления подлежит возврату на банковский счет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Отсутствие заявления налогоплательщика НДС рассматривается как отнесение суммы превышения НДС в счет уплаты пеней и налоговых санкций по НДС, НДС следующего налогового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Возврат суммы превышения НДС производится при отсутствии факторов риска необоснованности образования сумм превышения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t-kx5egsaksxu1o0mm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Сумма превышения НДС, образовавшаяся за счет поставок, облагаемых по нулевой ставке, не подлежит возмещению и возврату по любым обязательствам третьего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Возврат суммы превышения НДС, образовавшейся за счет поставок с нулевой ставкой, на банковский счет налогоплательщика НДС не осуществляется, если он имеет налоговую задолженность, включая задолженность по НДС на импорт.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представления заявлений о возмещении и возврате суммы превышения НДС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Налогоплательщик НДС в течение срока исковой давности может подать заявление: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проведение камеральной проверки обоснованности и размера суммы превышения НДС;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возмещении и возврате суммы превышения НДС, подтвержденной по результатам камеральной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заявлений утверждаются уполномоченным налоговым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uzpb1pyykzss_lb4c6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представлении в налоговый орган заявления на проведение камеральной проверки обоснованности и размера суммы превышения НДС налогоплательщик НДС обязан представить заверенные своей печатью копии документов, включая: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 или контракт на поставку товаров, работ,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реестр остатков товарно-материальных ценностей, готовой продукции и ведомость учета основных средств на балансе основных средств, за счет приобретения которых образовалась сумма превышения НДС;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платежные документы, подтверждающие факт оплаты поставщикам за приобретенные материальные ресурсы;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отсутствии документов, подтверждающих факт оплаты поставщикам за приобретенные материальные ресурсы и суммы НДС либо оплаты в натуральном выражении (товаром, работой или услугой), должны быть приложены копии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сверки взаимных расчетов между налогоплательщиком НДС и поставщиком на дату подачи заявления в налоговый орган;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договора или приравненного к нему документа о сроках и способах платежей, заверенная подписью и печатью налогоплательщика НДС;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акт выездной проверки, охватывающий период, за который представлено заявление на возмещение и возврат суммы превышения НДС, если этот период был охвачен предыдущей проверкой;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транспортные, товаросопроводительные документы, счета-фактуры (инвойс) на товары, оформленные в соответствии с законодательством соответствующего государства при отгрузке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таможенные декларации, подтверждающие ввоз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платежные документы, подтверждающие факт уплаты НДС на импорт в таможенном органе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платежные документы, подтверждающие уплату косвенных налогов по импортированным товарам;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осуществлении международных авиаперевозок: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счета-фактуры служб аэропорта (форма "А");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подтверждения разового обслуживания самолетов (формы "С" и "D");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авианакладные (аэрвейбил);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задания на полет;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о выручке за билеты на международные рейсы, авианакладные (багажная ведомость, лоодшит) на перевозку несопровождаемого багажа, почтовых отправлений, консульской вализы.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rwdyxx2rusudsmphmn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dyiunwkumsv17zkwv6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экспорта товаров представляются заверенные печатью налогоплательщика НДС документы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ekjj_kxwe-k60h2imu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qxei9ymbykgjgdrqyv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июня 2026 года № 431)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7onn2f_opjbacoqozj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июня 2026 года № 431)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4l_dhk0iwpf2vnsa8sg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июня 2026 года № 431)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Представляемые в налоговый орган материалы должны включать реестр прилагаемых копий документов в хронологическом порядке в накопительных папках, которые должны быть пронумерованы, прошнурованы и заверены печатью налогоплательщика НДС и содержать запись следующего содержания: "Пронумеровано и прошнуровано "_________" листов, копии документов верны.".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Заявления на проведение камеральной проверки обоснованности и размера суммы превышения НДС и о возмещении и возврате суммы превышения НДС, подтвержденной по результатам камеральной проверки, не рассматриваются, если на налогоплательщика НДС возбуждено уголовное дело, связанное с его налоговыми обязательствами.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jzmrsz9tbpjhvd-veh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В течение срока рассмотрения жалобы в уполномоченном налоговом органе решения налогового органа по результатам налоговой проверки по вопросам, связанным с НДС, заявления на проведение камеральной проверки обоснованности и размера суммы превышения НДС и о возмещении и возврата суммы превышения НДС подтвержденной по результатам камеральной проверки не рассматриваются.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i5oy9omavdqt25pjzv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проведения камеральной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Камеральная проверка обоснованности и размера суммы превышения НДС проводится по месту нахождения налогового органа на основе налоговой отчетности по НДС и копий документов, представленных налогоплательщиком, и информации государственных органов, служащих основанием для исчисления суммы превышения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проведения камеральной проверки обоснованности и размера суммы превышения НДС осуществляется налоговый контроль в виде снятия остатков товарно-материальных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Должностное лицо органа налоговой службы в течение 10 (десять) рабочих дней с даты получения заявления проводит рассмотрение поступившего заявления налогоплательщика НДС и приложенных копий документов, по результатам которого оформляется служебная записка по форме, утверждаемой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служебной записке должна быть отражена информация о наличии или отсутствии оснований для отказа в рассмотрении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принимается решение налогового органа о проведении камеральной проверки обоснованности и размера суммы превышения НДС или об отказе в ее проведении.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проведении камеральной проверки обоснованности и размера суммы превышения НДС или об отказе в ее проведении подписывается руководителем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Камеральная проверка проводится должностным лицом налогового органа в соответствии с его служебными обязанностями на основании решения руководителя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Срок проведения камеральной проверки не должен превышать 15 (пятнадцать)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камеральной проверки может быть приостановлен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направление запроса: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экспортных поставках в государства-участники Содружества Независимых Государств (далее - СНГ) и третьи страны; в случае выявления несоответствия сведений, представленных налогоплательщиком со сведениями, имеющимися у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государства-члены ЕАЭС, в случае отсутствия в информационной системе налоговой службы электронной версии заявления о ввозе товаров и уплате косвенных налогов, подтвержденного и направленного налоговыми органами государств-членов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экспортных поставках налогоплательщиками НДС, выпускающими продукцию военно-технического назначения, имеющую гриф "Секретно", в Государственный комитет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период проведения встречной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период снятия остатков товарно-материальных ценностей, готовой продукции и определения наличия на балансе основных средств, за счет приобретения которых образовалась сумма превышения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Течение срока возобновляется на следующий рабочий день после получения ответа на запрос, окончания встречной проверки, подписания акта снятия остатков товарно-материальных ценностей.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oqdxsilkfkpjkuazma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Должностное лицо налогового органа составляет справку по результатам камеральной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справке камеральной проверки должно быть отражено: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 образования суммы превышения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или отсутствие у налогоплательщика НДС налоговой задолженности по другим налогам, включая задолженность по НДС на импорт и НДС, удерживаемого налоговым агентом;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ранее проведенных выездных налоговых проверок за предыдущие три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анализа наличия или отсутствия факторов риска необоснованного образования сумм превышения НДС, указанных в </w:t>
      </w:r>
      <w:hyperlink w:history="1" r:id="rIdvkz8rvnvcjchystfofg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кодекса, при образовании суммы превышения НДС за счет осуществления поставок, облагаемых по нулевой ставке;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результаты сверки фактически сложившихся по результатам обследования налогообразующих показателей (данные первичных документов) с данными налоговых отчетов, представленных налогоплательщиком НДС, в том числе с данными из соответствующих модулей информационной системы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сумм НДС на импорт, указанных в налоговом отчете по НДС, суммам в отчете по косвенным налогам;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соблюдения требований минимального уровня контрольных цен, в случаях импорта товаров из государств-членов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сверки отчетных реестров по поставкам, включая облагаемые по нулевой ставке и освобожденные поставки, реестров по приобретенным материальным ресурсам с данными информационной системы электронных счетов-фактур на их соответствие;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обследования документов, подтверждающих факт уплаты НДС, подлежащего зачету, по приобретенным материальным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проведенного обследования поставщиков по вопросу достоверности осуществленных ими поставок в адрес налогоплательщика НДС, представившего документы для решения вопроса о проведении возмещения и/или возврата суммы превышения НДС в случаях возникновения необходимости в проверке отдельных операций. Встречные проверки субъектов проводятся в обязательном порядке по поставщикам, где НДС, подлежащий зачету, по приобретенным материальным ресурсам составляет 5 (пять) и более процентов от общей суммы НДС, принятого к зачету за обследуемый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проведения снятия остатков товарно-материальных ценностей, готовой продукции и определения наличия на балансе основных средств, за счет приобретения которых образовалась сумма превышения НДС. К акту снятия остатков товарно-материальных ценностей могут прилагаться фото и видеозаписи;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наличии подтвержденных заявлений о ввозе товаров и уплате косвенных налогов "FROM STI-136" в информационной системе налоговой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запроса по осуществленным налогоплательщиком НДС экспортным поставкам, направленного через уполномоченный налоговый орган, с целью подтверждения таких поставок в налоговые и таможенные органы государств-членов ЕАЭС, государств-участников СНГ и третьих стран в случае направления такого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направляется: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экспортных поставках в государства-участники СНГ и третьи страны в случае выявления несоответствия сведений, представленных налогоплательщиком, со сведениями, имеющимся у налогового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государства-члены ЕАЭС, в случае отсутствия в информационной системе налоговой службы электронной версии заявления о ввозе товаров и уплате косвенных налогов, подтвержденного и направленного налоговыми органами государств-членов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экспортных поставках налогоплательщиками НДС, выпускающими продукцию военно-технического назначения, имеющую гриф "Секретно", с целью подтверждения таких поставок в Государственный комитет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должен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отправителя и 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таможенного оформления с указанием справочных номеров таможенных деклараций страны отправителя и страны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экспортированного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 стоимость экспортированного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факт оплаты (денежными средствами либо в натуральном выражении - товаром, работой, услугой) за экспортированный товар согласно договору (контракту).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jdwiuzsfams5lekri85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470, </w:t>
        </w:r>
      </w:hyperlink>
      <w:hyperlink w:history="1" r:id="rIdcsstneepz9bztt-5_vh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Справка по камеральной проверке составляется в двух экземплярах и подписывается должностным лицом, проводившим проверку, начальником соответствующего отдела и начальником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результатам камеральной проверки принимается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подтверждении суммы превышения НДС, с указанием подтвержденной суммы;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частичном подтверждении суммы превышения НДС с указанием подтвержденной суммы;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неподтверждении суммы превышения НДС, с указанием неподтвержденной суммы.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установления фактов неправильного исчисления налога, должностное лицо в соответствии со</w:t>
      </w:r>
      <w:hyperlink w:history="1" r:id="rIdgjy8gcrmem9ngnwrvg_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117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составляет служебную записку о рассмотрении вопроса назначения внеплановой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если заявленный период ранее был охвачен выездной плановой или внеплановой проверками, по результатам которых имеется акт выездной проверки, содержащий подтвержденную информацию, указанную в пункте 25 настоящего Положения, то данный акт выездной проверки является основанием для подтверждения обоснованности и размера суммы превышения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проведении камеральной проверки обоснованности и размера суммы превышения НДС налогоплательщик НДС должен обеспечить доступ должностного лица налогового органа к бухгалтерским документам и оказать ему содействие в снятии остатков товарно-материальных ценностей, готовой продукции и определении наличия на балансе основных средств, за счет приобретения которых образовалась сумма превышения НДС.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 основании решения налогового органа о подтверждении суммы превышения НДС, по результатам камеральной проверки обоснованности и размера суммы превышения НДС налогоплательщик подает заявление о возмещении и возврате суммы превышения НДС, подтвержденной по результатам камеральной проверки, в счет уплаты обязательства по НДС на импорт, в счет уплаты налоговой задолженности по другим видам налогов и НДС, удерживаемого налоговым агентом, а также возврате на банковский счет.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usnl5g9smfmcra7ab9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При возмещении и возврате суммы превышения НДС в соответствии с подпунктом 3 пункта 3 и подпунктом 2 пункта 8 настоящего Положения налогоплательщик НДС обязан представить в налоговый орган справку установленного образца таможенного органа, производящего таможенное оформление, по форме согласно приложению 1 к настоящему Положению о факте ввоза на таможенную территорию ЕАЭС в Кыргызской Республике товаров, в отношении которых возникнет обязанность по уплате НДС на импорт при условии помещения под таможенную процедуру выпуска для внутреннего потребления, взимаемого таможенными органами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выдается таможенным органом не позднее 2 (двух) календарных дней с даты подачи налогоплательщиком НДС заявления в таможенный орган по форме согласно приложению 2 к настоящему Положению при фактическом поступлении товаров и транспортных средств на таможенную территорию ЕАЭС в Кыргызской Республике, наличии товаросопроводительных документов к ним и возникшем при этом обязательстве по уплате НДС на импорт, взимаемого таможенными органами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использованием возмещенных сумм превышения НДС осуществляет таможенный орган, выдавший справку о факте ввоза на таможенную территорию ЕАЭС в Кыргызской Республике товаров, в отношении которых возникнет обязанность по уплате НДС на импорт при условии помещения под таможенную процедуру выпуска для внутреннего потребления, взимаемого таможенными органами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Возмещенные суммы превышения НДС используются исключительно в отношении ввезенных товаров, указанных в выданной справке.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b6co9mksjicyuu66rk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 возврате суммы превышения НДС на банковский счет налогоплательщик НДС обязан представить в налоговый орган справку уполномоченного государственного органа в сфере таможенного дела об отсутствии задолженности по НДС на импорт по форме согласно приложению 3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выдается уполномоченным государственным органом в сфере таможенного дела не позднее 5 (пяти) рабочих дней с даты обращения налогоплательщика НДС.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cimunr20kws1yi3h8a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0"/>
          <w:szCs w:val="20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В случае подтверждения посредством межведомственного электронного взаимодействия между уполномоченным налоговым органом и уполномоченным государственным органом в сфере таможенного дела сведений о наличии либо отсутствии задолженности по таможенным платежам письменное подтверждение не представляется.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2yytzwfyhilc2dxmd4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0"/>
          <w:szCs w:val="20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Налоговый орган в течение 7 (семи) календарных дней со дня, следующего за днем поступления заявления о возмещении и возврате суммы превышения НДС, подтвержденной по результатам камеральной проверки, выносит решение о возмещении и возврате суммы превышения НДС, подтвержденной по результатам камеральной проверки обоснованности и размера суммы превышения НДС, или об отказе.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3laeeoys7rkf1mnrhz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Упрощенный порядок возврата суммы превышения НДС по поставкам, облагаемым по нулевой ставке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Налогоплательщик НДС имеет право на упрощенный порядок возврата суммы превышения НДС при одновременном соблюдении следующих условий: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 НДС осуществляет поставки с нулевой ставкой и общая стоимость этих поставок составляет не менее 50 процентов от общего объема облагаемых поставок за период, равный 6 месяцам следующим подряд;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поставок налогоплательщика НДС, облагаемых по нулевой ставке, за последние 12 календарных месяцев не менее 40 миллионов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собственных основных средств налогоплательщика НДС не менее 15 миллионов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sxw4zrsbkff5owy4ra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Налогоплательщик НДС при обращении с заявлением в налоговый орган о возврате суммы превышения НДС по упрощенному порядку представляет заверенные подписью и печатью налогоплательщика ведомость учета основных средств и реестр счетов-фактур по облагаемым поставкам и приобретенным материальным ресурсам за заявленный налоговый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sz w:val="24"/>
          <w:szCs w:val="24"/>
        </w:rPr>
        <w:t xml:space="preserve">Налоговый орган в течение 5 (пяти) рабочих дней, следующих за днем получения заявления о возврате суммы превышения НДС по упрощенному порядку по форме, утверждаемой уполномоченным налоговым органом, от налогоплательщика НДС, рассматривает на соответствие условию, указанному в части 1 статьи 328 Налогового кодекса Кыргызской Республики, а также на наличии или отсутствии следующих факторов риска необоснованности образования сумм превышения НДС: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срок деятельности налогоплательщика НДС к дате подачи заявления на возврат НДС менее 24 календарных месяцев;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экспортных поставок налогоплательщиком НДС менее 12 календарных месяцев к дате подачи заявления на возврат НДС;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превышение на 10 процентов суммы доначисленных налогов от общей суммы налоговых обязательств за проверенный период по результатам двух последних налоговых проверок;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в информационной системе налоговой службы информации в электронном виде о ввозе товаров и уплаченных суммах косвенного налога, полученной от уполномоченных налоговых органов государств – членов ЕАЭС, и/или их расхождение с налоговой отчетностью налогоплательщика НДС, в случае осуществления экспортных поставок на территорию государств – членов ЕАЭС;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несоответствие показателей налогоплательщика НДС показателям поставщика товаров, работ и услуг, выявленное по результатам анализа данных налоговой отчетности по НДС и/или данных информационной системы электронных счетов-фактур;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сумма уплаченных налогов за три предыдущих календарных года меньше, чем предъявленная сумма превышения НДС к возмещению и возврату.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tlrvp6rfzqmnamkasm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возмещении и возврате сумм превышения НДС в счет налоговых обязательств по НДС на импорт из третьих стран или возврате на расчетный счет, налогоплательщик представляет документы в соответствии с пунктами 30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30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6aldctavrjsd5rcu-k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определении соответствия требованиям упрощенного порядка возврата суммы превышения НДС налоговый орган использует данные налоговой и бухгалтерской отчетности, представленной налогоплательщиком, и информационной системы счетов-фактур, информацию в электронном виде, поступающую от налоговых органов государств-членов ЕАЭС, об уплаченных суммах косвенных налогов, информацию о внешнеэкономической деятельности, а также результаты налоговых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Должностное лицо налогового органа оформляет справку о проведенном обследовании, которая подписывается должностным лицом, проводившим проверку, и начальником соответствующего отдела, а также начальником налогового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 результатам рассмотрения заявления налогоплательщика НДС налоговым органом принимается решение о возврате суммы превышения НДС по упрощенному порядку или об отказе в возврате и/или возмещении НДС в упрощенном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iunl-f2ueds6xqhiuo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37. (Утратил силу в соответствии с </w:t>
      </w:r>
      <w:hyperlink w:history="1" r:id="rIdmbzsxnxmpdkgmcuamt7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525)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37-1. (Утратил силу в соответствии с </w:t>
      </w:r>
      <w:hyperlink w:history="1" r:id="rIdfahieqqdbkx7cco0eay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525)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Обоснованность образования и размера суммы превышения НДС у налогоплательщиков НДС, в отношении которых произведен возврат сумм превышения НДС по упрощенному порядку, подтверждается в ходе налоговой выездной проверки, проводимой органами налоговой службы, в соответствии со </w:t>
      </w:r>
      <w:hyperlink w:history="1" r:id="rIdhphhpmsctweniabfulq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установления факта возмещения и возврата суммы превышения НДС в нарушение налогового законодательства Кыргызской Республики по результатам выездной проверки, налоговый орган принимает меры в соответствии с главой 8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исполнения заключений о возмещении и возврате суммы превышения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 основании принятого решения налоговый орган по месту налоговой регистрации налогоплательщика НДС выписывает заключения "FORM STI-012" и/или "FORM STI-013" в трех экземплярах и направляет в территориальное управление Министерства финансов Кыргызской Республики (далее - территориальное управление Министерства финансов) для исполнения реестр заключений с приложением выписанных заключений.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Территориальное управление Министерства финансов в течение 10 (десять) календарных дней со дня получения реестра заключений с приложением выписанных заключений обязан исполнить их за счет средств, предусмотренных в республиканском бюджете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После исполнения территориальными управлениями Министерства финансов, заключения "FORM STI-012" и/или "FORM STI-013" возвращаются налоговому органу.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Процедура аннулирования принятых 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Налоговый орган при установлении фактов неправомерных возмещения и возврата суммы превышения НДС принимает решение об аннулировании ранее принятого решения о возмещении и возврате суммы превышения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 основании решения налогового органа об аннулировании ранее принятого решения о возмещении и возврате суммы превышения НДС налогоплательщик НДС обязан возвратить неправомерно зачисленные суммы в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Налоговый орган восстанавливает суммы начисленных налогов в карточке лицевого счета налогоплательщика НДС с начислением пеней и принимает меры по взысканию этих сумм в соответствии с Налоговым </w:t>
      </w:r>
      <w:hyperlink w:history="1" r:id="rIdsfjswvzzdmgaw9ntjnc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возврате на банковский счет пени начисляются в размере 0,09 процента, начиная со дня перечисления денежных средств на банковский счет налогоплательщика НДС по день возврата в бюджет.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Порядок списания сумм превышения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Суммы превышения НДС, по которым истек срок исковой давности, подлежат списанию с лицевого счета налогоплательщика в пользу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Для принятия решений о списании сумм превышения НДС, по которым истек срок исковой давности, налоговым органом создается комиссия по списанию сумм превышения НДС (далее - Комиссия). Состав и регламент работы Комиссии утверждаются руководителем налогового органа. В состав Комиссии должны входить должностные лица налогового органа. Количество членов Комиссии должно составлять нечетное число, но не менее 5 (пяти) человек. Комиссию возглавляет руководитель или заместитель руководителя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Решение Комиссии оформляется протоколом, который подписывается всеми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На основании решения Комиссии принимается решение налогового органа о списании сумм превышения НДС, по которым истек срок исковой давности.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Решение налогового органа о списании подписывается руководителем или заместителем руководителя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Форма решения налогового органа о списании сумм превышения НДС устанавливается уполномоченным налоговым органом.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проведения камеральной проверки обоснованности и размера суммы превышения налога на добавленную стоимость, порядке возмещения и возврата суммы превышения налога на добавленную стоимость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Фирменный бланк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
 № ___________ от "___" 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справка выдана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(полное наименование налогоплательщика, ИНН)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подтверждает факт ввоза на таможенную территорию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товаров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(номер транспортного документа, номер инвойса/счета-фактуры, наименование,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код ТН ВЭД и количество товара)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которых у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(полное наименование налогоплательщика, ИНН)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возникает обязанность по уплате НДС в размере (сумма НДС, подлежащая уплате)*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сведений, указанных в заявлении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Вышеотмеченные товары помещены на временное хранение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(адрес склада временного хранения)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"___" __________________________ 20__ года согласно документу о временном хранении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 от "___" ____________________________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дана для предъявления в налоговый орган по _________________________ району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действительна в течение ______________ дней.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Сумма НДС на импорт, исчисленная по курсу валюты и ставкам единого таможенного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тарифа на день выдачи справки.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таможенного органа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таможенного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камеральной проверки обоснованности и размера суммы превышения налога на добавленную стоимость, порядке возмещения и возврата суммы превышения налога на добавленную стоимость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предоставлении справки, подтверждающей факт ввоза товаров на таможенную территорию Евразийского экономического союза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(наименование, ИНН, ОКПО, адрес организации или ФИО, адрес физического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предоставить справку о факте ввоза на таможенную территорию Евразийского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экономического союза в Кыргызской Республике товаров, в отношении которых возникнет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обязанность по уплате НДС на импорт при условии помещения под таможенную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процедуру выпуска для внутреннего потребления, для представления в налоговый орган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дальнейшего возмещения из бюджета сумм превышения НДС, согласно нижеуказанным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товаросопроводительным документам: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(номер транспортного документа, номер инвойса/счета-фактуры, наименование,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код ТН ВЭД и количество товара)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товар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(полное наименование налогоплательщика, ИНН)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обязуется поместить под процедуру выпуска для внутреннего потребления.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 руководителя)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камеральной проверки обоснованности и размера суммы превышения налога на добавленную стоимость, порядке возмещения и возврата суммы превышения налога на добавленную стоимость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Фирменный бланк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
 № ___________ от "___" 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справка выдана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(полное наименование налогоплательщика, ИНН)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том, что данный субъект по состоянию на "___" _____________________________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 по НДС на импорт не имеет.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дана для предъявления в налоговый орган по __________________________ району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действительна в течение _________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
 государственного органа в сфере
 таможенного дела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уполномоченного государственного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в сфере таможенного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
 Положению о порядке проведения </w:t>
      </w:r>
      <w:r>
        <w:rPr>
          <w:rFonts w:ascii="Arial" w:cs="Arial" w:eastAsia="Arial" w:hAnsi="Arial"/>
          <w:sz w:val="24"/>
          <w:szCs w:val="24"/>
        </w:rPr>
        <w:t xml:space="preserve">камеральной проверки</w:t>
      </w:r>
      <w:r>
        <w:rPr>
          <w:rFonts w:ascii="Arial" w:cs="Arial" w:eastAsia="Arial" w:hAnsi="Arial"/>
          <w:sz w:val="24"/>
          <w:szCs w:val="24"/>
        </w:rPr>
        <w:t xml:space="preserve"> обоснованности и размера суммы</w:t>
      </w:r>
      <w:r>
        <w:rPr>
          <w:rFonts w:ascii="Arial" w:cs="Arial" w:eastAsia="Arial" w:hAnsi="Arial"/>
          <w:sz w:val="24"/>
          <w:szCs w:val="24"/>
        </w:rPr>
        <w:t xml:space="preserve"> превышения налога на добавленную стоимость,</w:t>
      </w:r>
      <w:r>
        <w:rPr>
          <w:rFonts w:ascii="Arial" w:cs="Arial" w:eastAsia="Arial" w:hAnsi="Arial"/>
          <w:sz w:val="24"/>
          <w:szCs w:val="24"/>
        </w:rPr>
        <w:t xml:space="preserve"> порядке возмещения и возврата суммы превышения налога </w:t>
      </w:r>
      <w:r>
        <w:rPr>
          <w:rFonts w:ascii="Arial" w:cs="Arial" w:eastAsia="Arial" w:hAnsi="Arial"/>
          <w:sz w:val="24"/>
          <w:szCs w:val="24"/>
        </w:rPr>
        <w:t xml:space="preserve">на добавленную стоимость и перечня документов, </w:t>
      </w:r>
      <w:r>
        <w:rPr>
          <w:rFonts w:ascii="Arial" w:cs="Arial" w:eastAsia="Arial" w:hAnsi="Arial"/>
          <w:sz w:val="24"/>
          <w:szCs w:val="24"/>
        </w:rPr>
        <w:t xml:space="preserve">подтверждающих экспорт товаров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документов, подтверждающих экспорт товаров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aawrhzymcbfnkilygf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Документами, подтверждающими экспорт товаров,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договоры (соглашения) с учетом изменений, дополнений и приложений к ним, на основании которых осуществляется экспорт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электронного заявления о ввозе товаров и уплате косвенных налогов с отметкой налогового органа государства-члена Евразийского экономического союза (далее - ЕАЭС), на территорию которого импортированы товары, об уплате косвенных налогов (освобождении или ином порядке исполнения налоговых обязательств) на бумажном носителе при экспорте товаров с территории одного государства-члена ЕАЭС на территорию другого государства-члена ЕАЭС;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транспортных и товаросопроводительных документов, подтверждающих перемещение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приема-сдачи товаров по системе магистральных трубопроводов или по линиям электропередачи;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документы, подтверждающие поступление выручки в кассу или на банковские счета налогоплательщика за экспортированные товары;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подтверждение уполномоченного государственного органа в области охраны прав интеллектуальной собственности о праве на объект интеллектуальной собственности, а также его стоимости - в случае экспорта объекта интеллектуальной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таможенные декларации на экспорт товаров.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-mg9-9nelhuiti3rc372" Type="http://schemas.openxmlformats.org/officeDocument/2006/relationships/hyperlink" Target="http://kodeks.duckdns.org/document/160417" TargetMode="External"/><Relationship Id="rIdlas9aoyyl7b4cdktnszxh" Type="http://schemas.openxmlformats.org/officeDocument/2006/relationships/hyperlink" Target="http://kodeks.duckdns.org/document/230013025" TargetMode="External"/><Relationship Id="rIdcl1irb8mrmvy9khnpojrz" Type="http://schemas.openxmlformats.org/officeDocument/2006/relationships/hyperlink" Target="http://kodeks.duckdns.org/document/230047765" TargetMode="External"/><Relationship Id="rIdidf-wnvomyq8dacff8jny" Type="http://schemas.openxmlformats.org/officeDocument/2006/relationships/hyperlink" Target="http://kodeks.duckdns.org/document/112340#st_126" TargetMode="External"/><Relationship Id="rId5eoh8iqabcffwbjcn8ia-" Type="http://schemas.openxmlformats.org/officeDocument/2006/relationships/hyperlink" Target="http://kodeks.duckdns.org/document/112340#st_326" TargetMode="External"/><Relationship Id="rIdivkcrlgk4zebhoshkjv-l" Type="http://schemas.openxmlformats.org/officeDocument/2006/relationships/hyperlink" Target="http://kodeks.duckdns.org/document/160417" TargetMode="External"/><Relationship Id="rIdl2prs-wi95hwepwsll6-d" Type="http://schemas.openxmlformats.org/officeDocument/2006/relationships/hyperlink" Target="http://kodeks.duckdns.org/document/112340#st_327" TargetMode="External"/><Relationship Id="rIda5bm7tnin1kochf_xxuju" Type="http://schemas.openxmlformats.org/officeDocument/2006/relationships/hyperlink" Target="http://kodeks.duckdns.org/document/112340" TargetMode="External"/><Relationship Id="rIdlikdhvcifdmqqy03qhtcd" Type="http://schemas.openxmlformats.org/officeDocument/2006/relationships/hyperlink" Target="http://kodeks.duckdns.org/document/112340" TargetMode="External"/><Relationship Id="rId2jlwtao0w8ltbw-ckm8kl" Type="http://schemas.openxmlformats.org/officeDocument/2006/relationships/hyperlink" Target="http://kodeks.duckdns.org/document/160417" TargetMode="External"/><Relationship Id="rIdpej4sv2oboytv4x5xxuj4" Type="http://schemas.openxmlformats.org/officeDocument/2006/relationships/hyperlink" Target="http://kodeks.duckdns.org/document/112340#st_326" TargetMode="External"/><Relationship Id="rIdxofsoq4wv0f6np9bqcqbt" Type="http://schemas.openxmlformats.org/officeDocument/2006/relationships/hyperlink" Target="http://kodeks.duckdns.org/document/160417" TargetMode="External"/><Relationship Id="rIdprjyuapm6by4wwxfbdkaf" Type="http://schemas.openxmlformats.org/officeDocument/2006/relationships/hyperlink" Target="http://kodeks.duckdns.org/document/112340#st_327" TargetMode="External"/><Relationship Id="rIdaqtgqdbbw3-7dsh5rovxq" Type="http://schemas.openxmlformats.org/officeDocument/2006/relationships/hyperlink" Target="http://kodeks.duckdns.org/document/112340#st_329" TargetMode="External"/><Relationship Id="rIdut-kx5egsaksxu1o0mmcx" Type="http://schemas.openxmlformats.org/officeDocument/2006/relationships/hyperlink" Target="http://kodeks.duckdns.org/document/160417" TargetMode="External"/><Relationship Id="rIdduzpb1pyykzss_lb4c61p" Type="http://schemas.openxmlformats.org/officeDocument/2006/relationships/hyperlink" Target="http://kodeks.duckdns.org/document/230047765" TargetMode="External"/><Relationship Id="rIdvrwdyxx2rusudsmphmnz5" Type="http://schemas.openxmlformats.org/officeDocument/2006/relationships/hyperlink" Target="http://kodeks.duckdns.org/document/230013025" TargetMode="External"/><Relationship Id="rIdxdyiunwkumsv17zkwv6qp" Type="http://schemas.openxmlformats.org/officeDocument/2006/relationships/hyperlink" Target="http://kodeks.duckdns.org/document/230047765" TargetMode="External"/><Relationship Id="rIdcekjj_kxwe-k60h2imur4" Type="http://schemas.openxmlformats.org/officeDocument/2006/relationships/hyperlink" Target="http://kodeks.duckdns.org/document/230013025" TargetMode="External"/><Relationship Id="rIdxqxei9ymbykgjgdrqyvjz" Type="http://schemas.openxmlformats.org/officeDocument/2006/relationships/hyperlink" Target="http://kodeks.duckdns.org/document/230047765" TargetMode="External"/><Relationship Id="rIdl7onn2f_opjbacoqozjrm" Type="http://schemas.openxmlformats.org/officeDocument/2006/relationships/hyperlink" Target="http://kodeks.duckdns.org/document/230047765" TargetMode="External"/><Relationship Id="rId4l_dhk0iwpf2vnsa8sgzy" Type="http://schemas.openxmlformats.org/officeDocument/2006/relationships/hyperlink" Target="http://kodeks.duckdns.org/document/230047765" TargetMode="External"/><Relationship Id="rIdajzmrsz9tbpjhvd-vehyk" Type="http://schemas.openxmlformats.org/officeDocument/2006/relationships/hyperlink" Target="http://kodeks.duckdns.org/document/230047765" TargetMode="External"/><Relationship Id="rIdli5oy9omavdqt25pjzvn1" Type="http://schemas.openxmlformats.org/officeDocument/2006/relationships/hyperlink" Target="http://kodeks.duckdns.org/document/230047765" TargetMode="External"/><Relationship Id="rIdyoqdxsilkfkpjkuazmakh" Type="http://schemas.openxmlformats.org/officeDocument/2006/relationships/hyperlink" Target="http://kodeks.duckdns.org/document/230013025" TargetMode="External"/><Relationship Id="rIdvkz8rvnvcjchystfofgip" Type="http://schemas.openxmlformats.org/officeDocument/2006/relationships/hyperlink" Target="http://kodeks.duckdns.org/document/112340#st_327" TargetMode="External"/><Relationship Id="rIdjdwiuzsfams5lekri85hs" Type="http://schemas.openxmlformats.org/officeDocument/2006/relationships/hyperlink" Target="http://kodeks.duckdns.org/document/160417" TargetMode="External"/><Relationship Id="rIdcsstneepz9bztt-5_vhws" Type="http://schemas.openxmlformats.org/officeDocument/2006/relationships/hyperlink" Target="http://kodeks.duckdns.org/document/230013025" TargetMode="External"/><Relationship Id="rIdgjy8gcrmem9ngnwrvg_8f" Type="http://schemas.openxmlformats.org/officeDocument/2006/relationships/hyperlink" Target="http://kodeks.duckdns.org/document/112340" TargetMode="External"/><Relationship Id="rIdpusnl5g9smfmcra7ab9zx" Type="http://schemas.openxmlformats.org/officeDocument/2006/relationships/hyperlink" Target="http://kodeks.duckdns.org/document/230047765" TargetMode="External"/><Relationship Id="rIdab6co9mksjicyuu66rk8q" Type="http://schemas.openxmlformats.org/officeDocument/2006/relationships/hyperlink" Target="http://kodeks.duckdns.org/document/230047765" TargetMode="External"/><Relationship Id="rId2cimunr20kws1yi3h8adm" Type="http://schemas.openxmlformats.org/officeDocument/2006/relationships/hyperlink" Target="http://kodeks.duckdns.org/document/230047765" TargetMode="External"/><Relationship Id="rIdt2yytzwfyhilc2dxmd4ik" Type="http://schemas.openxmlformats.org/officeDocument/2006/relationships/hyperlink" Target="http://kodeks.duckdns.org/document/230047765" TargetMode="External"/><Relationship Id="rIdp3laeeoys7rkf1mnrhz3z" Type="http://schemas.openxmlformats.org/officeDocument/2006/relationships/hyperlink" Target="http://kodeks.duckdns.org/document/230047765" TargetMode="External"/><Relationship Id="rIdasxw4zrsbkff5owy4ra4m" Type="http://schemas.openxmlformats.org/officeDocument/2006/relationships/hyperlink" Target="http://kodeks.duckdns.org/document/230013025" TargetMode="External"/><Relationship Id="rIdxtlrvp6rfzqmnamkasmt4" Type="http://schemas.openxmlformats.org/officeDocument/2006/relationships/hyperlink" Target="http://kodeks.duckdns.org/document/230047765" TargetMode="External"/><Relationship Id="rIdm6aldctavrjsd5rcu-k3i" Type="http://schemas.openxmlformats.org/officeDocument/2006/relationships/hyperlink" Target="http://kodeks.duckdns.org/document/230047765" TargetMode="External"/><Relationship Id="rIdpiunl-f2ueds6xqhiuoum" Type="http://schemas.openxmlformats.org/officeDocument/2006/relationships/hyperlink" Target="http://kodeks.duckdns.org/document/230013025" TargetMode="External"/><Relationship Id="rIdmbzsxnxmpdkgmcuamt7rd" Type="http://schemas.openxmlformats.org/officeDocument/2006/relationships/hyperlink" Target="http://kodeks.duckdns.org/document/230013025" TargetMode="External"/><Relationship Id="rIdfahieqqdbkx7cco0eayzt" Type="http://schemas.openxmlformats.org/officeDocument/2006/relationships/hyperlink" Target="http://kodeks.duckdns.org/document/230013025" TargetMode="External"/><Relationship Id="rIdhphhpmsctweniabfulqfz" Type="http://schemas.openxmlformats.org/officeDocument/2006/relationships/hyperlink" Target="http://kodeks.duckdns.org/document/112340#st_117" TargetMode="External"/><Relationship Id="rIdsfjswvzzdmgaw9ntjncx-" Type="http://schemas.openxmlformats.org/officeDocument/2006/relationships/hyperlink" Target="http://kodeks.duckdns.org/document/112340#st_" TargetMode="External"/><Relationship Id="rIdyaawrhzymcbfnkilygfh-" Type="http://schemas.openxmlformats.org/officeDocument/2006/relationships/hyperlink" Target="http://kodeks.duckdns.org/document/230013025" TargetMode="External"/><Relationship Id="rId7" Type="http://schemas.openxmlformats.org/officeDocument/2006/relationships/image" Target="media/93bec1c1538034512fe33c1434ae0ea86b639d33.png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2026-09-23T00:33:39.272Z</dcterms:created>
  <dcterms:modified xsi:type="dcterms:W3CDTF">2026-09-23T00:33:39.272Z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