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мая 2022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Основных направлений развития железнодорожного транспорта Кыргызской Республики на 2022-2026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ch-ey7q0s3sjuoggpy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2025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перспективного развития и совершенствования железнодорожного транспорта и инфраструктуры, обеспечивающих повышение уровня и улучшение качества пассажирских, грузовых перевозок железнодорожным транспортом, развития транзитного потенциала, а также повышения инвестиционной привлекательности железнодорожного комплекса Кыргызской Республики, в соответствии со статьями </w:t>
      </w:r>
      <w:hyperlink w:history="1" r:id="rId9kfojjtyapf89dtlhmm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-egcxwnmh_cx7_jd-v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xotokndd7t7ftfflly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железнодорожного транспорта Кыргызской Республики на 2022-2026 годы (далее - Основные направления);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igc5p5mbgjfjlilvbw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Основных направлений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оказывать содействие Министерству транспорта и коммуникаций Кыргызской Республики в реализации Основных направлений, утвержденных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ежегодно, не позднее 25 февраля года, следующего за отчетным, представлять в Администрацию Президента Кыргызской Республики отчет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в течение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мая 2022 года № 47 (3382)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 мероприятий
 по реализации Основных направлений развития железнодорожного транспорта Кыргызской Республики на 2022-2026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xvpnj_ynh0mizm1hqs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2025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1651"/>
        <w:gridCol w:w="1651"/>
        <w:gridCol w:w="902"/>
        <w:gridCol w:w="1579"/>
        <w:gridCol w:w="1270"/>
        <w:gridCol w:w="1132"/>
        <w:gridCol w:w="1651"/>
        <w:gridCol w:w="1"/>
      </w:tblGrid>
      <w:tr>
        <w:tc>
          <w:tcPr>
            <w:tcW w:type="dxa" w:w="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Меры/Действия</w:t>
            </w:r>
          </w:p>
        </w:tc>
        <w:tc>
          <w:tcPr>
            <w:tcW w:type="dxa" w:w="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 реализации</w:t>
            </w:r>
          </w:p>
        </w:tc>
        <w:tc>
          <w:tcPr>
            <w:tcW w:type="dxa" w:w="1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Ожидаемые результаты (продукт)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Источники финансирования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Индикаторы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I. Реализация транзитного потенциала Кыргызской Республики. Строительство железнодорожных магистралей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строительства железной дороги Балыкчы - Кочкор - Кара-Кече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ТЭО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Март 2022 г.</w:t>
            </w:r>
          </w:p>
        </w:tc>
        <w:tc>
          <w:tcPr>
            <w:tcW w:type="dxa" w:w="15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Разработанное ТЭО и согласование проекта строительства.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Реализация первого этапа железнодорожного соединения севера и юга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"КТЖ", заемные средства и инвестиции</w:t>
            </w:r>
          </w:p>
        </w:tc>
        <w:tc>
          <w:tcPr>
            <w:tcW w:type="dxa" w:w="11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
 ГП "НК "КТЖ"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Начало строительства железной дороги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Запуск строительства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Март 2022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 млн. сомов (участок Балыкчы - Кочкор)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Поиск инвесторов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9472 млн. сом (участок Балыкчы - Кочкор)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строительства железной дороги Китай - Кыргызстан - Узбекистан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переговоров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15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Согласование всех технических вопросов проекта и начало строительства новой линии железной дороги, в рамках решения проблемы транспортной изолированности страны</w:t>
            </w:r>
          </w:p>
        </w:tc>
        <w:tc>
          <w:tcPr>
            <w:tcW w:type="dxa" w:w="127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Заемные средства и инвестиции</w:t>
            </w:r>
          </w:p>
        </w:tc>
        <w:tc>
          <w:tcPr>
            <w:tcW w:type="dxa" w:w="11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
 МИД,
 ГП "НК "КТЖ"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Подписание межправительственного Соглашения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Подписание межправительственного соглашения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 2023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ТЭО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Сентябрь 2023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169,2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Запуск строительства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2024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279,2 до 465,3 млрд.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83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(Утратил силу в соответствии с </w:t>
            </w:r>
            <w:hyperlink w:history="1" r:id="rIdw4pnz7aivv5gagw3ozpa6">
              <w:r>
                <w:rPr>
                  <w:rFonts w:ascii="Arial" w:cs="Arial" w:eastAsia="Arial" w:hAnsi="Arial"/>
                  <w:i/>
                  <w:iCs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 Кабинета Министров КР от 19 июня 2025 года № 353)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II. Модернизация и обновление инфраструктуры путевого хозяйства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Модернизация пути и путевого хозяйства с переходом на железобетонное подрельсовое покрытие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Ежегодный ремонт в среднем 25 км пути, улучшение технического состояния путей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Ежегодно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технического состояния путей ГП "НК "КТЖ" протяженностью 125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межремонтного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участковой скорости движения поездов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Ориентировочные затраты 2385,5 млн. сомов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Модернизация с применением новых методов работы не менее 125 км пути укладкой новых железобетонных шпал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Проработка вопроса продления противообвального сооружения на участке Быстровка - Рыбачье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ТЭО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 2023 г.</w:t>
            </w:r>
          </w:p>
        </w:tc>
        <w:tc>
          <w:tcPr>
            <w:tcW w:type="dxa" w:w="15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 продлением противообвального сооружения в Боомском ущелье.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безопасности движения на участке Быстровка - Рыбачье для предотвращения обрушений горных пород</w:t>
            </w:r>
          </w:p>
        </w:tc>
        <w:tc>
          <w:tcPr>
            <w:tcW w:type="dxa" w:w="12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Заемные средства и инвестиции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462,4 млн. сомов</w:t>
            </w:r>
          </w:p>
        </w:tc>
        <w:tc>
          <w:tcPr>
            <w:tcW w:type="dxa" w:w="11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 продлением противообвального сооружения в Боомском ущелье (150 м)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Разработка, экспертиза и согласование проектно-сметной документации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 2024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земляных работ, разработка скальных пород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квартал 2025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монтажных и строительных работ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квартал 2025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 Модернизация и пополнение подвижного состава, ремонтной базы тягового подвижного состава, грузовых и пассажирских вагонов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маневровых тепловозов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инвестиционного проекта для привлечения инвесторов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квартал 2024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г.</w:t>
            </w:r>
          </w:p>
        </w:tc>
        <w:tc>
          <w:tcPr>
            <w:tcW w:type="dxa" w:w="15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Обновление парка тягового подвижного состава и обеспечение устойчивой и безопасной работы железнодорожного транспорта</w:t>
            </w:r>
          </w:p>
        </w:tc>
        <w:tc>
          <w:tcPr>
            <w:tcW w:type="dxa" w:w="12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и заемные средства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Предварительная сумма на покупку 1212,1 млн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сомов</w:t>
            </w:r>
          </w:p>
        </w:tc>
        <w:tc>
          <w:tcPr>
            <w:tcW w:type="dxa" w:w="11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тепловозов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Закупка маневровых тепловозов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 2025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грузовых вагонов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инвестиционного проекта для привлечения инвесторов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квартал 2024 г.</w:t>
            </w:r>
          </w:p>
        </w:tc>
        <w:tc>
          <w:tcPr>
            <w:tcW w:type="dxa" w:w="15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Обновление парка грузового подвижного состава и обеспечение устойчивой и безопасной работы железнодорожного транспорта</w:t>
            </w:r>
          </w:p>
        </w:tc>
        <w:tc>
          <w:tcPr>
            <w:tcW w:type="dxa" w:w="12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Заемные средства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Предварительная сумма на покупку 684,0 млн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сомов</w:t>
            </w:r>
          </w:p>
        </w:tc>
        <w:tc>
          <w:tcPr>
            <w:tcW w:type="dxa" w:w="11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ФУГИ при МЭК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грузовых вагонов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Закупка грузовых вагонов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 2025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9836"/>
            <w:gridSpan w:val="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(Утратил силу в соответствии с </w:t>
            </w:r>
            <w:hyperlink w:history="1" r:id="rIdfpyg_8yp5xd2z5guwiw2z">
              <w:r>
                <w:rPr>
                  <w:rFonts w:ascii="Arial" w:cs="Arial" w:eastAsia="Arial" w:hAnsi="Arial"/>
                  <w:i/>
                  <w:iCs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2"/>
                <w:szCs w:val="22"/>
              </w:rPr>
              <w:t xml:space="preserve"> Кабинета Министров КР от 19 июня 2025 года № 353)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Модернизация подвижного состава, предусматривающая ремонт локомотивов, грузовых и пассажирских вагонов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Плановый ремонт парка подвижного состава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Ежегодно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технического состояния подвижного состава, путем модернизации существующего парка с продлением эксплуатационного ресурса и улучшением технико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экономических характеристик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Ремонт вагонов, в том числе грузовых, пассажирских и локомотивов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IV. Развитие системы информатизации, электроснабжения и связи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Модернизация оперативно-технологической связи (прокладка оптоволоконной связи) ГП "НК "КТЖ" от станции Турксиб до станции Рыбачье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Проработка вопроса подготовки проекта модернизации оперативно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технологической связи ГП "НК "КТЖ" от станции Турксиб до станции Рыбачье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 2022 г.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проект модернизации оперативно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технологической связи ГП "НК "КТЖ" от станции Турксиб до станции Рыбачье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 и заемные средства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60,2 млн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сомов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Модернизирована и переведена в цифровой формат оперативно-технологическая связь от станции Турксиб до станции Рыбачье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качества связи ГП "НК "КТЖ" на участке Аламедин - Рыбачье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Поэтапный перевод воздушной линии связи на кабельную линию связи на участке Аламедин - Рыбачье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предварительные работы по переводу воздушной линии связи на кабельную линию связи на участке Аламедин - Рыбачье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 и заемные средства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375,5 млн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сомов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Улучшено качество связи между станциями Кыргызской железной дороги на участке Аламедин - Рыбачье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Поэтапный переход на энергосберегающую систему освещения станций Кыргызской железной дороги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Модернизация освещения станций, замена старых светильников на новые светодиодные. В целях экономии электроэнергии планируется поэтапная замена прожекторов, в т.ч. станция Беловодская - разъезд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3639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и охраняемые переезды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 2022 г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</w:t>
            </w:r>
          </w:p>
        </w:tc>
        <w:tc>
          <w:tcPr>
            <w:tcW w:type="dxa" w:w="15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Экономия потребления электроэнергии, увеличение сроков службы электрооборудования, быстрая окупаемость и улучшение территории освещенности</w:t>
            </w:r>
          </w:p>
        </w:tc>
        <w:tc>
          <w:tcPr>
            <w:tcW w:type="dxa" w:w="12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 млн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сомов</w:t>
            </w:r>
          </w:p>
        </w:tc>
        <w:tc>
          <w:tcPr>
            <w:tcW w:type="dxa" w:w="11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Модернизирована система освещения станций Кыргызской железной дороги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станция Бишкек-1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 2022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станция Кант - станция Рыбачье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 2023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Оборудование устройствами участка Бишкек-2 - Рыбачье автоблокировкой с диспетчерской централизацией, а также с учетом строительства электрической централизации по станциям Аламедин, Кант, Токмок, Рыбачье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Проработка вопроса подготовки технической документации ТЭО на строительство диспетчерской централизации с автоблокировкой на участке Бишкек-2 - Рыбачье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Ежегодно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надежности работы устройств систем центральной блокировки.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пропускной способности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 и заемные средства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Ориентировочная стоимость 1099,8 млн. сомов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Модернизация устройств систем центральной блокировки на участке Бишкек-2 - Рыбачье с внедрением системы автоблокировки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 Совершенствование нормативной правовой базы, регулирующей процедуры организации и контроля транспортной безопасности, обеспечения безопасности транспортных процессов на железной дороге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Переаккредитация лаборатории неразрушающего контроля (ЛНК) в национальном органе по аккредитации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лаборатории, документов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Июль 2022 г.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Диагностика деталей вагонов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Подтверждение компетентности.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Получение аттестата аккредитации в национальном органе по аккредитации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Переаккредитация испытательной лаборатории в национальном органе по аккредитации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лаборатории, документов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 2023 г.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 при испытании щебня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Подтверждение компетентности.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Получение аттестата аккредитации в национальном органе по аккредитации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Переаккредитация лаборатории, осуществляющей поверку средств измерений в национальном органе по аккредитации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лаборатории, документов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 2022 г.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 и обеспечение исправности средств измерений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Подтверждение компетентности.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Получение аттестата аккредитаций в национальном органе по аккредитации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Реализация работ, направленных на развитие системы технического регулирования на железнодорожном транспорте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Участие в разработке документов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Ежегодно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уровня безопасности работы Кыргызской железной дороги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участия в работе Экспертных групп по разработке проектов изменений к ТР ЕАЭС (проектов межгосударственных стандартов и документов по оценке соответствия)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VI. Укрепление финансового состояния ГП "НК "КТЖ"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принятие мер, направленных на повышение доходной части 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хозяйствующих субъектов в грузовых железнодорожных перевозках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перевозки грузов с целью увеличения доходной части ГП "НК "КТЖ", в результате укрепление финансового состояния ГП "НК "КТЖ"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
 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грузооборота к 2026 году до 1050,6 млн. тн км, поддержание до 2026 года пассажирооборота на уровне 22,0 млн. пас. км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Снижение дебиторской задолженности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Установление системы контроля за сроками исковой давности.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своевременного и обязательного информирования структурными подразделениями ГП "НК "КТЖ" юридического отдела об образовавшейся дебиторской задолженности для принятия мер по ее взысканию в соответствии с законодательством Кыргызской Республики</w:t>
            </w:r>
          </w:p>
        </w:tc>
        <w:tc>
          <w:tcPr>
            <w:tcW w:type="dxa" w:w="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5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Уменьшение дебиторской задолженности в целях увеличения реального притока денежных средств и, как результат укрепление финансового состояния ГП "НК "КТЖ"</w:t>
            </w:r>
          </w:p>
        </w:tc>
        <w:tc>
          <w:tcPr>
            <w:tcW w:type="dxa" w:w="12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</w:t>
            </w:r>
          </w:p>
        </w:tc>
        <w:tc>
          <w:tcPr>
            <w:tcW w:type="dxa" w:w="11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Снижение дебиторской задолженности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Снижение кредиторской задолженности перед железнодорожными администрациями государств-участников СНГ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 за исполнением Соглашения о порядке погашения задолженности от 22 апреля 2011 года № 302 (Открытое акционерное общество "Российские железные дороги")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Октябрь 2022 г.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интересов сторонних инвесторов и кредиторов к ГП "НК "КТЖ".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Укрепление финансового состояния ГП "НК "КТЖ"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Погашение по графику: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Открытому акционерному обществу "Российские железные дороги" по 50,0 тыс. швейцарских франков по сентябрь месяц 2022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Предотвращение распространения коронавирусной инфекции, обеспечение сохранения здоровья сотрудников 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Выполнение утвержденных мероприятий ГП "НК "КТЖ" по предотвращению распространения коронавирусной инфекции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Снижение рисков заболевания, как показатель непрерывности и бесперебойности деятельности железной дороги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Снижение рисков заболевания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VII. Повышение кадрового и научного потенциала железнодорожного транспорта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Установление сотрудничества работодателей с образовательными организациями высшего профессионального образования Кыргызской Республики и зарубежных государств, реализующих подготовку специалистов для железнодорожной отрасли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переговоров, подписание соглашений о сотрудничестве по подготовке кадров для железнодорожной отрасли с вузами Кыргызской Республики и зарубежных государств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Сентябрь 2022 г.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Усиление кадрового потенциала.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профильных кадров, связанных с железнодорожным транспортом для роста производительности ГП "НК "КТЖ" и его эффективности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квалифицированных специалистов и дальнейшее их трудоустройство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и повышение квалификации специалистов Кыргызской железной дороги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Лекционные курсы, семинары, тренинги, обучение на рабочем месте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Результатом обучения и повышения квалификации специалистов ГП "НК "КТЖ" является: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повышение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повышение качества продукции или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снижение текучести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сокращение жалоб от клиентов;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формирование эффективной команды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обученных специалистов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Целевая подготовка кадров рабочих и инженерных специальностей широкого, а также узкого профиля для обеспечения железнодорожного транспорта на всех уровнях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Заключение договоров об условиях целевой подготовки между работодателем и студентом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уровня квалификации специалистов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
 ГП "НК "КТЖ",
 МОН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обученных специалистов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VIII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 Внедрение информационных технологий для повышения эффективности и качества работы железной дороги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безбумажных технологий при организации и оформлении перевозок грузов в международном и внутриреспубликанском грузовом сообщении.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Взаимодействие с другими железнодорожными администрациями с использованием электронной транспортной накладной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Разработка, развитие и внедрение электронного юридически значимого документооборота (электронная железнодорожная накладная СМГС) на Кыргызской железной дороге при осуществлении международных грузовых перевозок с использованием признаваемой электронной подписи (ЭП) реализуется в рамках уже имеющихся интеграционных объединений (ОСЖД, ЕАЭС), на основании принятых решений Совета по железнодорожному транспорту государств-участников Содружества, двусторонних соглашений между железнодорожными администрациями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 2023 г.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переходом работы станций железной дороги на технологию оформления отправки грузов в виде электронной железнодорожной накладной в международном грузовом сообщении значительно сократится время движения составов через государственную границу за счет уменьшения времени прохождения процедуры таможенного контроля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Оперативность проведения контрольных процедур на межгосударственных стыковых пунктах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в промышленную эксплуатацию информационной системы продажи проездных документов на поезда дальнего следования через сайт kjd.kg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конкурса с разработчиками элементов системы по реализации проездных документов через Интернет.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Элементы системы: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WEB-система (сайт);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шлюз (взаимодействие с Экспресс-3);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платежный шлюз (взаимодействие сайта с банком);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Криптозащита (шифрование)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 2024 г.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Цифровизация и повышение качества обслуживания пассажиров путем отказа от бумажных аналогов, безналичной формой оплаты и оформления проездного документа с любой точки мира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клиентом проездных документов в режиме онлайн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Переход на новую автоматизированную систему управления грузовыми перевозками с использованием современных информационных технологий и программно-технических комплексов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тендера с разработчиками (правообладателям и программного обеспечения) о приобретении и внедрении на Кыргызской железной дороге автоматизированной системы управления грузовыми перевозками</w:t>
            </w:r>
          </w:p>
        </w:tc>
        <w:tc>
          <w:tcPr>
            <w:tcW w:type="dxa" w:w="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 2025 г.</w:t>
            </w:r>
          </w:p>
        </w:tc>
        <w:tc>
          <w:tcPr>
            <w:tcW w:type="dxa" w:w="15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Результат перехода на автоматизированную систему: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открытая программная архитектура для реализации возможности подключения дополнительных программных модулей и встраиваемости в систему новых алгоритмов;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мобильность администрирования перевозочного процесса по дороге в целом и по отдельным ее участкам;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интеграция с информационными системами, построенными на объектно-реляционных системах управления баз данных</w:t>
            </w:r>
          </w:p>
        </w:tc>
        <w:tc>
          <w:tcPr>
            <w:tcW w:type="dxa" w:w="12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</w:t>
            </w:r>
          </w:p>
        </w:tc>
        <w:tc>
          <w:tcPr>
            <w:tcW w:type="dxa" w:w="11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
 ГП "НК "КТЖ"</w:t>
            </w:r>
          </w:p>
        </w:tc>
        <w:tc>
          <w:tcPr>
            <w:tcW w:type="dxa" w:w="16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информационного сопровождения перемещения грузов, выполнение технологических процедур и операций транспортного процесса, информационно-справочное обслуживание пользователей транспорта, организация учета, отчетности и архивов поездной, вагонной и контейнерной моделей.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Информационный обмен с автоматизированными системами других железных дорог и Информационно-вычислительным центром железнодорожных администраций (Москва)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Модернизация программно-технического комплекса (на ПТК от компании IBM) для развертывания автоматизированной системы управления перевозочным процессом АСОУП-2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проведение тендера с производителями и правообладателями оборудования и прикладного программного обеспечения;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приобретение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приобретение программного обеспечения;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обучение сотрудников отдела, работающих с программно-техническим комплексом;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внедрение в эксплуатацию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 2023 г.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увеличение гибкости и управляемости комплекса задач управления перевозочным процессом;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взаимодействие автоматизированной системы управления перевозочным процессом с другими автоматизированными системами управления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94,0 млн. сомов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высокой надежности и производительности работы программно-технического комплекса автоматизированной системы управления перевозочным процессом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IX. Инвестиционные проекты и международное сотрудничество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Мониторинг реализации инвестиционных проектов и мер, направленных на расширение международного сотрудничества предусмотренными Основными направлениями развития железнодорожного транспорта Кыргызской Республики на период 2022-2026 годы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Информирование о ходе, реализации инвестиционных проектов и принятых мер по расширению международного сотрудничества, в рамках Основных направлений развития железнодорожного транспорта Кыргызской Республики на период 2022-2026 годы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Ежегодно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Выполнение поставленных задач по развитию железнодорожной отрасли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Собственные средства ГП "НК "КТЖ"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
 ГП "НК "КТЖ"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по реализованным проектам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Предварительно по курсу Национального банка Кыргызской Республики на 14 февраля 2022 года.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Фонд по управлению государственным имуществом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ГП "НК "КТЖ"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предприятие "Национальная компания "Кыргыз темир жолу"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fqys-4cellx4up7n9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dalil.kg/document/159198</w:t>
      </w:r>
    </w:hyperlink>
  </w:p>
  <w:p>
    <w:pPr>
      <w:spacing w:after="0" w:before="40"/>
      <w:jc w:val="center"/>
    </w:pPr>
    <w:hyperlink w:history="1" r:id="rIduiciduummvno7dcfv0-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h-ey7q0s3sjuoggpy9a" Type="http://schemas.openxmlformats.org/officeDocument/2006/relationships/hyperlink" Target="https://dalil.kg/document/230032585" TargetMode="External"/><Relationship Id="rId9kfojjtyapf89dtlhmmhe" Type="http://schemas.openxmlformats.org/officeDocument/2006/relationships/hyperlink" Target="https://dalil.kg/document/112301#st_13" TargetMode="External"/><Relationship Id="rIdp-egcxwnmh_cx7_jd-vyv" Type="http://schemas.openxmlformats.org/officeDocument/2006/relationships/hyperlink" Target="https://dalil.kg/document/112301#st_17" TargetMode="External"/><Relationship Id="rId6xotokndd7t7ftffllylr" Type="http://schemas.openxmlformats.org/officeDocument/2006/relationships/hyperlink" Target="https://dalil.kg/document/159199" TargetMode="External"/><Relationship Id="rIdjigc5p5mbgjfjlilvbwah" Type="http://schemas.openxmlformats.org/officeDocument/2006/relationships/hyperlink" Target="https://dalil.kg/document/159198#pr" TargetMode="External"/><Relationship Id="rId_xvpnj_ynh0mizm1hqs8z" Type="http://schemas.openxmlformats.org/officeDocument/2006/relationships/hyperlink" Target="https://dalil.kg/document/230032585" TargetMode="External"/><Relationship Id="rIdw4pnz7aivv5gagw3ozpa6" Type="http://schemas.openxmlformats.org/officeDocument/2006/relationships/hyperlink" Target="https://dalil.kg/document/230032585" TargetMode="External"/><Relationship Id="rIdfpyg_8yp5xd2z5guwiw2z" Type="http://schemas.openxmlformats.org/officeDocument/2006/relationships/hyperlink" Target="https://dalil.kg/document/23003258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fqys-4cellx4up7n9tx" Type="http://schemas.openxmlformats.org/officeDocument/2006/relationships/hyperlink" Target="https://dalil.kg/document/159198" TargetMode="External"/><Relationship Id="rIduiciduummvno7dcfv0-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2026-09-24T20:06:28.193Z</dcterms:created>
  <dcterms:modified xsi:type="dcterms:W3CDTF">2026-09-24T20:06:28.193Z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