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w511qd1_q2vxnbf0rm_h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20 мая 2022 года № 259)</w:t>
      </w:r>
    </w:p>
    <w:p>
      <w:pPr>
        <w:spacing w:after="400" w:before="400"/>
        <w:jc w:val="center"/>
      </w:pPr>
      <w:r>
        <w:rPr>
          <w:rFonts w:ascii="Arial" w:cs="Arial" w:eastAsia="Arial" w:hAnsi="Arial"/>
          <w:b/>
          <w:bCs/>
          <w:sz w:val="28"/>
          <w:szCs w:val="28"/>
        </w:rPr>
        <w:t xml:space="preserve">ПОРЯДОК
 выдачи иностранных разрешений и многосторонних разрешений кыргызским автомобильным перевозчикам</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xc4lhbfdi5vuqebmccchm">
        <w:r>
          <w:rPr>
            <w:rFonts w:ascii="Arial" w:cs="Arial" w:eastAsia="Arial" w:hAnsi="Arial"/>
            <w:i/>
            <w:iCs/>
            <w:color w:val="1D4ED8"/>
            <w:sz w:val="24"/>
            <w:szCs w:val="24"/>
            <w:u w:val="single"/>
          </w:rPr>
          <w:t xml:space="preserve">24 июля 2023 года № 370</w:t>
        </w:r>
      </w:hyperlink>
      <w:r>
        <w:rPr>
          <w:rFonts w:ascii="Arial" w:cs="Arial" w:eastAsia="Arial" w:hAnsi="Arial"/>
          <w:i/>
          <w:iCs/>
          <w:sz w:val="24"/>
          <w:szCs w:val="24"/>
        </w:rPr>
        <w:t xml:space="preserve">, </w:t>
      </w:r>
      <w:hyperlink w:history="1" r:id="rIdyaixmnlnd5pu4uafxovqm">
        <w:r>
          <w:rPr>
            <w:rFonts w:ascii="Arial" w:cs="Arial" w:eastAsia="Arial" w:hAnsi="Arial"/>
            <w:i/>
            <w:iCs/>
            <w:color w:val="1D4ED8"/>
            <w:sz w:val="24"/>
            <w:szCs w:val="24"/>
            <w:u w:val="single"/>
          </w:rPr>
          <w:t xml:space="preserve">13 июня 2024 года № 307</w:t>
        </w:r>
      </w:hyperlink>
      <w:r>
        <w:rPr>
          <w:rFonts w:ascii="Arial" w:cs="Arial" w:eastAsia="Arial" w:hAnsi="Arial"/>
          <w:sz w:val="20"/>
          <w:szCs w:val="20"/>
        </w:rPr>
        <w:t xml:space="preserve">,  </w:t>
      </w:r>
      <w:hyperlink w:history="1" r:id="rIdj8kolpnqzyrrjvhby86ld">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выдачи иностранных разрешений и многосторонних разрешений кыргызским автомобильным перевозчикам (далее - Порядок) разработан в соответствии с </w:t>
      </w:r>
      <w:hyperlink w:history="1" r:id="rIdanyzk4_yg2yh4fhocxg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автомобильном транспорте", регламентирует процедуру выдачи бланков иностранных разрешений и многосторонних разрешений кыргызским автомобильным перевозчикам (далее - перевозчик) и контроль за использованием иностранными перевозчиками бланков кыргызских разрешений.</w:t>
      </w:r>
    </w:p>
    <w:p>
      <w:pPr>
        <w:spacing w:after="60"/>
        <w:ind w:firstLine="567"/>
        <w:jc w:val="both"/>
      </w:pPr>
      <w:r>
        <w:rPr>
          <w:rFonts w:ascii="Arial" w:cs="Arial" w:eastAsia="Arial" w:hAnsi="Arial"/>
          <w:sz w:val="24"/>
          <w:szCs w:val="24"/>
        </w:rPr>
        <w:t xml:space="preserve">Порядок определяется общепризнанными принципами и нормами международного права, а также международными договорами, вступившими в силу в соответствии с законодательством Кыргызской Республики (далее - международные договоры).</w:t>
      </w:r>
    </w:p>
    <w:p>
      <w:pPr>
        <w:spacing w:after="6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поездка</w:t>
      </w:r>
      <w:r>
        <w:rPr>
          <w:rFonts w:ascii="Arial" w:cs="Arial" w:eastAsia="Arial" w:hAnsi="Arial"/>
          <w:sz w:val="24"/>
          <w:szCs w:val="24"/>
        </w:rPr>
        <w:t xml:space="preserve"> - проезд автотранспортного средства от пункта отправления до пункта назначения и возвращение обратно в пункт отправления;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рейс</w:t>
      </w:r>
      <w:r>
        <w:rPr>
          <w:rFonts w:ascii="Arial" w:cs="Arial" w:eastAsia="Arial" w:hAnsi="Arial"/>
          <w:sz w:val="24"/>
          <w:szCs w:val="24"/>
        </w:rPr>
        <w:t xml:space="preserve"> - проезд автотранспортного средства от пункта отправления до пункта назначения;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транзитный проезд (транзит)</w:t>
      </w:r>
      <w:r>
        <w:rPr>
          <w:rFonts w:ascii="Arial" w:cs="Arial" w:eastAsia="Arial" w:hAnsi="Arial"/>
          <w:sz w:val="24"/>
          <w:szCs w:val="24"/>
        </w:rPr>
        <w:t xml:space="preserve"> - проезд автотранспортного средства с грузом или без груза по территории государства, а также проезд пассажирского транспорта, при котором пункты отправления и назначения находятся вне территории этого государства;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перевозка грузов в третьи страны/из третьих стран</w:t>
      </w:r>
      <w:r>
        <w:rPr>
          <w:rFonts w:ascii="Arial" w:cs="Arial" w:eastAsia="Arial" w:hAnsi="Arial"/>
          <w:sz w:val="24"/>
          <w:szCs w:val="24"/>
        </w:rPr>
        <w:t xml:space="preserve"> - осуществление международных автомобильных грузовых перевозок кыргызским или иностранным перевозчиком с территории другого государства на территорию третьего государства и с территории третьего государства на территорию другого государства;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кыргызский перевозчик</w:t>
      </w:r>
      <w:r>
        <w:rPr>
          <w:rFonts w:ascii="Arial" w:cs="Arial" w:eastAsia="Arial" w:hAnsi="Arial"/>
          <w:sz w:val="24"/>
          <w:szCs w:val="24"/>
        </w:rPr>
        <w:t xml:space="preserve"> - это зарегистрированное в Кыргызской Республике юридическое и физическое лицо, имеющее лицензию уполномоченного государственного органа в сфере транспорта (далее - уполномоченный орган) на осуществление международных автомобильных перевозок грузов, пассажиров и багажа по территории иностранного государства в соответствии с международными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иностранный перевозчик</w:t>
      </w:r>
      <w:r>
        <w:rPr>
          <w:rFonts w:ascii="Arial" w:cs="Arial" w:eastAsia="Arial" w:hAnsi="Arial"/>
          <w:sz w:val="24"/>
          <w:szCs w:val="24"/>
        </w:rPr>
        <w:t xml:space="preserve"> - это иностранные юридические и физические лица, осуществляющие международные автомобильные перевозки грузов, пассажиров и багажа по территории Кыргызской Республики в соответствии с международными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кыргызское разрешение</w:t>
      </w:r>
      <w:r>
        <w:rPr>
          <w:rFonts w:ascii="Arial" w:cs="Arial" w:eastAsia="Arial" w:hAnsi="Arial"/>
          <w:sz w:val="24"/>
          <w:szCs w:val="24"/>
        </w:rPr>
        <w:t xml:space="preserve"> - разрешение на проезд по территории Кыргызской Республики иностранных перевозчиков в соответствии с международными договорами;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иностранное разрешение</w:t>
      </w:r>
      <w:r>
        <w:rPr>
          <w:rFonts w:ascii="Arial" w:cs="Arial" w:eastAsia="Arial" w:hAnsi="Arial"/>
          <w:sz w:val="24"/>
          <w:szCs w:val="24"/>
        </w:rPr>
        <w:t xml:space="preserve"> - разрешение на проезд по территории иностранного государства, выдаваемое уполномоченным органом кыргызским перевозчикам в соответствии с международными договорами (универсальное разрешение на въезд, выезд, транзитный, порожний проезды, а также перевозки с территории другой страны на территорию третьей страны);</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многостороннее разрешение</w:t>
      </w:r>
      <w:r>
        <w:rPr>
          <w:rFonts w:ascii="Arial" w:cs="Arial" w:eastAsia="Arial" w:hAnsi="Arial"/>
          <w:sz w:val="24"/>
          <w:szCs w:val="24"/>
        </w:rPr>
        <w:t xml:space="preserve"> - разрешение на проезд по территории любого государства, заключившего международное соглашение о многосторонних автомобильных перевозках, выдаваемое перевозчикам этих государств, действующее в течение определенного времени и обеспечивающее въезд, выезд и транзитный проезд транспортного средства по территориям любого государства, являющегося участником данного соглашения;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квота обмена бланками разрешительного документа (далее - квота обмена)</w:t>
      </w:r>
      <w:r>
        <w:rPr>
          <w:rFonts w:ascii="Arial" w:cs="Arial" w:eastAsia="Arial" w:hAnsi="Arial"/>
          <w:sz w:val="24"/>
          <w:szCs w:val="24"/>
        </w:rPr>
        <w:t xml:space="preserve"> - количество иностранных разрешений, согласованных для обмена с иностранными государствами;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международная товарно-транспортная накладная (CMR)</w:t>
      </w:r>
      <w:r>
        <w:rPr>
          <w:rFonts w:ascii="Arial" w:cs="Arial" w:eastAsia="Arial" w:hAnsi="Arial"/>
          <w:sz w:val="24"/>
          <w:szCs w:val="24"/>
        </w:rPr>
        <w:t xml:space="preserve"> - перевозочный документ, подтверждающий заключение договора на автомобильную перевозку груза и используемый при международных перевозках грузов автомобильным транспортом;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инвойс</w:t>
      </w:r>
      <w:r>
        <w:rPr>
          <w:rFonts w:ascii="Arial" w:cs="Arial" w:eastAsia="Arial" w:hAnsi="Arial"/>
          <w:sz w:val="24"/>
          <w:szCs w:val="24"/>
        </w:rPr>
        <w:t xml:space="preserve"> - международный коммерческий документ, предоставляемый продавцом покупателю и содержащий перечень товаров, их количество и цену, по которой они будут поставлены покупателю, формальные особенности товара (цвет, вес, размер и т.д.), условия поставки и сведения об отправителе и получателе грузов, товаров;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электронная программа, предназначенная для автоматического приема заявлений, расчета количества распределяемых бланков иностранного разрешения и хранения информации о выданных кыргызским перевозчикам, исключенных (аннулированных), испорченных и утерянных бланках иностранного разрешения и многостороннего разрешения (далее - иностранное и многостороннее разрешение), содержащая информацию об использованных бланках кыргызского разрешения иностранными перевозчиками по результатам транспортного контроля, проведенного уполномоченным органом;</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личный кабинет</w:t>
      </w:r>
      <w:r>
        <w:rPr>
          <w:rFonts w:ascii="Arial" w:cs="Arial" w:eastAsia="Arial" w:hAnsi="Arial"/>
          <w:sz w:val="24"/>
          <w:szCs w:val="24"/>
        </w:rPr>
        <w:t xml:space="preserve"> - портал зарегистрированного кыргызского перевозчика в электронной системе уполномоченного органа, содержащий профиль кыргызского перевозчика, позволяющий заполнять и подавать заявки, заявления-обязательства, отчеты в уполномоченный орган, а также получать уведомления и предупреждения от уполномоченного органа;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исключение (аннулирование) бланков иностранного и многостороннего разрешения</w:t>
      </w:r>
      <w:r>
        <w:rPr>
          <w:rFonts w:ascii="Arial" w:cs="Arial" w:eastAsia="Arial" w:hAnsi="Arial"/>
          <w:sz w:val="24"/>
          <w:szCs w:val="24"/>
        </w:rPr>
        <w:t xml:space="preserve"> - отметка в информационной системе уполномоченного органа о бланках иностранного и многостороннего разрешений, выданных кыргызским перевозчикам (по которым совершен полный объем действий с предоставлением подтверждающих документов перевозки грузов, по причине возврата неиспользованных бланков иностранного и многостороннего разрешений, по причине утери бланков иностранного и многостороннего разрешений при предоставлении подтверждающих документов, по причине испорченного бланка иностранного и многостороннего разрешения при предоставлении оригинала).</w:t>
      </w:r>
    </w:p>
    <w:p>
      <w:pPr>
        <w:spacing w:after="120"/>
        <w:ind w:firstLine="567"/>
        <w:jc w:val="both"/>
      </w:pPr>
      <w:r>
        <w:rPr>
          <w:rFonts w:ascii="Arial" w:cs="Arial" w:eastAsia="Arial" w:hAnsi="Arial"/>
          <w:sz w:val="24"/>
          <w:szCs w:val="24"/>
        </w:rPr>
        <w:t xml:space="preserve">- уполномоченный орган - уполномоченный государственный орган, осуществляющий выдачу иностранных и многосторонних бланков разрешений на международные автомобильные перевозки грузов и пассажиров и государственный контроль за соблюдением транспортного законодательства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0rlmzhj-8rireusw2dbx">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Настоящий Порядок распространяется на кыргызских и иностранных перевозчиков, владеющих на праве собственности или на иных законных основаниях следующими автотранспортными средствами:</w:t>
      </w:r>
    </w:p>
    <w:p>
      <w:pPr>
        <w:spacing w:after="60"/>
        <w:ind w:firstLine="567"/>
        <w:jc w:val="both"/>
      </w:pPr>
      <w:r>
        <w:rPr>
          <w:rFonts w:ascii="Arial" w:cs="Arial" w:eastAsia="Arial" w:hAnsi="Arial"/>
          <w:sz w:val="24"/>
          <w:szCs w:val="24"/>
        </w:rPr>
        <w:t xml:space="preserve">- автобусы различного класса;</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грузовые автомобили, включая прицеп, максимальная разрешенная масса которых составляет более 6 тонн;</w:t>
      </w:r>
    </w:p>
    <w:p>
      <w:pPr>
        <w:spacing w:after="60"/>
        <w:ind w:firstLine="567"/>
        <w:jc w:val="both"/>
      </w:pPr>
      <w:r>
        <w:rPr>
          <w:rFonts w:ascii="Arial" w:cs="Arial" w:eastAsia="Arial" w:hAnsi="Arial"/>
          <w:sz w:val="24"/>
          <w:szCs w:val="24"/>
        </w:rPr>
        <w:t xml:space="preserve">- специализированные автомобили (предназначенные для перевозки определенных видов грузов);</w:t>
      </w:r>
    </w:p>
    <w:p>
      <w:pPr>
        <w:spacing w:after="60"/>
        <w:ind w:firstLine="567"/>
        <w:jc w:val="both"/>
      </w:pPr>
      <w:r>
        <w:rPr>
          <w:rFonts w:ascii="Arial" w:cs="Arial" w:eastAsia="Arial" w:hAnsi="Arial"/>
          <w:sz w:val="24"/>
          <w:szCs w:val="24"/>
        </w:rPr>
        <w:t xml:space="preserve">- специальные автомобили (предназначенные для выполнения различных, преимущественно нетранспортных работ).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u8b_9jboq6meywltg50i">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Разрешительная система проезда автотранспортных средств по территории Кыргызской Республики определяется законодательством Кыргызской Республики в сфере деятельности автомобильного транспорта, международными договорами о международном автомобильном сообщении между Кыргызской Республикой и иностранными государствами (далее - соглашения) и настоящим Порядком.</w:t>
      </w:r>
    </w:p>
    <w:p>
      <w:pPr>
        <w:spacing w:after="60"/>
        <w:ind w:firstLine="567"/>
        <w:jc w:val="both"/>
      </w:pPr>
      <w:r>
        <w:rPr>
          <w:rFonts w:ascii="Arial" w:cs="Arial" w:eastAsia="Arial" w:hAnsi="Arial"/>
          <w:sz w:val="24"/>
          <w:szCs w:val="24"/>
        </w:rPr>
        <w:t xml:space="preserve">5. Въезд (выезд) на территорию (с территории) иностранного государства, транзит по территории иностранного государства кыргызских автотранспортных средств (осуществляющих перевозки грузов, пассажиров и багажа) осуществляются на основании иностранных и многосторонних разрешений следующих видов:</w:t>
      </w:r>
    </w:p>
    <w:p>
      <w:pPr>
        <w:spacing w:after="60"/>
        <w:ind w:firstLine="567"/>
        <w:jc w:val="both"/>
      </w:pPr>
      <w:r>
        <w:rPr>
          <w:rFonts w:ascii="Arial" w:cs="Arial" w:eastAsia="Arial" w:hAnsi="Arial"/>
          <w:sz w:val="24"/>
          <w:szCs w:val="24"/>
        </w:rPr>
        <w:t xml:space="preserve">- иностранное и многостороннее разрешения на перевозку грузов;</w:t>
      </w:r>
    </w:p>
    <w:p>
      <w:pPr>
        <w:spacing w:after="60"/>
        <w:ind w:firstLine="567"/>
        <w:jc w:val="both"/>
      </w:pPr>
      <w:r>
        <w:rPr>
          <w:rFonts w:ascii="Arial" w:cs="Arial" w:eastAsia="Arial" w:hAnsi="Arial"/>
          <w:sz w:val="24"/>
          <w:szCs w:val="24"/>
        </w:rPr>
        <w:t xml:space="preserve">- иностранное и многостороннее разрешения на нерегулярные перевозки пассажиров и багажа;</w:t>
      </w:r>
    </w:p>
    <w:p>
      <w:pPr>
        <w:spacing w:after="60"/>
        <w:ind w:firstLine="567"/>
        <w:jc w:val="both"/>
      </w:pPr>
      <w:r>
        <w:rPr>
          <w:rFonts w:ascii="Arial" w:cs="Arial" w:eastAsia="Arial" w:hAnsi="Arial"/>
          <w:sz w:val="24"/>
          <w:szCs w:val="24"/>
        </w:rPr>
        <w:t xml:space="preserve">- иностранное и многостороннее разрешения на регулярные перевозки пассажиров и багажа сроком действия на один календарный год.</w:t>
      </w:r>
    </w:p>
    <w:p>
      <w:pPr>
        <w:spacing w:after="60"/>
        <w:ind w:firstLine="567"/>
        <w:jc w:val="both"/>
      </w:pPr>
      <w:r>
        <w:rPr>
          <w:rFonts w:ascii="Arial" w:cs="Arial" w:eastAsia="Arial" w:hAnsi="Arial"/>
          <w:sz w:val="24"/>
          <w:szCs w:val="24"/>
        </w:rPr>
        <w:t xml:space="preserve">6. Иностранные и многосторонние разрешения по согласованию договаривающихся сторон могут включать в отдельности право:</w:t>
      </w:r>
    </w:p>
    <w:p>
      <w:pPr>
        <w:spacing w:after="60"/>
        <w:ind w:firstLine="567"/>
        <w:jc w:val="both"/>
      </w:pPr>
      <w:r>
        <w:rPr>
          <w:rFonts w:ascii="Arial" w:cs="Arial" w:eastAsia="Arial" w:hAnsi="Arial"/>
          <w:sz w:val="24"/>
          <w:szCs w:val="24"/>
        </w:rPr>
        <w:t xml:space="preserve">- на въезд (выезд);</w:t>
      </w:r>
    </w:p>
    <w:p>
      <w:pPr>
        <w:spacing w:after="60"/>
        <w:ind w:firstLine="567"/>
        <w:jc w:val="both"/>
      </w:pPr>
      <w:r>
        <w:rPr>
          <w:rFonts w:ascii="Arial" w:cs="Arial" w:eastAsia="Arial" w:hAnsi="Arial"/>
          <w:sz w:val="24"/>
          <w:szCs w:val="24"/>
        </w:rPr>
        <w:t xml:space="preserve">- на транзитный проезд;</w:t>
      </w:r>
    </w:p>
    <w:p>
      <w:pPr>
        <w:spacing w:after="60"/>
        <w:ind w:firstLine="567"/>
        <w:jc w:val="both"/>
      </w:pPr>
      <w:r>
        <w:rPr>
          <w:rFonts w:ascii="Arial" w:cs="Arial" w:eastAsia="Arial" w:hAnsi="Arial"/>
          <w:sz w:val="24"/>
          <w:szCs w:val="24"/>
        </w:rPr>
        <w:t xml:space="preserve">- на перевозку грузов в третьи страны/из третьих стран;</w:t>
      </w:r>
    </w:p>
    <w:p>
      <w:pPr>
        <w:spacing w:after="60"/>
        <w:ind w:firstLine="567"/>
        <w:jc w:val="both"/>
      </w:pPr>
      <w:r>
        <w:rPr>
          <w:rFonts w:ascii="Arial" w:cs="Arial" w:eastAsia="Arial" w:hAnsi="Arial"/>
          <w:sz w:val="24"/>
          <w:szCs w:val="24"/>
        </w:rPr>
        <w:t xml:space="preserve">- порожние рейсы (для въезда без груза);</w:t>
      </w:r>
    </w:p>
    <w:p>
      <w:pPr>
        <w:spacing w:after="60"/>
        <w:ind w:firstLine="567"/>
        <w:jc w:val="both"/>
      </w:pPr>
      <w:r>
        <w:rPr>
          <w:rFonts w:ascii="Arial" w:cs="Arial" w:eastAsia="Arial" w:hAnsi="Arial"/>
          <w:sz w:val="24"/>
          <w:szCs w:val="24"/>
        </w:rPr>
        <w:t xml:space="preserve">- или любое сочетание указанных видов международных перевозок по территории иностранных государств и по территории Кыргызской Республики (универсальное разрешение).</w:t>
      </w:r>
    </w:p>
    <w:p>
      <w:pPr>
        <w:spacing w:after="60"/>
        <w:ind w:firstLine="567"/>
        <w:jc w:val="both"/>
      </w:pPr>
      <w:r>
        <w:rPr>
          <w:rFonts w:ascii="Arial" w:cs="Arial" w:eastAsia="Arial" w:hAnsi="Arial"/>
          <w:sz w:val="24"/>
          <w:szCs w:val="24"/>
        </w:rPr>
        <w:t xml:space="preserve">7. Разрешения подразделяются на следующие основные виды:</w:t>
      </w:r>
    </w:p>
    <w:p>
      <w:pPr>
        <w:spacing w:after="60"/>
        <w:ind w:firstLine="567"/>
        <w:jc w:val="both"/>
      </w:pPr>
      <w:r>
        <w:rPr>
          <w:rFonts w:ascii="Arial" w:cs="Arial" w:eastAsia="Arial" w:hAnsi="Arial"/>
          <w:sz w:val="24"/>
          <w:szCs w:val="24"/>
        </w:rPr>
        <w:t xml:space="preserve">- для двусторонних перевозок грузов;</w:t>
      </w:r>
    </w:p>
    <w:p>
      <w:pPr>
        <w:spacing w:after="60"/>
        <w:ind w:firstLine="567"/>
        <w:jc w:val="both"/>
      </w:pPr>
      <w:r>
        <w:rPr>
          <w:rFonts w:ascii="Arial" w:cs="Arial" w:eastAsia="Arial" w:hAnsi="Arial"/>
          <w:sz w:val="24"/>
          <w:szCs w:val="24"/>
        </w:rPr>
        <w:t xml:space="preserve">- для транзитных перевозок грузов;</w:t>
      </w:r>
    </w:p>
    <w:p>
      <w:pPr>
        <w:spacing w:after="60"/>
        <w:ind w:firstLine="567"/>
        <w:jc w:val="both"/>
      </w:pPr>
      <w:r>
        <w:rPr>
          <w:rFonts w:ascii="Arial" w:cs="Arial" w:eastAsia="Arial" w:hAnsi="Arial"/>
          <w:sz w:val="24"/>
          <w:szCs w:val="24"/>
        </w:rPr>
        <w:t xml:space="preserve">- для перевозок грузов в третьи страны/из третьих стран;</w:t>
      </w:r>
    </w:p>
    <w:p>
      <w:pPr>
        <w:spacing w:after="60"/>
        <w:ind w:firstLine="567"/>
        <w:jc w:val="both"/>
      </w:pPr>
      <w:r>
        <w:rPr>
          <w:rFonts w:ascii="Arial" w:cs="Arial" w:eastAsia="Arial" w:hAnsi="Arial"/>
          <w:sz w:val="24"/>
          <w:szCs w:val="24"/>
        </w:rPr>
        <w:t xml:space="preserve">- для двусторонних/транзитных перевозок грузов;</w:t>
      </w:r>
    </w:p>
    <w:p>
      <w:pPr>
        <w:spacing w:after="60"/>
        <w:ind w:firstLine="567"/>
        <w:jc w:val="both"/>
      </w:pPr>
      <w:r>
        <w:rPr>
          <w:rFonts w:ascii="Arial" w:cs="Arial" w:eastAsia="Arial" w:hAnsi="Arial"/>
          <w:sz w:val="24"/>
          <w:szCs w:val="24"/>
        </w:rPr>
        <w:t xml:space="preserve">- для порожних рейсов (для въезда без груза);</w:t>
      </w:r>
    </w:p>
    <w:p>
      <w:pPr>
        <w:spacing w:after="60"/>
        <w:ind w:firstLine="567"/>
        <w:jc w:val="both"/>
      </w:pPr>
      <w:r>
        <w:rPr>
          <w:rFonts w:ascii="Arial" w:cs="Arial" w:eastAsia="Arial" w:hAnsi="Arial"/>
          <w:sz w:val="24"/>
          <w:szCs w:val="24"/>
        </w:rPr>
        <w:t xml:space="preserve">- для универсальных перевозок грузов;</w:t>
      </w:r>
    </w:p>
    <w:p>
      <w:pPr>
        <w:spacing w:after="60"/>
        <w:ind w:firstLine="567"/>
        <w:jc w:val="both"/>
      </w:pPr>
      <w:r>
        <w:rPr>
          <w:rFonts w:ascii="Arial" w:cs="Arial" w:eastAsia="Arial" w:hAnsi="Arial"/>
          <w:sz w:val="24"/>
          <w:szCs w:val="24"/>
        </w:rPr>
        <w:t xml:space="preserve">- для регулярных перевозок пассажиров, сроком действия на один календарный год;</w:t>
      </w:r>
    </w:p>
    <w:p>
      <w:pPr>
        <w:spacing w:after="60"/>
        <w:ind w:firstLine="567"/>
        <w:jc w:val="both"/>
      </w:pPr>
      <w:r>
        <w:rPr>
          <w:rFonts w:ascii="Arial" w:cs="Arial" w:eastAsia="Arial" w:hAnsi="Arial"/>
          <w:sz w:val="24"/>
          <w:szCs w:val="24"/>
        </w:rPr>
        <w:t xml:space="preserve">- для нерегулярных перевозок пассажиров в двустороннем сообщении;</w:t>
      </w:r>
    </w:p>
    <w:p>
      <w:pPr>
        <w:spacing w:after="60"/>
        <w:ind w:firstLine="567"/>
        <w:jc w:val="both"/>
      </w:pPr>
      <w:r>
        <w:rPr>
          <w:rFonts w:ascii="Arial" w:cs="Arial" w:eastAsia="Arial" w:hAnsi="Arial"/>
          <w:sz w:val="24"/>
          <w:szCs w:val="24"/>
        </w:rPr>
        <w:t xml:space="preserve">- для нерегулярных перевозок пассажиров в транзитном сообщении;</w:t>
      </w:r>
    </w:p>
    <w:p>
      <w:pPr>
        <w:spacing w:after="60"/>
        <w:ind w:firstLine="567"/>
        <w:jc w:val="both"/>
      </w:pPr>
      <w:r>
        <w:rPr>
          <w:rFonts w:ascii="Arial" w:cs="Arial" w:eastAsia="Arial" w:hAnsi="Arial"/>
          <w:sz w:val="24"/>
          <w:szCs w:val="24"/>
        </w:rPr>
        <w:t xml:space="preserve">- для нерегулярных перевозок пассажиров в двустороннем/транзитном сообщении.</w:t>
      </w:r>
    </w:p>
    <w:p>
      <w:pPr>
        <w:spacing w:after="120"/>
        <w:ind w:firstLine="567"/>
        <w:jc w:val="both"/>
      </w:pPr>
      <w:r>
        <w:rPr>
          <w:rFonts w:ascii="Arial" w:cs="Arial" w:eastAsia="Arial" w:hAnsi="Arial"/>
          <w:sz w:val="24"/>
          <w:szCs w:val="24"/>
        </w:rPr>
        <w:t xml:space="preserve">8. </w:t>
      </w:r>
      <w:r>
        <w:rPr>
          <w:rFonts w:ascii="Arial" w:cs="Arial" w:eastAsia="Arial" w:hAnsi="Arial"/>
          <w:i/>
          <w:iCs/>
          <w:sz w:val="24"/>
          <w:szCs w:val="24"/>
        </w:rPr>
        <w:t xml:space="preserve">(Утратил силу в соответствии с </w:t>
      </w:r>
      <w:hyperlink w:history="1" r:id="rId-65bxrgq0-psvyswmfgy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9. Разрешения действительны на одну поездку и только по одному из видов выполняемой международной автомобильной перевозки на текущий календарный год, если иное не предусмотрено международными договорами.</w:t>
      </w:r>
    </w:p>
    <w:p>
      <w:pPr>
        <w:spacing w:after="60"/>
        <w:ind w:firstLine="567"/>
        <w:jc w:val="both"/>
      </w:pPr>
      <w:r>
        <w:rPr>
          <w:rFonts w:ascii="Arial" w:cs="Arial" w:eastAsia="Arial" w:hAnsi="Arial"/>
          <w:sz w:val="24"/>
          <w:szCs w:val="24"/>
        </w:rPr>
        <w:t xml:space="preserve">10. Отдельные разрешения на проезд действуют по 31 января следующего календарного года по согласованию сторон, согласно протокольным решениям совместных/смешанных комиссий или по вопросам международных автомобильных перевозок, созданных в соответствии с международными договорами.</w:t>
      </w:r>
    </w:p>
    <w:p>
      <w:pPr>
        <w:spacing w:after="200" w:before="200"/>
        <w:jc w:val="center"/>
      </w:pPr>
      <w:r>
        <w:rPr>
          <w:rFonts w:ascii="Arial" w:cs="Arial" w:eastAsia="Arial" w:hAnsi="Arial"/>
          <w:b/>
          <w:bCs/>
          <w:sz w:val="28"/>
          <w:szCs w:val="28"/>
        </w:rPr>
        <w:t xml:space="preserve">Глава 2. Распределение разрешений на международные перевозки</w:t>
      </w:r>
    </w:p>
    <w:p>
      <w:pPr>
        <w:spacing w:after="60"/>
        <w:ind w:firstLine="567"/>
        <w:jc w:val="both"/>
      </w:pPr>
      <w:r>
        <w:rPr>
          <w:rFonts w:ascii="Arial" w:cs="Arial" w:eastAsia="Arial" w:hAnsi="Arial"/>
          <w:sz w:val="24"/>
          <w:szCs w:val="24"/>
        </w:rPr>
        <w:t xml:space="preserve">11. Уполномоченный орган согласовывает с уполномоченными органами иностранных государств квоту обмена бланками разрешений и сроки действия разрешительных документов, осуществляет передачу компетентным органам иностранных государств бланков разрешений кыргызской стороны и получение для кыргызских перевозчиков разрешений государств другой стороны.</w:t>
      </w:r>
    </w:p>
    <w:p>
      <w:pPr>
        <w:spacing w:after="60"/>
        <w:ind w:firstLine="567"/>
        <w:jc w:val="both"/>
      </w:pPr>
      <w:r>
        <w:rPr>
          <w:rFonts w:ascii="Arial" w:cs="Arial" w:eastAsia="Arial" w:hAnsi="Arial"/>
          <w:sz w:val="24"/>
          <w:szCs w:val="24"/>
        </w:rPr>
        <w:t xml:space="preserve">Кыргызские разрешения, переданные уполномоченным органам иностранных государств, выдаются согласно национальному законодательству этих государств.</w:t>
      </w:r>
    </w:p>
    <w:p>
      <w:pPr>
        <w:spacing w:after="120"/>
        <w:ind w:firstLine="567"/>
        <w:jc w:val="both"/>
      </w:pPr>
      <w:r>
        <w:rPr>
          <w:rFonts w:ascii="Arial" w:cs="Arial" w:eastAsia="Arial" w:hAnsi="Arial"/>
          <w:sz w:val="24"/>
          <w:szCs w:val="24"/>
        </w:rPr>
        <w:t xml:space="preserve">12. Иностранные и многосторонние разрешения при квоте обмена, удовлетворяющей потребность кыргызских перевозчиков, после их получения подлежат распределению среди кыргызских перевозчиков согласно сводным данным общей годовой потребности в иностранных и многосторонних разрешениях.</w:t>
      </w:r>
    </w:p>
    <w:p>
      <w:pPr>
        <w:spacing w:after="120"/>
        <w:ind w:firstLine="567"/>
        <w:jc w:val="both"/>
      </w:pPr>
      <w:r>
        <w:rPr>
          <w:rFonts w:ascii="Arial" w:cs="Arial" w:eastAsia="Arial" w:hAnsi="Arial"/>
          <w:sz w:val="24"/>
          <w:szCs w:val="24"/>
        </w:rPr>
        <w:t xml:space="preserve">Распределение иностранных и многосторонних разрешений, не удовлетворяющих потребность кыргызских перевозчиков, осуществляется информационной системой в автоматическом режиме в соответствии с пунктом 23 настоящего Порядка.</w:t>
      </w:r>
    </w:p>
    <w:p>
      <w:pPr>
        <w:spacing w:after="120"/>
        <w:ind w:firstLine="567"/>
        <w:jc w:val="both"/>
      </w:pPr>
      <w:r>
        <w:rPr>
          <w:rFonts w:ascii="Arial" w:cs="Arial" w:eastAsia="Arial" w:hAnsi="Arial"/>
          <w:sz w:val="24"/>
          <w:szCs w:val="24"/>
        </w:rPr>
        <w:t xml:space="preserve">Виды распределяемых иностранных и многосторонних разрешений определяются уполномоченным органом совместно с представительными органами перевозчиков с учетом анализа потребности видов бланков разрешений в последнем отчетном году.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lz7tt78icypvmhlucm7a">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Иностранные и многосторонние разрешения не выдаются на автотранспортные средства, временно ввозимые на территорию Кыргызской Республики.</w:t>
      </w:r>
    </w:p>
    <w:p>
      <w:pPr>
        <w:spacing w:after="60"/>
        <w:ind w:firstLine="567"/>
        <w:jc w:val="both"/>
      </w:pPr>
      <w:r>
        <w:rPr>
          <w:rFonts w:ascii="Arial" w:cs="Arial" w:eastAsia="Arial" w:hAnsi="Arial"/>
          <w:sz w:val="24"/>
          <w:szCs w:val="24"/>
        </w:rPr>
        <w:t xml:space="preserve">14. Уполномоченный орган формирует резерв бланков иностранных и многосторонних разрешений в размере пяти процентов от общего количества бланков иностранных и многосторонних разрешений, полученных от уполномоченных органов иностранных государств.</w:t>
      </w:r>
    </w:p>
    <w:p>
      <w:pPr>
        <w:spacing w:after="120"/>
        <w:ind w:firstLine="567"/>
        <w:jc w:val="both"/>
      </w:pPr>
      <w:r>
        <w:rPr>
          <w:rFonts w:ascii="Arial" w:cs="Arial" w:eastAsia="Arial" w:hAnsi="Arial"/>
          <w:sz w:val="24"/>
          <w:szCs w:val="24"/>
        </w:rPr>
        <w:t xml:space="preserve">Бланки из резерва выдаются перевозчикам:</w:t>
      </w:r>
    </w:p>
    <w:p>
      <w:pPr>
        <w:spacing w:after="60"/>
        <w:ind w:firstLine="567"/>
        <w:jc w:val="both"/>
      </w:pPr>
      <w:r>
        <w:rPr>
          <w:rFonts w:ascii="Arial" w:cs="Arial" w:eastAsia="Arial" w:hAnsi="Arial"/>
          <w:sz w:val="24"/>
          <w:szCs w:val="24"/>
        </w:rPr>
        <w:t xml:space="preserve">- для выполнения перевозчиками перевозок грузов по новым заключенным контрактам, договорам в течение текущего календарного года;</w:t>
      </w:r>
    </w:p>
    <w:p>
      <w:pPr>
        <w:spacing w:after="60"/>
        <w:ind w:firstLine="567"/>
        <w:jc w:val="both"/>
      </w:pPr>
      <w:r>
        <w:rPr>
          <w:rFonts w:ascii="Arial" w:cs="Arial" w:eastAsia="Arial" w:hAnsi="Arial"/>
          <w:sz w:val="24"/>
          <w:szCs w:val="24"/>
        </w:rPr>
        <w:t xml:space="preserve">- для перевозки гуманитарных грузов;</w:t>
      </w:r>
    </w:p>
    <w:p>
      <w:pPr>
        <w:spacing w:after="60"/>
        <w:ind w:firstLine="567"/>
        <w:jc w:val="both"/>
      </w:pPr>
      <w:r>
        <w:rPr>
          <w:rFonts w:ascii="Arial" w:cs="Arial" w:eastAsia="Arial" w:hAnsi="Arial"/>
          <w:sz w:val="24"/>
          <w:szCs w:val="24"/>
        </w:rPr>
        <w:t xml:space="preserve">- для автотранспортных средств, вновь приобретенных перевозчиками в течение календарного периода.</w:t>
      </w:r>
    </w:p>
    <w:p>
      <w:pPr>
        <w:spacing w:after="120"/>
        <w:ind w:firstLine="567"/>
        <w:jc w:val="both"/>
      </w:pPr>
      <w:r>
        <w:rPr>
          <w:rFonts w:ascii="Arial" w:cs="Arial" w:eastAsia="Arial" w:hAnsi="Arial"/>
          <w:sz w:val="24"/>
          <w:szCs w:val="24"/>
        </w:rPr>
        <w:t xml:space="preserve">Бланки из резерва бланков иностранных и многосторонних разрешений подлежат к выдаче на общих основаниях в четвертом квартале отчетного года.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k9naqzpmfguuxdggmmyx">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hyperlink w:history="1" r:id="rIdcr7zeyv1cszxt0zhegzpq">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Бланки иностранных и многосторонних разрешений выдаются кыргызским перевозчикам уполномоченным органом по мере поступления от них заявлений.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t2bcpcl0rpkkm3t57k5j">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Полученные кыргызским перевозчиком иностранные и многосторонние разрешения используются на автотранспортное средство, принадлежащее данному кыргызскому перевозчику.</w:t>
      </w:r>
    </w:p>
    <w:p>
      <w:pPr>
        <w:spacing w:after="60"/>
        <w:ind w:firstLine="567"/>
        <w:jc w:val="both"/>
      </w:pPr>
      <w:r>
        <w:rPr>
          <w:rFonts w:ascii="Arial" w:cs="Arial" w:eastAsia="Arial" w:hAnsi="Arial"/>
          <w:sz w:val="24"/>
          <w:szCs w:val="24"/>
        </w:rPr>
        <w:t xml:space="preserve">Передача полученных кыргызским перевозчиком иностранных и многосторонних разрешений другим юридическим и физическим лицам запрещается. В случае выявления факта передачи кыргызским перевозчиком полученных иностранных разрешений другим юридическим и физическим лицам уполномоченный орган принимает меры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 При повторной передаче в течение года полученных разрешений другим юридическим и физическим лицам уполномоченный орган принимает решение о приостановлении выдачи всех видов бланков разрешений этим юридическим и физическим лицам на срок двенадцать месяцев с момента выявления факта передачи.</w:t>
      </w:r>
    </w:p>
    <w:p>
      <w:pPr>
        <w:spacing w:after="60"/>
        <w:ind w:firstLine="567"/>
        <w:jc w:val="both"/>
      </w:pPr>
      <w:r>
        <w:rPr>
          <w:rFonts w:ascii="Arial" w:cs="Arial" w:eastAsia="Arial" w:hAnsi="Arial"/>
          <w:sz w:val="24"/>
          <w:szCs w:val="24"/>
        </w:rPr>
        <w:t xml:space="preserve">Повторное иностранное и многостороннее разрешение одного и того же вида и того же государства на одно и то же автотранспортное средство выдается:</w:t>
      </w:r>
    </w:p>
    <w:p>
      <w:pPr>
        <w:spacing w:after="60"/>
        <w:ind w:firstLine="567"/>
        <w:jc w:val="both"/>
      </w:pPr>
      <w:r>
        <w:rPr>
          <w:rFonts w:ascii="Arial" w:cs="Arial" w:eastAsia="Arial" w:hAnsi="Arial"/>
          <w:sz w:val="24"/>
          <w:szCs w:val="24"/>
        </w:rPr>
        <w:t xml:space="preserve">- для грузовых перевозок - после использования перевозчиком полученного бланка иностранного разрешения и предоставления отчета об его использовании;</w:t>
      </w:r>
    </w:p>
    <w:p>
      <w:pPr>
        <w:spacing w:after="60"/>
        <w:ind w:firstLine="567"/>
        <w:jc w:val="both"/>
      </w:pPr>
      <w:r>
        <w:rPr>
          <w:rFonts w:ascii="Arial" w:cs="Arial" w:eastAsia="Arial" w:hAnsi="Arial"/>
          <w:sz w:val="24"/>
          <w:szCs w:val="24"/>
        </w:rPr>
        <w:t xml:space="preserve">- для международных перевозок пассажиров и багажа - после совершения в полном объеме действий по перевозке пассажиров и багажа, на которую было получено иностранное разрешение.</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5xt3ok9wuullk-xlxonm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При использовании или неиспользовании иностранного и многостороннего разрешения кыргызский перевозчик обязан возвратить данное разрешение в уполномоченный орган по месту выдачи в течение четырех месяцев со дня выдачи бланка иностранного и многостороннего разрешения уполномоченным органом, при этом в информационной системе производится соответствующее изменение статуса разрешения.</w:t>
      </w:r>
    </w:p>
    <w:p>
      <w:pPr>
        <w:spacing w:after="60"/>
        <w:ind w:firstLine="567"/>
        <w:jc w:val="both"/>
      </w:pPr>
      <w:r>
        <w:rPr>
          <w:rFonts w:ascii="Arial" w:cs="Arial" w:eastAsia="Arial" w:hAnsi="Arial"/>
          <w:sz w:val="24"/>
          <w:szCs w:val="24"/>
        </w:rPr>
        <w:t xml:space="preserve">По истечении пяти месяцев со дня выдачи бланка иностранного и многостороннего разрешения уполномоченным органом направляется предупреждение кыргызским перевозчикам о возврате использованного или неиспользованного бланка разрешения.</w:t>
      </w:r>
    </w:p>
    <w:p>
      <w:pPr>
        <w:spacing w:after="120"/>
        <w:ind w:firstLine="567"/>
        <w:jc w:val="both"/>
      </w:pPr>
      <w:r>
        <w:rPr>
          <w:rFonts w:ascii="Arial" w:cs="Arial" w:eastAsia="Arial" w:hAnsi="Arial"/>
          <w:sz w:val="24"/>
          <w:szCs w:val="24"/>
        </w:rPr>
        <w:t xml:space="preserve">В случае непредоставления в шестимесячный срок со дня выдачи бланка иностранного и многостороннего разрешения отчета об использованных или неиспользованных бланках, уполномоченный орган в отношении кыргызского перевозчика применяет меры в соответствии с </w:t>
      </w:r>
      <w:hyperlink w:history="1" r:id="rIdjkgd9ydofk5_7cchbazj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Также уполномоченный орган принимает решение о приостановлении выдачи всех видов бланков иностранного и многостороннего разрешения данному перевозчику сроком на шесть месяцев.</w:t>
      </w:r>
    </w:p>
    <w:p>
      <w:pPr>
        <w:spacing w:after="120"/>
        <w:ind w:firstLine="567"/>
        <w:jc w:val="both"/>
      </w:pPr>
      <w:r>
        <w:rPr>
          <w:rFonts w:ascii="Arial" w:cs="Arial" w:eastAsia="Arial" w:hAnsi="Arial"/>
          <w:sz w:val="24"/>
          <w:szCs w:val="24"/>
        </w:rPr>
        <w:t xml:space="preserve">При досрочном устранении перевозчиком требования о возврате использованных или неиспользованных иностранных и многосторонних разрешений уполномоченный орган возобновляет выдачу всех видов бланков иностранных и многосторонних разрешений с применением в отношении данного перевозчика меры в соответствии с </w:t>
      </w:r>
      <w:hyperlink w:history="1" r:id="rId4anbwewpmc0tskpwxkey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fxv4_cwdp1nm6g6bg_2kt">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smp86q7qgmhfnsojl5vdz">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Уполномоченный орган распределяет бланки иностранных разрешений на регулярные перевозки пассажиров и багажа между кыргызскими перевозчиками при поступлении от них заявлений-обязательств (приложение 2) с учетом количества установленных маршрутов, автотранспортных средств и расписаний движения по данным маршрутам, согласованных с компетентными органами иностранных государств.</w:t>
      </w:r>
    </w:p>
    <w:p>
      <w:pPr>
        <w:spacing w:after="60"/>
        <w:ind w:firstLine="567"/>
        <w:jc w:val="both"/>
      </w:pPr>
      <w:r>
        <w:rPr>
          <w:rFonts w:ascii="Arial" w:cs="Arial" w:eastAsia="Arial" w:hAnsi="Arial"/>
          <w:sz w:val="24"/>
          <w:szCs w:val="24"/>
        </w:rPr>
        <w:t xml:space="preserve">18. Информация о наличии в уполномоченном органе бланков иностранных и многосторонних разрешений размещается на официальном сайте уполномоченного органа и обновляется в режиме онлайн.</w:t>
      </w:r>
    </w:p>
    <w:p>
      <w:pPr>
        <w:spacing w:after="60"/>
        <w:ind w:firstLine="567"/>
        <w:jc w:val="both"/>
      </w:pPr>
      <w:r>
        <w:rPr>
          <w:rFonts w:ascii="Arial" w:cs="Arial" w:eastAsia="Arial" w:hAnsi="Arial"/>
          <w:sz w:val="24"/>
          <w:szCs w:val="24"/>
        </w:rPr>
        <w:t xml:space="preserve">19. Уполномоченному органу, выдающему бланки иностранных и многосторонних разрешений, запрещается самостоятельно передавать полномочия по выдаче этих разрешений другим органам исполнительной власти, организациям, а также различным структурным подразделениям, осуществляющим свою деятельность на коммерческой, хозрасчетной или общественной основе.</w:t>
      </w:r>
    </w:p>
    <w:p>
      <w:pPr>
        <w:spacing w:after="200" w:before="200"/>
        <w:jc w:val="center"/>
      </w:pPr>
      <w:r>
        <w:rPr>
          <w:rFonts w:ascii="Arial" w:cs="Arial" w:eastAsia="Arial" w:hAnsi="Arial"/>
          <w:b/>
          <w:bCs/>
          <w:sz w:val="28"/>
          <w:szCs w:val="28"/>
        </w:rPr>
        <w:t xml:space="preserve">Глава 3. Выдача иностранных и многосторонних разрешений кыргызским перевозчикам</w:t>
      </w:r>
    </w:p>
    <w:p>
      <w:pPr>
        <w:spacing w:after="60"/>
        <w:ind w:firstLine="567"/>
        <w:jc w:val="both"/>
      </w:pPr>
      <w:r>
        <w:rPr>
          <w:rFonts w:ascii="Arial" w:cs="Arial" w:eastAsia="Arial" w:hAnsi="Arial"/>
          <w:sz w:val="24"/>
          <w:szCs w:val="24"/>
        </w:rPr>
        <w:t xml:space="preserve">20. Уполномоченный орган в соответствии с квотами, установленными соглашениями 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 формирует данные о годовой потребности кыргызских перевозчиков в иностранных и многосторонних разрешениях;</w:t>
      </w:r>
    </w:p>
    <w:p>
      <w:pPr>
        <w:spacing w:after="60"/>
        <w:ind w:firstLine="567"/>
        <w:jc w:val="both"/>
      </w:pPr>
      <w:r>
        <w:rPr>
          <w:rFonts w:ascii="Arial" w:cs="Arial" w:eastAsia="Arial" w:hAnsi="Arial"/>
          <w:sz w:val="24"/>
          <w:szCs w:val="24"/>
        </w:rPr>
        <w:t xml:space="preserve">- определяет совместно с уполномоченными органами иностранных государств квоту обмена бланками разрешений;</w:t>
      </w:r>
    </w:p>
    <w:p>
      <w:pPr>
        <w:spacing w:after="60"/>
        <w:ind w:firstLine="567"/>
        <w:jc w:val="both"/>
      </w:pPr>
      <w:r>
        <w:rPr>
          <w:rFonts w:ascii="Arial" w:cs="Arial" w:eastAsia="Arial" w:hAnsi="Arial"/>
          <w:sz w:val="24"/>
          <w:szCs w:val="24"/>
        </w:rPr>
        <w:t xml:space="preserve">- организует обмен бланками разрешений с уполномоченными органами иностранных государств;</w:t>
      </w:r>
    </w:p>
    <w:p>
      <w:pPr>
        <w:spacing w:after="60"/>
        <w:ind w:firstLine="567"/>
        <w:jc w:val="both"/>
      </w:pPr>
      <w:r>
        <w:rPr>
          <w:rFonts w:ascii="Arial" w:cs="Arial" w:eastAsia="Arial" w:hAnsi="Arial"/>
          <w:sz w:val="24"/>
          <w:szCs w:val="24"/>
        </w:rPr>
        <w:t xml:space="preserve">- информирует кыргызских перевозчиков о наличии иностранных и многосторонних разрешений путем размещения данных на официальном сайте уполномоченного органа и ведет реестр выданных, использованных, утерянных и испорченных бланков разрешений;</w:t>
      </w:r>
    </w:p>
    <w:p>
      <w:pPr>
        <w:spacing w:after="60"/>
        <w:ind w:firstLine="567"/>
        <w:jc w:val="both"/>
      </w:pPr>
      <w:r>
        <w:rPr>
          <w:rFonts w:ascii="Arial" w:cs="Arial" w:eastAsia="Arial" w:hAnsi="Arial"/>
          <w:sz w:val="24"/>
          <w:szCs w:val="24"/>
        </w:rPr>
        <w:t xml:space="preserve">- обеспечивает выдачу кыргызским перевозчикам бланков иностранных и многосторонних разрешений.</w:t>
      </w:r>
    </w:p>
    <w:p>
      <w:pPr>
        <w:spacing w:after="60"/>
        <w:ind w:firstLine="567"/>
        <w:jc w:val="both"/>
      </w:pPr>
      <w:r>
        <w:rPr>
          <w:rFonts w:ascii="Arial" w:cs="Arial" w:eastAsia="Arial" w:hAnsi="Arial"/>
          <w:sz w:val="24"/>
          <w:szCs w:val="24"/>
        </w:rPr>
        <w:t xml:space="preserve">21. Для определения общей годовой потребности в иностранных и многосторонних разрешениях кыргызские перевозчики не менее чем за четыре месяца до начала следующего года подают в уполномоченный орган заявки по форме согласно приложению 1 к настоящему Порядку.</w:t>
      </w:r>
    </w:p>
    <w:p>
      <w:pPr>
        <w:spacing w:after="60"/>
        <w:ind w:firstLine="567"/>
        <w:jc w:val="both"/>
      </w:pPr>
      <w:r>
        <w:rPr>
          <w:rFonts w:ascii="Arial" w:cs="Arial" w:eastAsia="Arial" w:hAnsi="Arial"/>
          <w:sz w:val="24"/>
          <w:szCs w:val="24"/>
        </w:rPr>
        <w:t xml:space="preserve">Заявки для определения общей годовой потребности в иностранных и многосторонних разрешениях подаются в уполномоченный орган в электронной форме (при ее отсутствии - на бумажных носителях). Документы, представленные в электронной форме, подтверждаются электронной подписью кыргызского перевозчика.</w:t>
      </w:r>
    </w:p>
    <w:p>
      <w:pPr>
        <w:spacing w:after="60"/>
        <w:ind w:firstLine="567"/>
        <w:jc w:val="both"/>
      </w:pPr>
      <w:r>
        <w:rPr>
          <w:rFonts w:ascii="Arial" w:cs="Arial" w:eastAsia="Arial" w:hAnsi="Arial"/>
          <w:sz w:val="24"/>
          <w:szCs w:val="24"/>
        </w:rPr>
        <w:t xml:space="preserve">В заявке указываются планируемое количество рейсов (для грузовых перевозок), годовая потребность перевозчика в иностранных и многосторонних разрешениях по каждому государству и видам перевозок, а также количество автотранспортных средств, используемых для международных автомобильных перевозок. Заявка должна быть составлена на основании реальных прогнозов осуществления международных автомобильных перевозок на следующий год.</w:t>
      </w:r>
    </w:p>
    <w:p>
      <w:pPr>
        <w:spacing w:after="60"/>
        <w:ind w:firstLine="567"/>
        <w:jc w:val="both"/>
      </w:pPr>
      <w:r>
        <w:rPr>
          <w:rFonts w:ascii="Arial" w:cs="Arial" w:eastAsia="Arial" w:hAnsi="Arial"/>
          <w:sz w:val="24"/>
          <w:szCs w:val="24"/>
        </w:rPr>
        <w:t xml:space="preserve">Реальный прогноз потребности в иностранных разрешениях, квота обмена которых не удовлетворяет потребность кыргызских перевозчиков, подтверждается перевозчиком наличием контрактов, договоров на перевозку грузов (с указанием объемов перевозимого груза, грузоотправителей и грузополучателей, страны отправления и страны назначения).</w:t>
      </w:r>
    </w:p>
    <w:p>
      <w:pPr>
        <w:spacing w:after="60"/>
        <w:ind w:firstLine="567"/>
        <w:jc w:val="both"/>
      </w:pPr>
      <w:r>
        <w:rPr>
          <w:rFonts w:ascii="Arial" w:cs="Arial" w:eastAsia="Arial" w:hAnsi="Arial"/>
          <w:sz w:val="24"/>
          <w:szCs w:val="24"/>
        </w:rPr>
        <w:t xml:space="preserve">В случае если заявка для определения общей годовой потребности в иностранных и многосторонних разрешениях не была подана в указанные сроки, то перевозчик, указав обоснованную причину, в течение года подает заявку на оставшийся период.</w:t>
      </w:r>
    </w:p>
    <w:p>
      <w:pPr>
        <w:spacing w:after="60"/>
        <w:ind w:firstLine="567"/>
        <w:jc w:val="both"/>
      </w:pPr>
      <w:r>
        <w:rPr>
          <w:rFonts w:ascii="Arial" w:cs="Arial" w:eastAsia="Arial" w:hAnsi="Arial"/>
          <w:sz w:val="24"/>
          <w:szCs w:val="24"/>
        </w:rPr>
        <w:t xml:space="preserve">Уполномоченный орган на основании обобщенных данных о заявках, поданных в соответствии с настоящим пунктом Порядка, формирует сводные данные об общей годовой потребности в иностранных и многосторонних разрешениях за четыре месяца до начала следующего года.</w:t>
      </w:r>
    </w:p>
    <w:p>
      <w:pPr>
        <w:spacing w:after="60"/>
        <w:ind w:firstLine="567"/>
        <w:jc w:val="both"/>
      </w:pPr>
      <w:r>
        <w:rPr>
          <w:rFonts w:ascii="Arial" w:cs="Arial" w:eastAsia="Arial" w:hAnsi="Arial"/>
          <w:sz w:val="24"/>
          <w:szCs w:val="24"/>
        </w:rPr>
        <w:t xml:space="preserve">Уполномоченный орган до начала следующего года определяет совместно с уполномоченными органами иностранных государств квоту обмена бланками иностранных и многосторонних разрешений и согласовывает процедуру их обмена.</w:t>
      </w:r>
    </w:p>
    <w:p>
      <w:pPr>
        <w:spacing w:after="60"/>
        <w:ind w:firstLine="567"/>
        <w:jc w:val="both"/>
      </w:pPr>
      <w:r>
        <w:rPr>
          <w:rFonts w:ascii="Arial" w:cs="Arial" w:eastAsia="Arial" w:hAnsi="Arial"/>
          <w:sz w:val="24"/>
          <w:szCs w:val="24"/>
        </w:rPr>
        <w:t xml:space="preserve">22. Уполномоченный орган, рассмотрев поступившие заявления-обязательства на получение разрешений, с учетом поступивших иностранных и многосторонних разрешений, распределяет их между кыргызскими перевозчиками по результатам данных, рассчитанных информационной системой, с разбивкой на кварталы текущего календарного года.</w:t>
      </w:r>
    </w:p>
    <w:p>
      <w:pPr>
        <w:spacing w:after="60"/>
        <w:ind w:firstLine="567"/>
        <w:jc w:val="both"/>
      </w:pPr>
      <w:r>
        <w:rPr>
          <w:rFonts w:ascii="Arial" w:cs="Arial" w:eastAsia="Arial" w:hAnsi="Arial"/>
          <w:sz w:val="24"/>
          <w:szCs w:val="24"/>
        </w:rPr>
        <w:t xml:space="preserve">Распределенное информационной системой количество бланков иностранного и многостороннего разрешения с разбивкой на кварталы закрепляется за перевозчиком, и они хранятся в личном кабинете перевозчика.</w:t>
      </w:r>
    </w:p>
    <w:p>
      <w:pPr>
        <w:spacing w:after="60"/>
        <w:ind w:firstLine="567"/>
        <w:jc w:val="both"/>
      </w:pPr>
      <w:r>
        <w:rPr>
          <w:rFonts w:ascii="Arial" w:cs="Arial" w:eastAsia="Arial" w:hAnsi="Arial"/>
          <w:sz w:val="24"/>
          <w:szCs w:val="24"/>
        </w:rPr>
        <w:t xml:space="preserve">Перевозчик может подать заявку на получение хранящихся в его личном кабинете бланков разрешения из расчета по разбивке на кварталы. При неполучении перевозчиком в течение квартала хранящихся в личном кабинете перевозчика бланков они изымаются информационной системой и выдаются другим перевозчикам по их заявлению.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eum_avyu35a1gq1xsqrj">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Распределение бланков разрешений осуществляется в автоматическом режиме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ni</w:t>
      </w:r>
      <w:r>
        <w:rPr>
          <w:rFonts w:ascii="Arial" w:cs="Arial" w:eastAsia="Arial" w:hAnsi="Arial"/>
          <w:sz w:val="24"/>
          <w:szCs w:val="24"/>
        </w:rPr>
        <w:t xml:space="preserve"> = Z</w:t>
      </w:r>
      <w:r>
        <w:rPr>
          <w:rFonts w:ascii="Arial" w:cs="Arial" w:eastAsia="Arial" w:hAnsi="Arial"/>
          <w:sz w:val="24"/>
          <w:szCs w:val="24"/>
        </w:rPr>
        <w:t xml:space="preserve">ni</w:t>
      </w:r>
      <w:r>
        <w:rPr>
          <w:rFonts w:ascii="Arial" w:cs="Arial" w:eastAsia="Arial" w:hAnsi="Arial"/>
          <w:sz w:val="24"/>
          <w:szCs w:val="24"/>
        </w:rPr>
        <w:t xml:space="preserve"> * K</w:t>
      </w:r>
      <w:r>
        <w:rPr>
          <w:rFonts w:ascii="Arial" w:cs="Arial" w:eastAsia="Arial" w:hAnsi="Arial"/>
          <w:sz w:val="24"/>
          <w:szCs w:val="24"/>
        </w:rPr>
        <w:t xml:space="preserve">nui</w:t>
      </w:r>
      <w:r>
        <w:rPr>
          <w:rFonts w:ascii="Arial" w:cs="Arial" w:eastAsia="Arial" w:hAnsi="Arial"/>
          <w:sz w:val="24"/>
          <w:szCs w:val="24"/>
        </w:rPr>
        <w:t xml:space="preserve"> * K</w:t>
      </w:r>
      <w:r>
        <w:rPr>
          <w:rFonts w:ascii="Arial" w:cs="Arial" w:eastAsia="Arial" w:hAnsi="Arial"/>
          <w:sz w:val="24"/>
          <w:szCs w:val="24"/>
        </w:rPr>
        <w:t xml:space="preserve">nwei</w:t>
      </w:r>
      <w:r>
        <w:rPr>
          <w:rFonts w:ascii="Arial" w:cs="Arial" w:eastAsia="Arial" w:hAnsi="Arial"/>
          <w:sz w:val="24"/>
          <w:szCs w:val="24"/>
        </w:rPr>
        <w:t xml:space="preserve"> * K</w:t>
      </w:r>
      <w:r>
        <w:rPr>
          <w:rFonts w:ascii="Arial" w:cs="Arial" w:eastAsia="Arial" w:hAnsi="Arial"/>
          <w:sz w:val="24"/>
          <w:szCs w:val="24"/>
        </w:rPr>
        <w:t xml:space="preserve">ntioi</w:t>
      </w:r>
      <w:r>
        <w:rPr>
          <w:rFonts w:ascii="Arial" w:cs="Arial" w:eastAsia="Arial" w:hAnsi="Arial"/>
          <w:sz w:val="24"/>
          <w:szCs w:val="24"/>
        </w:rPr>
        <w:t xml:space="preserve"> * (Q - 5%) / 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(Z</w:t>
      </w:r>
      <w:r>
        <w:rPr>
          <w:rFonts w:ascii="Arial" w:cs="Arial" w:eastAsia="Arial" w:hAnsi="Arial"/>
          <w:sz w:val="24"/>
          <w:szCs w:val="24"/>
        </w:rPr>
        <w:t xml:space="preserve">mi</w:t>
      </w:r>
      <w:r>
        <w:rPr>
          <w:rFonts w:ascii="Arial" w:cs="Arial" w:eastAsia="Arial" w:hAnsi="Arial"/>
          <w:sz w:val="24"/>
          <w:szCs w:val="24"/>
        </w:rPr>
        <w:t xml:space="preserve"> * K</w:t>
      </w:r>
      <w:r>
        <w:rPr>
          <w:rFonts w:ascii="Arial" w:cs="Arial" w:eastAsia="Arial" w:hAnsi="Arial"/>
          <w:sz w:val="24"/>
          <w:szCs w:val="24"/>
        </w:rPr>
        <w:t xml:space="preserve">mui</w:t>
      </w:r>
      <w:r>
        <w:rPr>
          <w:rFonts w:ascii="Arial" w:cs="Arial" w:eastAsia="Arial" w:hAnsi="Arial"/>
          <w:sz w:val="24"/>
          <w:szCs w:val="24"/>
        </w:rPr>
        <w:t xml:space="preserve"> * K</w:t>
      </w:r>
      <w:r>
        <w:rPr>
          <w:rFonts w:ascii="Arial" w:cs="Arial" w:eastAsia="Arial" w:hAnsi="Arial"/>
          <w:sz w:val="24"/>
          <w:szCs w:val="24"/>
        </w:rPr>
        <w:t xml:space="preserve">mwei</w:t>
      </w:r>
      <w:r>
        <w:rPr>
          <w:rFonts w:ascii="Arial" w:cs="Arial" w:eastAsia="Arial" w:hAnsi="Arial"/>
          <w:sz w:val="24"/>
          <w:szCs w:val="24"/>
        </w:rPr>
        <w:t xml:space="preserve"> * K</w:t>
      </w:r>
      <w:r>
        <w:rPr>
          <w:rFonts w:ascii="Arial" w:cs="Arial" w:eastAsia="Arial" w:hAnsi="Arial"/>
          <w:sz w:val="24"/>
          <w:szCs w:val="24"/>
        </w:rPr>
        <w:t xml:space="preserve">mtioi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 - кыргызский перевозчик, подавший годовую заявку;</w:t>
      </w:r>
    </w:p>
    <w:p>
      <w:pPr>
        <w:spacing w:after="60"/>
        <w:ind w:firstLine="567"/>
        <w:jc w:val="both"/>
      </w:pPr>
      <w:r>
        <w:rPr>
          <w:rFonts w:ascii="Arial" w:cs="Arial" w:eastAsia="Arial" w:hAnsi="Arial"/>
          <w:sz w:val="24"/>
          <w:szCs w:val="24"/>
        </w:rPr>
        <w:t xml:space="preserve">m - общее количество перевозчиков, подавших заявки;</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количество распределенных разрешений i-му перевозчику;</w:t>
      </w:r>
    </w:p>
    <w:p>
      <w:pPr>
        <w:spacing w:after="60"/>
        <w:ind w:firstLine="567"/>
        <w:jc w:val="both"/>
      </w:pPr>
      <w:r>
        <w:rPr>
          <w:rFonts w:ascii="Arial" w:cs="Arial" w:eastAsia="Arial" w:hAnsi="Arial"/>
          <w:sz w:val="24"/>
          <w:szCs w:val="24"/>
        </w:rPr>
        <w:t xml:space="preserve">Z</w:t>
      </w:r>
      <w:r>
        <w:rPr>
          <w:rFonts w:ascii="Arial" w:cs="Arial" w:eastAsia="Arial" w:hAnsi="Arial"/>
          <w:sz w:val="24"/>
          <w:szCs w:val="24"/>
        </w:rPr>
        <w:t xml:space="preserve">i</w:t>
      </w:r>
      <w:r>
        <w:rPr>
          <w:rFonts w:ascii="Arial" w:cs="Arial" w:eastAsia="Arial" w:hAnsi="Arial"/>
          <w:sz w:val="24"/>
          <w:szCs w:val="24"/>
        </w:rPr>
        <w:t xml:space="preserve"> - количество разрешений, указанных в годовой заявке i-го перевозчика;</w:t>
      </w:r>
    </w:p>
    <w:p>
      <w:pPr>
        <w:spacing w:after="120"/>
        <w:ind w:firstLine="567"/>
        <w:jc w:val="both"/>
      </w:pPr>
      <w:r>
        <w:rPr>
          <w:rFonts w:ascii="Arial" w:cs="Arial" w:eastAsia="Arial" w:hAnsi="Arial"/>
          <w:sz w:val="24"/>
          <w:szCs w:val="24"/>
        </w:rPr>
        <w:t xml:space="preserve">K</w:t>
      </w:r>
      <w:r>
        <w:rPr>
          <w:rFonts w:ascii="Arial" w:cs="Arial" w:eastAsia="Arial" w:hAnsi="Arial"/>
          <w:sz w:val="24"/>
          <w:szCs w:val="24"/>
        </w:rPr>
        <w:t xml:space="preserve">ui</w:t>
      </w:r>
      <w:r>
        <w:rPr>
          <w:rFonts w:ascii="Arial" w:cs="Arial" w:eastAsia="Arial" w:hAnsi="Arial"/>
          <w:sz w:val="24"/>
          <w:szCs w:val="24"/>
        </w:rPr>
        <w:t xml:space="preserve"> - коэффициент использования бланков разрешений i-ro перевозчика, при использовании полученных в предыдущем перед отчетным годом в полном объеме (100 %) K</w:t>
      </w:r>
      <w:r>
        <w:rPr>
          <w:rFonts w:ascii="Arial" w:cs="Arial" w:eastAsia="Arial" w:hAnsi="Arial"/>
          <w:sz w:val="24"/>
          <w:szCs w:val="24"/>
        </w:rPr>
        <w:t xml:space="preserve">ui</w:t>
      </w:r>
      <w:r>
        <w:rPr>
          <w:rFonts w:ascii="Arial" w:cs="Arial" w:eastAsia="Arial" w:hAnsi="Arial"/>
          <w:sz w:val="24"/>
          <w:szCs w:val="24"/>
        </w:rPr>
        <w:t xml:space="preserve"> = 1, при использовании в неполном объеме K</w:t>
      </w:r>
      <w:r>
        <w:rPr>
          <w:rFonts w:ascii="Arial" w:cs="Arial" w:eastAsia="Arial" w:hAnsi="Arial"/>
          <w:sz w:val="24"/>
          <w:szCs w:val="24"/>
        </w:rPr>
        <w:t xml:space="preserve">ui</w:t>
      </w:r>
      <w:r>
        <w:rPr>
          <w:rFonts w:ascii="Arial" w:cs="Arial" w:eastAsia="Arial" w:hAnsi="Arial"/>
          <w:sz w:val="24"/>
          <w:szCs w:val="24"/>
        </w:rPr>
        <w:t xml:space="preserve"> будет уменьшаться на соответствующие позиции;</w:t>
      </w:r>
    </w:p>
    <w:p>
      <w:pPr>
        <w:spacing w:after="120"/>
        <w:ind w:firstLine="567"/>
        <w:jc w:val="both"/>
      </w:pPr>
      <w:r>
        <w:rPr>
          <w:rFonts w:ascii="Arial" w:cs="Arial" w:eastAsia="Arial" w:hAnsi="Arial"/>
          <w:sz w:val="24"/>
          <w:szCs w:val="24"/>
        </w:rPr>
        <w:t xml:space="preserve">K</w:t>
      </w:r>
      <w:r>
        <w:rPr>
          <w:rFonts w:ascii="Arial" w:cs="Arial" w:eastAsia="Arial" w:hAnsi="Arial"/>
          <w:sz w:val="24"/>
          <w:szCs w:val="24"/>
        </w:rPr>
        <w:t xml:space="preserve">wei</w:t>
      </w:r>
      <w:r>
        <w:rPr>
          <w:rFonts w:ascii="Arial" w:cs="Arial" w:eastAsia="Arial" w:hAnsi="Arial"/>
          <w:sz w:val="24"/>
          <w:szCs w:val="24"/>
        </w:rPr>
        <w:t xml:space="preserve"> - коэффициент стажа работы на международных грузовых перевозках у i-ro перевозчика, до 3 лет - Kwei = 0,1; 3-5 лет - Kwei = 0,6; 6-8 лет - Kwei = 0,9; 9 и более - Kwei = 1,0;</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tioi</w:t>
      </w:r>
      <w:r>
        <w:rPr>
          <w:rFonts w:ascii="Arial" w:cs="Arial" w:eastAsia="Arial" w:hAnsi="Arial"/>
          <w:sz w:val="24"/>
          <w:szCs w:val="24"/>
        </w:rPr>
        <w:t xml:space="preserve"> - коэффициент наличия собственных и привлеченных транспортных средств, имеющих лицензию у i-го перевозчика (на собственное автотранспортное средство присваивается 1 балл, а на привлеченное автотранспортное средство присваивается 0,1 балл). Баллы, присвоенные к автотранспортным средствам, суммируются. Автоперевозчику, набравшему наибольшее количество баллов, присваивается коэффициент K</w:t>
      </w:r>
      <w:r>
        <w:rPr>
          <w:rFonts w:ascii="Arial" w:cs="Arial" w:eastAsia="Arial" w:hAnsi="Arial"/>
          <w:sz w:val="24"/>
          <w:szCs w:val="24"/>
        </w:rPr>
        <w:t xml:space="preserve">tioi</w:t>
      </w:r>
      <w:r>
        <w:rPr>
          <w:rFonts w:ascii="Arial" w:cs="Arial" w:eastAsia="Arial" w:hAnsi="Arial"/>
          <w:sz w:val="24"/>
          <w:szCs w:val="24"/>
        </w:rPr>
        <w:t xml:space="preserve"> = 1. Коэффициент (K</w:t>
      </w:r>
      <w:r>
        <w:rPr>
          <w:rFonts w:ascii="Arial" w:cs="Arial" w:eastAsia="Arial" w:hAnsi="Arial"/>
          <w:sz w:val="24"/>
          <w:szCs w:val="24"/>
        </w:rPr>
        <w:t xml:space="preserve">tioi</w:t>
      </w:r>
      <w:r>
        <w:rPr>
          <w:rFonts w:ascii="Arial" w:cs="Arial" w:eastAsia="Arial" w:hAnsi="Arial"/>
          <w:sz w:val="24"/>
          <w:szCs w:val="24"/>
        </w:rPr>
        <w:t xml:space="preserve">) для остальных автоперевозчиков равен отношению баллов, присвоенных автотранспортным средствам, к баллам автоперевозчика с наибольшим баллом;</w:t>
      </w:r>
    </w:p>
    <w:p>
      <w:pPr>
        <w:spacing w:after="60"/>
        <w:ind w:firstLine="567"/>
        <w:jc w:val="both"/>
      </w:pPr>
      <w:r>
        <w:rPr>
          <w:rFonts w:ascii="Arial" w:cs="Arial" w:eastAsia="Arial" w:hAnsi="Arial"/>
          <w:sz w:val="24"/>
          <w:szCs w:val="24"/>
        </w:rPr>
        <w:t xml:space="preserve">Q - количество разрешений, полученных от иностранного государства по запрашиваемому направлению;</w:t>
      </w:r>
    </w:p>
    <w:p>
      <w:pPr>
        <w:spacing w:after="60"/>
        <w:ind w:firstLine="567"/>
        <w:jc w:val="both"/>
      </w:pPr>
      <w:r>
        <w:rPr>
          <w:rFonts w:ascii="Arial" w:cs="Arial" w:eastAsia="Arial" w:hAnsi="Arial"/>
          <w:sz w:val="24"/>
          <w:szCs w:val="24"/>
        </w:rPr>
        <w:t xml:space="preserve">5% - резерв;</w:t>
      </w:r>
    </w:p>
    <w:p>
      <w:pPr>
        <w:spacing w:after="60"/>
        <w:ind w:firstLine="567"/>
        <w:jc w:val="both"/>
      </w:pPr>
      <w:r>
        <w:rPr>
          <w:rFonts w:ascii="Arial" w:cs="Arial" w:eastAsia="Arial" w:hAnsi="Arial"/>
          <w:sz w:val="24"/>
          <w:szCs w:val="24"/>
        </w:rPr>
        <w:t xml:space="preserve">Σ</w:t>
      </w:r>
      <w:r>
        <w:rPr>
          <w:rFonts w:ascii="Arial" w:cs="Arial" w:eastAsia="Arial" w:hAnsi="Arial"/>
          <w:sz w:val="24"/>
          <w:szCs w:val="24"/>
        </w:rPr>
        <w:t xml:space="preserve">m</w:t>
      </w:r>
      <w:r>
        <w:rPr>
          <w:rFonts w:ascii="Arial" w:cs="Arial" w:eastAsia="Arial" w:hAnsi="Arial"/>
          <w:sz w:val="24"/>
          <w:szCs w:val="24"/>
        </w:rPr>
        <w:t xml:space="preserve">i=1</w:t>
      </w:r>
      <w:r>
        <w:rPr>
          <w:rFonts w:ascii="Arial" w:cs="Arial" w:eastAsia="Arial" w:hAnsi="Arial"/>
          <w:sz w:val="24"/>
          <w:szCs w:val="24"/>
        </w:rPr>
        <w:t xml:space="preserve"> - сумма разрешений, запрашиваемых всеми перевозчиками, с учетом коэффициентов.</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zh6lezgbsddgjcfqohvi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 </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fpcdkllbcmhxiihvlzw-o">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hyperlink w:history="1" r:id="rIdguwa9tf_flcwk4yhkqqi6">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Практикуемая выдача по ежедневным заявкам (опыт других стран) распределенных разрешений кыргызским перевозчикам по их ежедневным заявкам производится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 = Z * K</w:t>
      </w:r>
      <w:r>
        <w:rPr>
          <w:rFonts w:ascii="Arial" w:cs="Arial" w:eastAsia="Arial" w:hAnsi="Arial"/>
          <w:sz w:val="24"/>
          <w:szCs w:val="24"/>
        </w:rPr>
        <w:t xml:space="preserve">r</w:t>
      </w:r>
      <w:r>
        <w:rPr>
          <w:rFonts w:ascii="Arial" w:cs="Arial" w:eastAsia="Arial" w:hAnsi="Arial"/>
          <w:sz w:val="24"/>
          <w:szCs w:val="24"/>
        </w:rPr>
        <w:t xml:space="preserve"> * K</w:t>
      </w:r>
      <w:r>
        <w:rPr>
          <w:rFonts w:ascii="Arial" w:cs="Arial" w:eastAsia="Arial" w:hAnsi="Arial"/>
          <w:sz w:val="24"/>
          <w:szCs w:val="24"/>
        </w:rPr>
        <w:t xml:space="preserve">u</w:t>
      </w:r>
      <w:r>
        <w:rPr>
          <w:rFonts w:ascii="Arial" w:cs="Arial" w:eastAsia="Arial" w:hAnsi="Arial"/>
          <w:sz w:val="24"/>
          <w:szCs w:val="24"/>
        </w:rPr>
        <w:t xml:space="preserve"> - Q,</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Т - количество АТС;</w:t>
      </w:r>
    </w:p>
    <w:p>
      <w:pPr>
        <w:spacing w:after="60"/>
        <w:ind w:firstLine="567"/>
        <w:jc w:val="both"/>
      </w:pPr>
      <w:r>
        <w:rPr>
          <w:rFonts w:ascii="Arial" w:cs="Arial" w:eastAsia="Arial" w:hAnsi="Arial"/>
          <w:sz w:val="24"/>
          <w:szCs w:val="24"/>
        </w:rPr>
        <w:t xml:space="preserve">Z - количество запрашиваемых разрешений по конкретному направлению, при условии T&gt;=Z в формуле берется за расчет Z, при условии T&lt;Z в формуле вместо Z берется Т;</w:t>
      </w:r>
    </w:p>
    <w:p>
      <w:pPr>
        <w:spacing w:after="60"/>
        <w:ind w:firstLine="567"/>
        <w:jc w:val="both"/>
      </w:pPr>
      <w:r>
        <w:rPr>
          <w:rFonts w:ascii="Arial" w:cs="Arial" w:eastAsia="Arial" w:hAnsi="Arial"/>
          <w:sz w:val="24"/>
          <w:szCs w:val="24"/>
        </w:rPr>
        <w:t xml:space="preserve">R - количество разрешений, выдаваемых системой;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r</w:t>
      </w:r>
      <w:r>
        <w:rPr>
          <w:rFonts w:ascii="Arial" w:cs="Arial" w:eastAsia="Arial" w:hAnsi="Arial"/>
          <w:sz w:val="24"/>
          <w:szCs w:val="24"/>
        </w:rPr>
        <w:t xml:space="preserve"> - коэффициент возврата прошлогодних разрешений;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u</w:t>
      </w:r>
      <w:r>
        <w:rPr>
          <w:rFonts w:ascii="Arial" w:cs="Arial" w:eastAsia="Arial" w:hAnsi="Arial"/>
          <w:sz w:val="24"/>
          <w:szCs w:val="24"/>
        </w:rPr>
        <w:t xml:space="preserve"> - коэффициент учета возврата перевозчиком разрешений, распределенных на квартал;</w:t>
      </w:r>
    </w:p>
    <w:p>
      <w:pPr>
        <w:spacing w:after="60"/>
        <w:ind w:firstLine="567"/>
        <w:jc w:val="both"/>
      </w:pPr>
      <w:r>
        <w:rPr>
          <w:rFonts w:ascii="Arial" w:cs="Arial" w:eastAsia="Arial" w:hAnsi="Arial"/>
          <w:sz w:val="24"/>
          <w:szCs w:val="24"/>
        </w:rPr>
        <w:t xml:space="preserve">Q - остаток разрешений по данному направлению у перевозчика.</w:t>
      </w:r>
    </w:p>
    <w:p>
      <w:pPr>
        <w:spacing w:after="60"/>
        <w:ind w:firstLine="567"/>
        <w:jc w:val="both"/>
      </w:pPr>
      <w:r>
        <w:rPr>
          <w:rFonts w:ascii="Arial" w:cs="Arial" w:eastAsia="Arial" w:hAnsi="Arial"/>
          <w:sz w:val="24"/>
          <w:szCs w:val="24"/>
        </w:rPr>
        <w:t xml:space="preserve">Исходные данные для расчета.</w:t>
      </w:r>
    </w:p>
    <w:p>
      <w:pPr>
        <w:spacing w:after="60"/>
        <w:ind w:firstLine="567"/>
        <w:jc w:val="both"/>
      </w:pPr>
      <w:r>
        <w:rPr>
          <w:rFonts w:ascii="Arial" w:cs="Arial" w:eastAsia="Arial" w:hAnsi="Arial"/>
          <w:sz w:val="24"/>
          <w:szCs w:val="24"/>
        </w:rPr>
        <w:t xml:space="preserve">Подано заявление на получение 6 шт. российских разрешений в третьи страны/из третьих стран из числа распределенных по годовой заявке:</w:t>
      </w:r>
    </w:p>
    <w:p>
      <w:pPr>
        <w:spacing w:after="60"/>
        <w:ind w:firstLine="567"/>
        <w:jc w:val="both"/>
      </w:pPr>
      <w:r>
        <w:rPr>
          <w:rFonts w:ascii="Arial" w:cs="Arial" w:eastAsia="Arial" w:hAnsi="Arial"/>
          <w:sz w:val="24"/>
          <w:szCs w:val="24"/>
        </w:rPr>
        <w:t xml:space="preserve">- у перевозчика в наличии 5 АТС, значит берем в расчет 5 шт. разрешений;</w:t>
      </w:r>
    </w:p>
    <w:p>
      <w:pPr>
        <w:spacing w:after="60"/>
        <w:ind w:firstLine="567"/>
        <w:jc w:val="both"/>
      </w:pPr>
      <w:r>
        <w:rPr>
          <w:rFonts w:ascii="Arial" w:cs="Arial" w:eastAsia="Arial" w:hAnsi="Arial"/>
          <w:sz w:val="24"/>
          <w:szCs w:val="24"/>
        </w:rPr>
        <w:t xml:space="preserve">- к примеру, на 21 февраля текущего года все разрешения прошлогоднего образца по данному направлению сданы. Если на 21 февраля не сданы разрешения, то у перевозчика К</w:t>
      </w:r>
      <w:r>
        <w:rPr>
          <w:rFonts w:ascii="Arial" w:cs="Arial" w:eastAsia="Arial" w:hAnsi="Arial"/>
          <w:sz w:val="24"/>
          <w:szCs w:val="24"/>
        </w:rPr>
        <w:t xml:space="preserve">u</w:t>
      </w:r>
      <w:r>
        <w:rPr>
          <w:rFonts w:ascii="Arial" w:cs="Arial" w:eastAsia="Arial" w:hAnsi="Arial"/>
          <w:sz w:val="24"/>
          <w:szCs w:val="24"/>
        </w:rPr>
        <w:t xml:space="preserve">= 0, то есть система будет давать такое значение, пока он полностью не сдаст все разрешения. Если перевозчиком допущена утеря разрешений, то при наличии подтверждающих документов К</w:t>
      </w:r>
      <w:r>
        <w:rPr>
          <w:rFonts w:ascii="Arial" w:cs="Arial" w:eastAsia="Arial" w:hAnsi="Arial"/>
          <w:sz w:val="24"/>
          <w:szCs w:val="24"/>
        </w:rPr>
        <w:t xml:space="preserve">r</w:t>
      </w:r>
      <w:r>
        <w:rPr>
          <w:rFonts w:ascii="Arial" w:cs="Arial" w:eastAsia="Arial" w:hAnsi="Arial"/>
          <w:sz w:val="24"/>
          <w:szCs w:val="24"/>
        </w:rPr>
        <w:t xml:space="preserve"> будет равен соотношению утерянных и полученных разрешений. В нашем случае К</w:t>
      </w:r>
      <w:r>
        <w:rPr>
          <w:rFonts w:ascii="Arial" w:cs="Arial" w:eastAsia="Arial" w:hAnsi="Arial"/>
          <w:sz w:val="24"/>
          <w:szCs w:val="24"/>
        </w:rPr>
        <w:t xml:space="preserve">r</w:t>
      </w:r>
      <w:r>
        <w:rPr>
          <w:rFonts w:ascii="Arial" w:cs="Arial" w:eastAsia="Arial" w:hAnsi="Arial"/>
          <w:sz w:val="24"/>
          <w:szCs w:val="24"/>
        </w:rPr>
        <w:t xml:space="preserve">= 1;</w:t>
      </w:r>
    </w:p>
    <w:p>
      <w:pPr>
        <w:spacing w:after="60"/>
        <w:ind w:firstLine="567"/>
        <w:jc w:val="both"/>
      </w:pPr>
      <w:r>
        <w:rPr>
          <w:rFonts w:ascii="Arial" w:cs="Arial" w:eastAsia="Arial" w:hAnsi="Arial"/>
          <w:sz w:val="24"/>
          <w:szCs w:val="24"/>
        </w:rPr>
        <w:t xml:space="preserve">- если есть факты передачи разрешений, то выдача разрешений приостанавливается на 6 месяцев, если выявляется передача повторно - на один год;</w:t>
      </w:r>
    </w:p>
    <w:p>
      <w:pPr>
        <w:spacing w:after="60"/>
        <w:ind w:firstLine="567"/>
        <w:jc w:val="both"/>
      </w:pPr>
      <w:r>
        <w:rPr>
          <w:rFonts w:ascii="Arial" w:cs="Arial" w:eastAsia="Arial" w:hAnsi="Arial"/>
          <w:sz w:val="24"/>
          <w:szCs w:val="24"/>
        </w:rPr>
        <w:t xml:space="preserve">- в течение квартала перевозчиком получено 5 шт. аналогичных разрешений и по истечении срока возвращено 4 шт., при этом условии К</w:t>
      </w:r>
      <w:r>
        <w:rPr>
          <w:rFonts w:ascii="Arial" w:cs="Arial" w:eastAsia="Arial" w:hAnsi="Arial"/>
          <w:sz w:val="24"/>
          <w:szCs w:val="24"/>
        </w:rPr>
        <w:t xml:space="preserve">u</w:t>
      </w:r>
      <w:r>
        <w:rPr>
          <w:rFonts w:ascii="Arial" w:cs="Arial" w:eastAsia="Arial" w:hAnsi="Arial"/>
          <w:sz w:val="24"/>
          <w:szCs w:val="24"/>
        </w:rPr>
        <w:t xml:space="preserve"> = 4 / 5 = 0,8;</w:t>
      </w:r>
    </w:p>
    <w:p>
      <w:pPr>
        <w:spacing w:after="60"/>
        <w:ind w:firstLine="567"/>
        <w:jc w:val="both"/>
      </w:pPr>
      <w:r>
        <w:rPr>
          <w:rFonts w:ascii="Arial" w:cs="Arial" w:eastAsia="Arial" w:hAnsi="Arial"/>
          <w:sz w:val="24"/>
          <w:szCs w:val="24"/>
        </w:rPr>
        <w:t xml:space="preserve">- у перевозчика имеется 2 шт. аналогичных разрешений, Q = 2.</w:t>
      </w:r>
    </w:p>
    <w:p>
      <w:pPr>
        <w:spacing w:after="60"/>
        <w:ind w:firstLine="567"/>
        <w:jc w:val="both"/>
      </w:pPr>
      <w:r>
        <w:rPr>
          <w:rFonts w:ascii="Arial" w:cs="Arial" w:eastAsia="Arial" w:hAnsi="Arial"/>
          <w:sz w:val="24"/>
          <w:szCs w:val="24"/>
        </w:rPr>
        <w:t xml:space="preserve">Расчет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R </w:t>
      </w:r>
      <w:r>
        <w:rPr>
          <w:rFonts w:ascii="Arial" w:cs="Arial" w:eastAsia="Arial" w:hAnsi="Arial"/>
          <w:sz w:val="24"/>
          <w:szCs w:val="24"/>
        </w:rPr>
        <w:t xml:space="preserve">= </w:t>
      </w:r>
      <w:r>
        <w:rPr>
          <w:rFonts w:ascii="Arial" w:cs="Arial" w:eastAsia="Arial" w:hAnsi="Arial"/>
          <w:sz w:val="24"/>
          <w:szCs w:val="24"/>
        </w:rPr>
        <w:t xml:space="preserve">Z </w:t>
      </w:r>
      <w:r>
        <w:rPr>
          <w:rFonts w:ascii="Arial" w:cs="Arial" w:eastAsia="Arial" w:hAnsi="Arial"/>
          <w:sz w:val="24"/>
          <w:szCs w:val="24"/>
        </w:rPr>
        <w:t xml:space="preserve">* </w:t>
      </w:r>
      <w:r>
        <w:rPr>
          <w:rFonts w:ascii="Arial" w:cs="Arial" w:eastAsia="Arial" w:hAnsi="Arial"/>
          <w:sz w:val="24"/>
          <w:szCs w:val="24"/>
        </w:rPr>
        <w:t xml:space="preserve">K</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K</w:t>
      </w:r>
      <w:r>
        <w:rPr>
          <w:rFonts w:ascii="Arial" w:cs="Arial" w:eastAsia="Arial" w:hAnsi="Arial"/>
          <w:sz w:val="24"/>
          <w:szCs w:val="24"/>
        </w:rPr>
        <w:t xml:space="preserve">u</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Q</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R </w:t>
      </w:r>
      <w:r>
        <w:rPr>
          <w:rFonts w:ascii="Arial" w:cs="Arial" w:eastAsia="Arial" w:hAnsi="Arial"/>
          <w:sz w:val="24"/>
          <w:szCs w:val="24"/>
        </w:rPr>
        <w:t xml:space="preserve">= 5 * 1 * 0,8 - 2 = 2 шт.</w:t>
      </w:r>
    </w:p>
    <w:p>
      <w:pPr>
        <w:spacing w:after="60"/>
        <w:ind w:firstLine="567"/>
        <w:jc w:val="both"/>
      </w:pPr>
      <w:r>
        <w:rPr>
          <w:rFonts w:ascii="Arial" w:cs="Arial" w:eastAsia="Arial" w:hAnsi="Arial"/>
          <w:sz w:val="24"/>
          <w:szCs w:val="24"/>
        </w:rPr>
        <w:t xml:space="preserve">25. Юридическим и физическим лицам, допущенным в соответствии с законодательством Кыргызской Республики к осуществлению международных автомобильных перевозок, выдаются следующие разрешения на:</w:t>
      </w:r>
    </w:p>
    <w:p>
      <w:pPr>
        <w:spacing w:after="60"/>
        <w:ind w:firstLine="567"/>
        <w:jc w:val="both"/>
      </w:pPr>
      <w:r>
        <w:rPr>
          <w:rFonts w:ascii="Arial" w:cs="Arial" w:eastAsia="Arial" w:hAnsi="Arial"/>
          <w:sz w:val="24"/>
          <w:szCs w:val="24"/>
        </w:rPr>
        <w:t xml:space="preserve">- въезд на территорию иностранного государства и выезд при осуществлении международных автомобильных грузовых перевозок (для двусторонних перевозок грузов);</w:t>
      </w:r>
    </w:p>
    <w:p>
      <w:pPr>
        <w:spacing w:after="60"/>
        <w:ind w:firstLine="567"/>
        <w:jc w:val="both"/>
      </w:pPr>
      <w:r>
        <w:rPr>
          <w:rFonts w:ascii="Arial" w:cs="Arial" w:eastAsia="Arial" w:hAnsi="Arial"/>
          <w:sz w:val="24"/>
          <w:szCs w:val="24"/>
        </w:rPr>
        <w:t xml:space="preserve">- транзитный проезд через территорию иностранного государства при осуществлении международных автомобильных грузовых перевозок (для транзитных перевозок грузов);</w:t>
      </w:r>
    </w:p>
    <w:p>
      <w:pPr>
        <w:spacing w:after="60"/>
        <w:ind w:firstLine="567"/>
        <w:jc w:val="both"/>
      </w:pPr>
      <w:r>
        <w:rPr>
          <w:rFonts w:ascii="Arial" w:cs="Arial" w:eastAsia="Arial" w:hAnsi="Arial"/>
          <w:sz w:val="24"/>
          <w:szCs w:val="24"/>
        </w:rPr>
        <w:t xml:space="preserve">- перевозку грузов в третьи страны/из третьих стран при осуществлении международных автомобильных грузовых перевозок;</w:t>
      </w:r>
    </w:p>
    <w:p>
      <w:pPr>
        <w:spacing w:after="60"/>
        <w:ind w:firstLine="567"/>
        <w:jc w:val="both"/>
      </w:pPr>
      <w:r>
        <w:rPr>
          <w:rFonts w:ascii="Arial" w:cs="Arial" w:eastAsia="Arial" w:hAnsi="Arial"/>
          <w:sz w:val="24"/>
          <w:szCs w:val="24"/>
        </w:rPr>
        <w:t xml:space="preserve">- перевозку грузов в двусторонних и транзитных международных автомобильных грузовых перевозках (для двусторонних/транзитных перевозок грузов);</w:t>
      </w:r>
    </w:p>
    <w:p>
      <w:pPr>
        <w:spacing w:after="60"/>
        <w:ind w:firstLine="567"/>
        <w:jc w:val="both"/>
      </w:pPr>
      <w:r>
        <w:rPr>
          <w:rFonts w:ascii="Arial" w:cs="Arial" w:eastAsia="Arial" w:hAnsi="Arial"/>
          <w:sz w:val="24"/>
          <w:szCs w:val="24"/>
        </w:rPr>
        <w:t xml:space="preserve">- порожние рейсы (для въезда без груза);</w:t>
      </w:r>
    </w:p>
    <w:p>
      <w:pPr>
        <w:spacing w:after="60"/>
        <w:ind w:firstLine="567"/>
        <w:jc w:val="both"/>
      </w:pPr>
      <w:r>
        <w:rPr>
          <w:rFonts w:ascii="Arial" w:cs="Arial" w:eastAsia="Arial" w:hAnsi="Arial"/>
          <w:sz w:val="24"/>
          <w:szCs w:val="24"/>
        </w:rPr>
        <w:t xml:space="preserve">- любое сочетание указанных видов международных перевозок по территории иностранных государств (универсальные для перевозок грузов);</w:t>
      </w:r>
    </w:p>
    <w:p>
      <w:pPr>
        <w:spacing w:after="60"/>
        <w:ind w:firstLine="567"/>
        <w:jc w:val="both"/>
      </w:pPr>
      <w:r>
        <w:rPr>
          <w:rFonts w:ascii="Arial" w:cs="Arial" w:eastAsia="Arial" w:hAnsi="Arial"/>
          <w:sz w:val="24"/>
          <w:szCs w:val="24"/>
        </w:rPr>
        <w:t xml:space="preserve">- международные пассажирские перевозки (для регулярных перевозок пассажиров, сроком действия на один календарный год);</w:t>
      </w:r>
    </w:p>
    <w:p>
      <w:pPr>
        <w:spacing w:after="60"/>
        <w:ind w:firstLine="567"/>
        <w:jc w:val="both"/>
      </w:pPr>
      <w:r>
        <w:rPr>
          <w:rFonts w:ascii="Arial" w:cs="Arial" w:eastAsia="Arial" w:hAnsi="Arial"/>
          <w:sz w:val="24"/>
          <w:szCs w:val="24"/>
        </w:rPr>
        <w:t xml:space="preserve">- международные пассажирские перевозки (для нерегулярных перевозок пассажиров в двустороннем сообщении);</w:t>
      </w:r>
    </w:p>
    <w:p>
      <w:pPr>
        <w:spacing w:after="60"/>
        <w:ind w:firstLine="567"/>
        <w:jc w:val="both"/>
      </w:pPr>
      <w:r>
        <w:rPr>
          <w:rFonts w:ascii="Arial" w:cs="Arial" w:eastAsia="Arial" w:hAnsi="Arial"/>
          <w:sz w:val="24"/>
          <w:szCs w:val="24"/>
        </w:rPr>
        <w:t xml:space="preserve">- международные пассажирские перевозки (для нерегулярных перевозок пассажиров в транзитном сообщении);</w:t>
      </w:r>
    </w:p>
    <w:p>
      <w:pPr>
        <w:spacing w:after="60"/>
        <w:ind w:firstLine="567"/>
        <w:jc w:val="both"/>
      </w:pPr>
      <w:r>
        <w:rPr>
          <w:rFonts w:ascii="Arial" w:cs="Arial" w:eastAsia="Arial" w:hAnsi="Arial"/>
          <w:sz w:val="24"/>
          <w:szCs w:val="24"/>
        </w:rPr>
        <w:t xml:space="preserve">- международные пассажирские перевозки (для нерегулярных перевозок пассажиров в двустороннем/транзитном сообщении).</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Заявления-обязательства на выдачу бланков иностранных и многосторонних разрешений на проезд принимаются центральным аппаратом уполномоченного органа и его территориальными подразделениями в электронной форме через личный кабинет кыргызского перевозчика в информационной системе уполномоченного органа.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nl_95mawyihohpjbccec">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Уполномоченным органом и его территориальными подразделениями выдаются:</w:t>
      </w:r>
    </w:p>
    <w:p>
      <w:pPr>
        <w:spacing w:after="60"/>
        <w:ind w:firstLine="567"/>
        <w:jc w:val="both"/>
      </w:pPr>
      <w:r>
        <w:rPr>
          <w:rFonts w:ascii="Arial" w:cs="Arial" w:eastAsia="Arial" w:hAnsi="Arial"/>
          <w:sz w:val="24"/>
          <w:szCs w:val="24"/>
        </w:rPr>
        <w:t xml:space="preserve">бланки иностранных разрешений на нерегулярную перевозку пассажиров и багажа, при:</w:t>
      </w:r>
    </w:p>
    <w:p>
      <w:pPr>
        <w:spacing w:after="60"/>
        <w:ind w:firstLine="567"/>
        <w:jc w:val="both"/>
      </w:pPr>
      <w:r>
        <w:rPr>
          <w:rFonts w:ascii="Arial" w:cs="Arial" w:eastAsia="Arial" w:hAnsi="Arial"/>
          <w:sz w:val="24"/>
          <w:szCs w:val="24"/>
        </w:rPr>
        <w:t xml:space="preserve">- наличии лицензии на право занятия деятельностью по осуществлению регулярной и нерегулярной перевозки пассажиров;</w:t>
      </w:r>
    </w:p>
    <w:p>
      <w:pPr>
        <w:spacing w:after="60"/>
        <w:ind w:firstLine="567"/>
        <w:jc w:val="both"/>
      </w:pPr>
      <w:r>
        <w:rPr>
          <w:rFonts w:ascii="Arial" w:cs="Arial" w:eastAsia="Arial" w:hAnsi="Arial"/>
          <w:sz w:val="24"/>
          <w:szCs w:val="24"/>
        </w:rPr>
        <w:t xml:space="preserve">- наличии лицензий на представленные автотранспортные средства.</w:t>
      </w:r>
    </w:p>
    <w:p>
      <w:pPr>
        <w:spacing w:after="60"/>
        <w:ind w:firstLine="567"/>
        <w:jc w:val="both"/>
      </w:pPr>
      <w:r>
        <w:rPr>
          <w:rFonts w:ascii="Arial" w:cs="Arial" w:eastAsia="Arial" w:hAnsi="Arial"/>
          <w:sz w:val="24"/>
          <w:szCs w:val="24"/>
        </w:rPr>
        <w:t xml:space="preserve">Бланки иностранных и многосторонних разрешений на перевозку грузов кыргызским перевозчикам выдаются при:</w:t>
      </w:r>
    </w:p>
    <w:p>
      <w:pPr>
        <w:spacing w:after="60"/>
        <w:ind w:firstLine="567"/>
        <w:jc w:val="both"/>
      </w:pPr>
      <w:r>
        <w:rPr>
          <w:rFonts w:ascii="Arial" w:cs="Arial" w:eastAsia="Arial" w:hAnsi="Arial"/>
          <w:sz w:val="24"/>
          <w:szCs w:val="24"/>
        </w:rPr>
        <w:t xml:space="preserve">- наличии лицензии на право занятия деятельностью по осуществлению международных автомобильных перевозок грузов;</w:t>
      </w:r>
    </w:p>
    <w:p>
      <w:pPr>
        <w:spacing w:after="60"/>
        <w:ind w:firstLine="567"/>
        <w:jc w:val="both"/>
      </w:pPr>
      <w:r>
        <w:rPr>
          <w:rFonts w:ascii="Arial" w:cs="Arial" w:eastAsia="Arial" w:hAnsi="Arial"/>
          <w:sz w:val="24"/>
          <w:szCs w:val="24"/>
        </w:rPr>
        <w:t xml:space="preserve">- наличии лицензий на представленные автотранспортные средства.</w:t>
      </w:r>
    </w:p>
    <w:p>
      <w:pPr>
        <w:spacing w:after="120"/>
        <w:ind w:firstLine="567"/>
        <w:jc w:val="both"/>
      </w:pPr>
      <w:r>
        <w:rPr>
          <w:rFonts w:ascii="Arial" w:cs="Arial" w:eastAsia="Arial" w:hAnsi="Arial"/>
          <w:sz w:val="24"/>
          <w:szCs w:val="24"/>
        </w:rPr>
        <w:t xml:space="preserve">28. При обращении за разрешением на проезд заявитель подает заявление-обязательство согласно форме, утвержденной уполномоченным органом в сфере транспорта.</w:t>
      </w:r>
    </w:p>
    <w:p>
      <w:pPr>
        <w:spacing w:after="120"/>
        <w:ind w:firstLine="567"/>
        <w:jc w:val="both"/>
      </w:pPr>
      <w:r>
        <w:rPr>
          <w:rFonts w:ascii="Arial" w:cs="Arial" w:eastAsia="Arial" w:hAnsi="Arial"/>
          <w:sz w:val="24"/>
          <w:szCs w:val="24"/>
        </w:rPr>
        <w:t xml:space="preserve">В заявлении-обязательстве в обязательном порядке указываются регистрационный номер автотранспортного средства, номер бланка и срок действия лицензии, а также идентификационный номер налогоплательщика (ИНН) для получения информации о наличии лицензии и его правового статуса из электронного реестра лицензий;</w:t>
      </w:r>
    </w:p>
    <w:p>
      <w:pPr>
        <w:spacing w:after="120"/>
        <w:ind w:firstLine="567"/>
        <w:jc w:val="both"/>
      </w:pPr>
      <w:r>
        <w:rPr>
          <w:rFonts w:ascii="Arial" w:cs="Arial" w:eastAsia="Arial" w:hAnsi="Arial"/>
          <w:sz w:val="24"/>
          <w:szCs w:val="24"/>
        </w:rPr>
        <w:t xml:space="preserve">- квитанция об оплате государственной пошлины за выдачу иностранного и многостороннего бланка разрешения предоставляется в электронной форме после подтверждения решения о выдаче разрешения.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_ticduqtmyctmdjybcsd">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За выдачу иностранных и многосторонних разрешений взимается государственная пошлина в размере, устанавливаемом в соответствии с решением Кабинета Министров Кыргызской Республики.</w:t>
      </w:r>
    </w:p>
    <w:p>
      <w:pPr>
        <w:spacing w:after="60"/>
        <w:ind w:firstLine="567"/>
        <w:jc w:val="both"/>
      </w:pPr>
      <w:r>
        <w:rPr>
          <w:rFonts w:ascii="Arial" w:cs="Arial" w:eastAsia="Arial" w:hAnsi="Arial"/>
          <w:sz w:val="24"/>
          <w:szCs w:val="24"/>
        </w:rPr>
        <w:t xml:space="preserve">Внесение государственной пошлины за выдачу бланков разрешений на проезд автотранспортного средства в международном сообщении производится через банк и может осуществляться в наличной, безналичной форме или с применением электронных платежных систем.</w:t>
      </w:r>
    </w:p>
    <w:p>
      <w:pPr>
        <w:spacing w:after="60"/>
        <w:ind w:firstLine="567"/>
        <w:jc w:val="both"/>
      </w:pPr>
      <w:r>
        <w:rPr>
          <w:rFonts w:ascii="Arial" w:cs="Arial" w:eastAsia="Arial" w:hAnsi="Arial"/>
          <w:sz w:val="24"/>
          <w:szCs w:val="24"/>
        </w:rPr>
        <w:t xml:space="preserve">30. Документы представляются заявителем на государственном или официальном языках. Заявитель несет ответственность за достоверность представленных сведений и документов.</w:t>
      </w:r>
    </w:p>
    <w:p>
      <w:pPr>
        <w:spacing w:after="120"/>
        <w:ind w:firstLine="567"/>
        <w:jc w:val="both"/>
      </w:pPr>
      <w:r>
        <w:rPr>
          <w:rFonts w:ascii="Arial" w:cs="Arial" w:eastAsia="Arial" w:hAnsi="Arial"/>
          <w:sz w:val="24"/>
          <w:szCs w:val="24"/>
        </w:rPr>
        <w:t xml:space="preserve">31. При выдаче кыргызскому перевозчику иностранного и многостороннего разрешения на бланк наносится QR-код, содержащий информацию о наименовании и реквизитах перевозчика из реестра бланков разрешений.</w:t>
      </w:r>
    </w:p>
    <w:p>
      <w:pPr>
        <w:spacing w:after="120"/>
        <w:ind w:firstLine="567"/>
        <w:jc w:val="both"/>
      </w:pPr>
      <w:r>
        <w:rPr>
          <w:rFonts w:ascii="Arial" w:cs="Arial" w:eastAsia="Arial" w:hAnsi="Arial"/>
          <w:sz w:val="24"/>
          <w:szCs w:val="24"/>
        </w:rPr>
        <w:t xml:space="preserve">В выданном бланке разрешения проставляются печать, штамп и подпись лица уполномоченного органа, выдавшего разрешение.</w:t>
      </w:r>
    </w:p>
    <w:p>
      <w:pPr>
        <w:spacing w:after="120"/>
        <w:ind w:firstLine="567"/>
        <w:jc w:val="both"/>
      </w:pPr>
      <w:r>
        <w:rPr>
          <w:rFonts w:ascii="Arial" w:cs="Arial" w:eastAsia="Arial" w:hAnsi="Arial"/>
          <w:sz w:val="24"/>
          <w:szCs w:val="24"/>
        </w:rPr>
        <w:t xml:space="preserve">Выданные бланки разрешений числятся за этим перевозчиком, при этом должностным лицом уполномоченного органа в реестр выданных разрешений вводятся номера разрешений, выданных перевозчику. Эти бланки разрешений не передаются другим юридическим и физическим лицам.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ri8t4adfi3adtvn_niwh">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Неиспользованные перевозчиком бланки иностранных и многосторонних разрешений подлежат возврату (возврат в течение 4 месяцев с даты выдачи уполномоченным органом), при этом оплаченная стоимость разрешения не возвращается.</w:t>
      </w:r>
    </w:p>
    <w:p>
      <w:pPr>
        <w:spacing w:after="120"/>
        <w:ind w:firstLine="567"/>
        <w:jc w:val="both"/>
      </w:pPr>
      <w:r>
        <w:rPr>
          <w:rFonts w:ascii="Arial" w:cs="Arial" w:eastAsia="Arial" w:hAnsi="Arial"/>
          <w:sz w:val="24"/>
          <w:szCs w:val="24"/>
        </w:rPr>
        <w:t xml:space="preserve">Возвращенные неиспользованные перевозчиком бланки иностранного и многостороннего разрешения могут повторно выдаваться другим перевозчикам, при этом в информационной системе вносятся изменения в данные о перевозчике, содержащиеся в QR-коде.</w:t>
      </w:r>
    </w:p>
    <w:p>
      <w:pPr>
        <w:spacing w:after="120"/>
        <w:ind w:firstLine="567"/>
        <w:jc w:val="both"/>
      </w:pPr>
      <w:r>
        <w:rPr>
          <w:rFonts w:ascii="Arial" w:cs="Arial" w:eastAsia="Arial" w:hAnsi="Arial"/>
          <w:sz w:val="24"/>
          <w:szCs w:val="24"/>
        </w:rPr>
        <w:t xml:space="preserve">В случае неиспользования в течение 4 месяцев полученных перевозчиком иностранных и многосторонних разрешений и их несвоевременного возврата, уполномоченный орган в отношении кыргызского перевозчика применяет меры в соответствии с Кодексом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wk2x2rcgidt4o0f1nfti">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Оформление реквизитов кыргызских, иностранных и многосторонних разрешений на проезд производится на государственном, официальном или иностранном языках.</w:t>
      </w:r>
    </w:p>
    <w:p>
      <w:pPr>
        <w:spacing w:after="60"/>
        <w:ind w:firstLine="567"/>
        <w:jc w:val="both"/>
      </w:pPr>
      <w:r>
        <w:rPr>
          <w:rFonts w:ascii="Arial" w:cs="Arial" w:eastAsia="Arial" w:hAnsi="Arial"/>
          <w:sz w:val="24"/>
          <w:szCs w:val="24"/>
        </w:rPr>
        <w:t xml:space="preserve">Порядок заполнения кыргызских бланков разрешений иностранными перевозчиками устанавливается уполномоченным государственным органом.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97l__5ddv2z4blhp7hpc">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Уполномоченным органом вносятся соответствующие данные в информационную систему уполномоченного органа по утерянным или испорченным бланкам разрешений. За каждый случай утери перевозчиком полученных бланков разрешений в течение отчетного периода в отношении перевозчика применяются меры в соответствии с </w:t>
      </w:r>
      <w:hyperlink w:history="1" r:id="rIdasfowndn3vuwpubpeutd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с учетом форс-мажорных обстоятельств факта утери бланков разрешений.</w:t>
      </w:r>
    </w:p>
    <w:p>
      <w:pPr>
        <w:spacing w:after="120"/>
        <w:ind w:firstLine="567"/>
        <w:jc w:val="both"/>
      </w:pPr>
      <w:r>
        <w:rPr>
          <w:rFonts w:ascii="Arial" w:cs="Arial" w:eastAsia="Arial" w:hAnsi="Arial"/>
          <w:sz w:val="24"/>
          <w:szCs w:val="24"/>
        </w:rPr>
        <w:t xml:space="preserve">При внедрении автоматизированной системы контроля использования бланков иностранных и многосторонних разрешений изменение статуса использованных бланков разрешений производится в автоматическом режиме.</w:t>
      </w:r>
    </w:p>
    <w:p>
      <w:pPr>
        <w:spacing w:after="120"/>
        <w:ind w:firstLine="567"/>
        <w:jc w:val="both"/>
      </w:pPr>
      <w:r>
        <w:rPr>
          <w:rFonts w:ascii="Arial" w:cs="Arial" w:eastAsia="Arial" w:hAnsi="Arial"/>
          <w:sz w:val="24"/>
          <w:szCs w:val="24"/>
        </w:rPr>
        <w:t xml:space="preserve">Уполномоченным органом вносятся соответствующие данные в информационную систему уполномоченного органа по использованным иностранным и многосторонним разрешениям.</w:t>
      </w:r>
    </w:p>
    <w:p>
      <w:pPr>
        <w:spacing w:after="120"/>
        <w:ind w:firstLine="567"/>
        <w:jc w:val="both"/>
      </w:pPr>
      <w:r>
        <w:rPr>
          <w:rFonts w:ascii="Arial" w:cs="Arial" w:eastAsia="Arial" w:hAnsi="Arial"/>
          <w:sz w:val="24"/>
          <w:szCs w:val="24"/>
        </w:rPr>
        <w:t xml:space="preserve">При утере бланков иностранных и многосторонних разрешений кыргызские перевозчики в письменной или электронной форме (</w:t>
      </w:r>
      <w:hyperlink w:history="1" r:id="rIdrmcqzhbcwtz3xaif9csdq">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уведомляют уполномоченный орган об утере бланков иностранных и многосторонних разрешений с приложением подтверждающих сведений о размещении объявлений в средствах массовой информации об утере с указанием о недействительности утерянных бланков разрешений.</w:t>
      </w:r>
    </w:p>
    <w:p>
      <w:pPr>
        <w:spacing w:after="120"/>
        <w:ind w:firstLine="567"/>
        <w:jc w:val="both"/>
      </w:pPr>
      <w:r>
        <w:rPr>
          <w:rFonts w:ascii="Arial" w:cs="Arial" w:eastAsia="Arial" w:hAnsi="Arial"/>
          <w:sz w:val="24"/>
          <w:szCs w:val="24"/>
        </w:rPr>
        <w:t xml:space="preserve">Уполномоченный орган на основании данного заявления меняет статус утерянных бланков разрешений в информационной системе с применением в отношении данного перевозчика меры в соответствии с </w:t>
      </w:r>
      <w:hyperlink w:history="1" r:id="rIdjakwm5u3h495g_l6sxht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Срок представления в уполномоченный орган уведомления об утере бланка иностранного и многостороннего разрешения не должен превышать десяти рабочих дней со дня размещения объявления в средствах массовой информации.</w:t>
      </w:r>
    </w:p>
    <w:p>
      <w:pPr>
        <w:spacing w:after="120"/>
        <w:ind w:firstLine="567"/>
        <w:jc w:val="both"/>
      </w:pPr>
      <w:r>
        <w:rPr>
          <w:rFonts w:ascii="Arial" w:cs="Arial" w:eastAsia="Arial" w:hAnsi="Arial"/>
          <w:sz w:val="24"/>
          <w:szCs w:val="24"/>
        </w:rPr>
        <w:t xml:space="preserve">В случае внесения изменений или поправок перевозчиком в бланк иностранного и многостороннего разрешения документ считается испорченным и подлежит исключению из информационной системы с применением в отношении перевозчика меры в соответствии с </w:t>
      </w:r>
      <w:hyperlink w:history="1" r:id="rId0xqbyoizqqqls1zhafr5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aa9emxrb_3mijzw_hhtc">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Основанием для отказа в выдаче бланков иностранных и многосторонних разрешений является:</w:t>
      </w:r>
    </w:p>
    <w:p>
      <w:pPr>
        <w:spacing w:after="60"/>
        <w:ind w:firstLine="567"/>
        <w:jc w:val="both"/>
      </w:pPr>
      <w:r>
        <w:rPr>
          <w:rFonts w:ascii="Arial" w:cs="Arial" w:eastAsia="Arial" w:hAnsi="Arial"/>
          <w:sz w:val="24"/>
          <w:szCs w:val="24"/>
        </w:rPr>
        <w:t xml:space="preserve">а) предоставление заявителем документов, не соответствующих требованиям пункта 28 настоящего Порядка;</w:t>
      </w:r>
    </w:p>
    <w:p>
      <w:pPr>
        <w:spacing w:after="60"/>
        <w:ind w:firstLine="567"/>
        <w:jc w:val="both"/>
      </w:pPr>
      <w:r>
        <w:rPr>
          <w:rFonts w:ascii="Arial" w:cs="Arial" w:eastAsia="Arial" w:hAnsi="Arial"/>
          <w:sz w:val="24"/>
          <w:szCs w:val="24"/>
        </w:rPr>
        <w:t xml:space="preserve">б) выявление факта передачи перевозчиком бланков иностранных и многосторонних разрешений другому перевозчику в соответствии с пунктом 16 настоящего Порядка;</w:t>
      </w:r>
    </w:p>
    <w:p>
      <w:pPr>
        <w:spacing w:after="60"/>
        <w:ind w:firstLine="567"/>
        <w:jc w:val="both"/>
      </w:pPr>
      <w:r>
        <w:rPr>
          <w:rFonts w:ascii="Arial" w:cs="Arial" w:eastAsia="Arial" w:hAnsi="Arial"/>
          <w:sz w:val="24"/>
          <w:szCs w:val="24"/>
        </w:rPr>
        <w:t xml:space="preserve">в) отсутствие в уполномоченном органе бланков иностранных и многосторонних разрешений;</w:t>
      </w:r>
    </w:p>
    <w:p>
      <w:pPr>
        <w:spacing w:after="60"/>
        <w:ind w:firstLine="567"/>
        <w:jc w:val="both"/>
      </w:pPr>
      <w:r>
        <w:rPr>
          <w:rFonts w:ascii="Arial" w:cs="Arial" w:eastAsia="Arial" w:hAnsi="Arial"/>
          <w:sz w:val="24"/>
          <w:szCs w:val="24"/>
        </w:rPr>
        <w:t xml:space="preserve">г) наличие в представленном перевозчиком заявлении-обязательстве или заявке недостоверных или неполных сведений;</w:t>
      </w:r>
    </w:p>
    <w:p>
      <w:pPr>
        <w:spacing w:after="60"/>
        <w:ind w:firstLine="567"/>
        <w:jc w:val="both"/>
      </w:pPr>
      <w:r>
        <w:rPr>
          <w:rFonts w:ascii="Arial" w:cs="Arial" w:eastAsia="Arial" w:hAnsi="Arial"/>
          <w:sz w:val="24"/>
          <w:szCs w:val="24"/>
        </w:rPr>
        <w:t xml:space="preserve">д) по результатам данных, рассчитанных информационной системой;</w:t>
      </w:r>
    </w:p>
    <w:p>
      <w:pPr>
        <w:spacing w:after="60"/>
        <w:ind w:firstLine="567"/>
        <w:jc w:val="both"/>
      </w:pPr>
      <w:r>
        <w:rPr>
          <w:rFonts w:ascii="Arial" w:cs="Arial" w:eastAsia="Arial" w:hAnsi="Arial"/>
          <w:sz w:val="24"/>
          <w:szCs w:val="24"/>
        </w:rPr>
        <w:t xml:space="preserve">е) наличие факта неоднократного (более трех раз) нарушения кыргызским перевозчиком порядка использования разрешений, требований национального законодательства в области осуществления международных автомобильных перевозок, неоплаченного штрафа, наложенного уполномоченным органом в соответствии с Кодексом Кыргызской Республики о правонарушениях.</w:t>
      </w:r>
    </w:p>
    <w:p>
      <w:pPr>
        <w:spacing w:after="60"/>
        <w:ind w:firstLine="567"/>
        <w:jc w:val="both"/>
      </w:pPr>
      <w:r>
        <w:rPr>
          <w:rFonts w:ascii="Arial" w:cs="Arial" w:eastAsia="Arial" w:hAnsi="Arial"/>
          <w:sz w:val="24"/>
          <w:szCs w:val="24"/>
        </w:rPr>
        <w:t xml:space="preserve">Отказ в выдаче бланков иностранных и многосторонних разрешений по иным основаниям, в том числе по мотивам нецелесообразности, не допускается.</w:t>
      </w:r>
    </w:p>
    <w:p>
      <w:pPr>
        <w:spacing w:after="120"/>
        <w:ind w:firstLine="567"/>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v5wwo9211ti9dkc9xbt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37. Решение уполномоченного органа об отказе в выдаче бланков иностранных и многосторонних разрешений должно быть мотивированным и сообщается в электронной форме заявителю в течение трех рабочих дней или по требованию заявителя отправляется в письменной форме. При форс-мажорных обстоятельствах или в случае отсутствия электроэнергии, сбоя электронной системы, неисправности оборудования срок обоснованного отказа в выдаче разрешений продлевается до устранения указанных обстоятельств.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nwfyxez6g37oaaryqxme">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Если бланки иностранных и многосторонних разрешений не выданы уполномоченным органом в установленные сроки или отказ в выдаче является необоснованным, заявитель вправе обжаловать эти решения в соответствии с </w:t>
      </w:r>
      <w:hyperlink w:history="1" r:id="rIdk-yhn87jfqvxhgynj8fi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60"/>
        <w:ind w:firstLine="567"/>
        <w:jc w:val="both"/>
      </w:pPr>
      <w:r>
        <w:rPr>
          <w:rFonts w:ascii="Arial" w:cs="Arial" w:eastAsia="Arial" w:hAnsi="Arial"/>
          <w:sz w:val="24"/>
          <w:szCs w:val="24"/>
        </w:rPr>
        <w:t xml:space="preserve">39. Иностранное и многостороннее разрешение прекращает действие в случаях:</w:t>
      </w:r>
    </w:p>
    <w:p>
      <w:pPr>
        <w:spacing w:after="60"/>
        <w:ind w:firstLine="567"/>
        <w:jc w:val="both"/>
      </w:pPr>
      <w:r>
        <w:rPr>
          <w:rFonts w:ascii="Arial" w:cs="Arial" w:eastAsia="Arial" w:hAnsi="Arial"/>
          <w:sz w:val="24"/>
          <w:szCs w:val="24"/>
        </w:rPr>
        <w:t xml:space="preserve">- истечения срока действия (пункты 8, 9, 10 настоящего Порядка);</w:t>
      </w:r>
    </w:p>
    <w:p>
      <w:pPr>
        <w:spacing w:after="60"/>
        <w:ind w:firstLine="567"/>
        <w:jc w:val="both"/>
      </w:pPr>
      <w:r>
        <w:rPr>
          <w:rFonts w:ascii="Arial" w:cs="Arial" w:eastAsia="Arial" w:hAnsi="Arial"/>
          <w:sz w:val="24"/>
          <w:szCs w:val="24"/>
        </w:rPr>
        <w:t xml:space="preserve">- совершения в полном объеме действий, на осуществление которых выдано разрешение;</w:t>
      </w:r>
    </w:p>
    <w:p>
      <w:pPr>
        <w:spacing w:after="60"/>
        <w:ind w:firstLine="567"/>
        <w:jc w:val="both"/>
      </w:pPr>
      <w:r>
        <w:rPr>
          <w:rFonts w:ascii="Arial" w:cs="Arial" w:eastAsia="Arial" w:hAnsi="Arial"/>
          <w:sz w:val="24"/>
          <w:szCs w:val="24"/>
        </w:rPr>
        <w:t xml:space="preserve">- признания выданного разрешения утерянным, испорченным или украденным.</w:t>
      </w:r>
    </w:p>
    <w:p>
      <w:pPr>
        <w:spacing w:after="60"/>
        <w:ind w:firstLine="567"/>
        <w:jc w:val="both"/>
      </w:pPr>
      <w:r>
        <w:rPr>
          <w:rFonts w:ascii="Arial" w:cs="Arial" w:eastAsia="Arial" w:hAnsi="Arial"/>
          <w:sz w:val="24"/>
          <w:szCs w:val="24"/>
        </w:rPr>
        <w:t xml:space="preserve">40. Кыргызский перевозчик раз в полугодие представляет в уполномоченный орган бумажный или электронный отчет (электронный отчет представляется через личный кабинет информационной системы уполномоченного органа) об использованных бланках иностранного и многостороннего разрешений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ucjcynlj3xuldb_zztl4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gmsctapgyaefjqruesvm">
        <w:r>
          <w:rPr>
            <w:rFonts w:ascii="Arial" w:cs="Arial" w:eastAsia="Arial" w:hAnsi="Arial"/>
            <w:i/>
            <w:iCs/>
            <w:color w:val="1D4ED8"/>
            <w:sz w:val="24"/>
            <w:szCs w:val="24"/>
            <w:u w:val="single"/>
          </w:rPr>
          <w:t xml:space="preserve">13 июня 2024 года № 307</w:t>
        </w:r>
      </w:hyperlink>
      <w:r>
        <w:rPr>
          <w:rFonts w:ascii="Arial" w:cs="Arial" w:eastAsia="Arial" w:hAnsi="Arial"/>
          <w:sz w:val="24"/>
          <w:szCs w:val="24"/>
        </w:rPr>
        <w:t xml:space="preserve">, </w:t>
      </w:r>
      <w:hyperlink w:history="1" r:id="rIdjguk7dyxspp_utpnvfbpd">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Уполномоченный орган ведет учет выданных, возвращенных, испорченных и утерянных бланков иностранных, многосторонних и кыргызских разрешений в разрезе стран. Учет возвращенных, испорченных, утерянных и украденных бланков иностранных, многосторонних и кыргызских разрешений осуществляется с внесением данных в информационную систему уполномоченного органа и включает следующие сведения:</w:t>
      </w:r>
    </w:p>
    <w:p>
      <w:pPr>
        <w:spacing w:after="60"/>
        <w:ind w:firstLine="567"/>
        <w:jc w:val="both"/>
      </w:pPr>
      <w:r>
        <w:rPr>
          <w:rFonts w:ascii="Arial" w:cs="Arial" w:eastAsia="Arial" w:hAnsi="Arial"/>
          <w:sz w:val="24"/>
          <w:szCs w:val="24"/>
        </w:rPr>
        <w:t xml:space="preserve">- наименование перевозчика;</w:t>
      </w:r>
    </w:p>
    <w:p>
      <w:pPr>
        <w:spacing w:after="60"/>
        <w:ind w:firstLine="567"/>
        <w:jc w:val="both"/>
      </w:pPr>
      <w:r>
        <w:rPr>
          <w:rFonts w:ascii="Arial" w:cs="Arial" w:eastAsia="Arial" w:hAnsi="Arial"/>
          <w:sz w:val="24"/>
          <w:szCs w:val="24"/>
        </w:rPr>
        <w:t xml:space="preserve">- страна и вид разрешения;</w:t>
      </w:r>
    </w:p>
    <w:p>
      <w:pPr>
        <w:spacing w:after="60"/>
        <w:ind w:firstLine="567"/>
        <w:jc w:val="both"/>
      </w:pPr>
      <w:r>
        <w:rPr>
          <w:rFonts w:ascii="Arial" w:cs="Arial" w:eastAsia="Arial" w:hAnsi="Arial"/>
          <w:sz w:val="24"/>
          <w:szCs w:val="24"/>
        </w:rPr>
        <w:t xml:space="preserve">- срок действия разрешения;</w:t>
      </w:r>
    </w:p>
    <w:p>
      <w:pPr>
        <w:spacing w:after="60"/>
        <w:ind w:firstLine="567"/>
        <w:jc w:val="both"/>
      </w:pPr>
      <w:r>
        <w:rPr>
          <w:rFonts w:ascii="Arial" w:cs="Arial" w:eastAsia="Arial" w:hAnsi="Arial"/>
          <w:sz w:val="24"/>
          <w:szCs w:val="24"/>
        </w:rPr>
        <w:t xml:space="preserve">- дата возврата разрешения;</w:t>
      </w:r>
    </w:p>
    <w:p>
      <w:pPr>
        <w:spacing w:after="60"/>
        <w:ind w:firstLine="567"/>
        <w:jc w:val="both"/>
      </w:pPr>
      <w:r>
        <w:rPr>
          <w:rFonts w:ascii="Arial" w:cs="Arial" w:eastAsia="Arial" w:hAnsi="Arial"/>
          <w:sz w:val="24"/>
          <w:szCs w:val="24"/>
        </w:rPr>
        <w:t xml:space="preserve">- номер возвращенного разрешения;</w:t>
      </w:r>
    </w:p>
    <w:p>
      <w:pPr>
        <w:spacing w:after="60"/>
        <w:ind w:firstLine="567"/>
        <w:jc w:val="both"/>
      </w:pPr>
      <w:r>
        <w:rPr>
          <w:rFonts w:ascii="Arial" w:cs="Arial" w:eastAsia="Arial" w:hAnsi="Arial"/>
          <w:sz w:val="24"/>
          <w:szCs w:val="24"/>
        </w:rPr>
        <w:t xml:space="preserve">- факты передачи разрешения другим юридическим и физическим лицам;</w:t>
      </w:r>
    </w:p>
    <w:p>
      <w:pPr>
        <w:spacing w:after="60"/>
        <w:ind w:firstLine="567"/>
        <w:jc w:val="both"/>
      </w:pPr>
      <w:r>
        <w:rPr>
          <w:rFonts w:ascii="Arial" w:cs="Arial" w:eastAsia="Arial" w:hAnsi="Arial"/>
          <w:sz w:val="24"/>
          <w:szCs w:val="24"/>
        </w:rPr>
        <w:t xml:space="preserve">- факты утери, порчи, кражи разрешения.</w:t>
      </w:r>
    </w:p>
    <w:p>
      <w:pPr>
        <w:spacing w:after="200" w:before="200"/>
        <w:jc w:val="center"/>
      </w:pPr>
      <w:r>
        <w:rPr>
          <w:rFonts w:ascii="Arial" w:cs="Arial" w:eastAsia="Arial" w:hAnsi="Arial"/>
          <w:b/>
          <w:bCs/>
          <w:sz w:val="28"/>
          <w:szCs w:val="28"/>
        </w:rPr>
        <w:t xml:space="preserve">Глава 4. Описание последовательности действий при выдаче бланка иностранного и многостороннего разрешения</w:t>
      </w:r>
    </w:p>
    <w:p>
      <w:pPr>
        <w:spacing w:after="120"/>
        <w:ind w:firstLine="567"/>
        <w:jc w:val="both"/>
      </w:pPr>
      <w:r>
        <w:rPr>
          <w:rFonts w:ascii="Arial" w:cs="Arial" w:eastAsia="Arial" w:hAnsi="Arial"/>
          <w:sz w:val="24"/>
          <w:szCs w:val="24"/>
        </w:rPr>
        <w:t xml:space="preserve">42. </w:t>
      </w:r>
      <w:r>
        <w:rPr>
          <w:rFonts w:ascii="Arial" w:cs="Arial" w:eastAsia="Arial" w:hAnsi="Arial"/>
          <w:sz w:val="24"/>
          <w:szCs w:val="24"/>
        </w:rPr>
        <w:t xml:space="preserve">Рассмотрение поступивших документов осуществляется уполномоченным органом.</w:t>
      </w:r>
    </w:p>
    <w:p>
      <w:pPr>
        <w:spacing w:after="120"/>
        <w:ind w:firstLine="567"/>
        <w:jc w:val="both"/>
      </w:pPr>
      <w:r>
        <w:rPr>
          <w:rFonts w:ascii="Arial" w:cs="Arial" w:eastAsia="Arial" w:hAnsi="Arial"/>
          <w:sz w:val="24"/>
          <w:szCs w:val="24"/>
        </w:rPr>
        <w:t xml:space="preserve">Началом осуществления функций по выдаче иностранных и многосторонних разрешений уполномоченным органом является получение от заявителя заявления-обязательства в электронном виде.</w:t>
      </w:r>
    </w:p>
    <w:p>
      <w:pPr>
        <w:spacing w:after="120"/>
        <w:ind w:firstLine="567"/>
        <w:jc w:val="both"/>
      </w:pPr>
      <w:r>
        <w:rPr>
          <w:rFonts w:ascii="Arial" w:cs="Arial" w:eastAsia="Arial" w:hAnsi="Arial"/>
          <w:sz w:val="24"/>
          <w:szCs w:val="24"/>
        </w:rPr>
        <w:t xml:space="preserve">Оплата государственной пошлины за выдачу иностранного и многостороннего бланка разрешения производится в электронном виде с помощью QR-кода или кода на оплату в личном кабинете заявителя.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azn35o16-sosp9ksxhlx">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Окончанием осуществления функций уполномоченного органа является выдача бланка иностранного и многостороннего разрешения или отказ в его выдаче.</w:t>
      </w:r>
    </w:p>
    <w:p>
      <w:pPr>
        <w:spacing w:after="60"/>
        <w:ind w:firstLine="567"/>
        <w:jc w:val="both"/>
      </w:pPr>
      <w:r>
        <w:rPr>
          <w:rFonts w:ascii="Arial" w:cs="Arial" w:eastAsia="Arial" w:hAnsi="Arial"/>
          <w:sz w:val="24"/>
          <w:szCs w:val="24"/>
        </w:rPr>
        <w:t xml:space="preserve">44. Уполномоченный орган регистрирует в установленном порядке документы, представленные для получения бланков иностранного и многостороннего разрешений. Представленные документы регистрируются в информационной системе уполномоченного органа. В случае подачи заявления на выдачу бланков иностранного и многостороннего разрешений в бумажном варианте регистрация документов производится согласно внутреннему регламенту уполномоченного органа.</w:t>
      </w:r>
    </w:p>
    <w:p>
      <w:pPr>
        <w:spacing w:after="60"/>
        <w:ind w:firstLine="567"/>
        <w:jc w:val="both"/>
      </w:pPr>
      <w:r>
        <w:rPr>
          <w:rFonts w:ascii="Arial" w:cs="Arial" w:eastAsia="Arial" w:hAnsi="Arial"/>
          <w:sz w:val="24"/>
          <w:szCs w:val="24"/>
        </w:rPr>
        <w:t xml:space="preserve">45. Все принятые заявления на выдачу бланков иностранного и многостороннего разрешений оформляются с применением информационной системы, где формируется база данных выданных разрешений, поступивших в уполномоченный орган.</w:t>
      </w:r>
    </w:p>
    <w:p>
      <w:pPr>
        <w:spacing w:after="60"/>
        <w:ind w:firstLine="567"/>
        <w:jc w:val="both"/>
      </w:pPr>
      <w:r>
        <w:rPr>
          <w:rFonts w:ascii="Arial" w:cs="Arial" w:eastAsia="Arial" w:hAnsi="Arial"/>
          <w:sz w:val="24"/>
          <w:szCs w:val="24"/>
        </w:rPr>
        <w:t xml:space="preserve">46. На официальном сайте уполномоченного органа в режиме онлайн уполномоченный орган обновляет реестры выданных бланков иностранного и многостороннего разрешений.</w:t>
      </w:r>
    </w:p>
    <w:p>
      <w:pPr>
        <w:spacing w:after="60"/>
        <w:ind w:firstLine="567"/>
        <w:jc w:val="both"/>
      </w:pPr>
      <w:r>
        <w:rPr>
          <w:rFonts w:ascii="Arial" w:cs="Arial" w:eastAsia="Arial" w:hAnsi="Arial"/>
          <w:sz w:val="24"/>
          <w:szCs w:val="24"/>
        </w:rPr>
        <w:t xml:space="preserve">47. Уполномоченный орган проверяет правильность заполнения поданного заявления-обязательства и прилагаемых к заявлению документов с целью определения:</w:t>
      </w:r>
    </w:p>
    <w:p>
      <w:pPr>
        <w:spacing w:after="60"/>
        <w:ind w:firstLine="567"/>
        <w:jc w:val="both"/>
      </w:pPr>
      <w:r>
        <w:rPr>
          <w:rFonts w:ascii="Arial" w:cs="Arial" w:eastAsia="Arial" w:hAnsi="Arial"/>
          <w:sz w:val="24"/>
          <w:szCs w:val="24"/>
        </w:rPr>
        <w:t xml:space="preserve">- наличия всех документов, указанных в пункте 28 настоящего Порядка;</w:t>
      </w:r>
    </w:p>
    <w:p>
      <w:pPr>
        <w:spacing w:after="60"/>
        <w:ind w:firstLine="567"/>
        <w:jc w:val="both"/>
      </w:pPr>
      <w:r>
        <w:rPr>
          <w:rFonts w:ascii="Arial" w:cs="Arial" w:eastAsia="Arial" w:hAnsi="Arial"/>
          <w:sz w:val="24"/>
          <w:szCs w:val="24"/>
        </w:rPr>
        <w:t xml:space="preserve">- соответствия представленных документов требованиям по осуществлению лицензируемой (разрешаемой) деятельности, соответствия автотранспортного средства виду выполняемых перевозок;</w:t>
      </w:r>
    </w:p>
    <w:p>
      <w:pPr>
        <w:spacing w:after="60"/>
        <w:ind w:firstLine="567"/>
        <w:jc w:val="both"/>
      </w:pPr>
      <w:r>
        <w:rPr>
          <w:rFonts w:ascii="Arial" w:cs="Arial" w:eastAsia="Arial" w:hAnsi="Arial"/>
          <w:sz w:val="24"/>
          <w:szCs w:val="24"/>
        </w:rPr>
        <w:t xml:space="preserve">- исполнения пункта 16 настоящего Порядка.</w:t>
      </w:r>
    </w:p>
    <w:p>
      <w:pPr>
        <w:spacing w:after="60"/>
        <w:ind w:firstLine="567"/>
        <w:jc w:val="both"/>
      </w:pPr>
      <w:r>
        <w:rPr>
          <w:rFonts w:ascii="Arial" w:cs="Arial" w:eastAsia="Arial" w:hAnsi="Arial"/>
          <w:sz w:val="24"/>
          <w:szCs w:val="24"/>
        </w:rPr>
        <w:t xml:space="preserve">48. По результатам проверки представленных документов уполномоченный орган в течение одного рабочего дня заполняет и готовит для выдачи бланки иностранного и многостороннего разрешений либо готовит обоснование для отказа в выдаче разрешений. При форс-мажорных обстоятельствах или в случае отсутствия электроэнергии, сбоя электронной системы, неисправности оборудования срок выдачи/отказа в выдаче разрешений продлевается до устранения указанных обстоятельств.</w:t>
      </w:r>
    </w:p>
    <w:p>
      <w:pPr>
        <w:spacing w:after="120"/>
        <w:ind w:firstLine="567"/>
        <w:jc w:val="both"/>
      </w:pPr>
      <w:r>
        <w:rPr>
          <w:rFonts w:ascii="Arial" w:cs="Arial" w:eastAsia="Arial" w:hAnsi="Arial"/>
          <w:sz w:val="24"/>
          <w:szCs w:val="24"/>
        </w:rPr>
        <w:t xml:space="preserve">49. </w:t>
      </w:r>
      <w:r>
        <w:rPr>
          <w:rFonts w:ascii="Arial" w:cs="Arial" w:eastAsia="Arial" w:hAnsi="Arial"/>
          <w:sz w:val="24"/>
          <w:szCs w:val="24"/>
        </w:rPr>
        <w:t xml:space="preserve">Обоснованный отказ в выдаче бланков иностранных и многосторонних разрешений направляется заявителю через личный кабинет информационной системы.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w:t>
      </w:r>
      <w:r>
        <w:rPr>
          <w:rFonts w:ascii="Arial" w:cs="Arial" w:eastAsia="Arial" w:hAnsi="Arial"/>
          <w:sz w:val="24"/>
          <w:szCs w:val="24"/>
        </w:rPr>
        <w:t xml:space="preserve"> </w:t>
      </w:r>
      <w:hyperlink w:history="1" r:id="rIde_-ear35tl_jctw48lg4k">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Иностранное и многостороннее разрешение после внесения данных в электронный реестр выданных разрешений и заверения печатью уполномоченного органа передается заявителю должностным лицом уполномоченного органа, отвечающим за выдачу разрешения.</w:t>
      </w:r>
    </w:p>
    <w:p>
      <w:pPr>
        <w:spacing w:after="120"/>
        <w:ind w:firstLine="567"/>
        <w:jc w:val="both"/>
      </w:pPr>
      <w:r>
        <w:rPr>
          <w:rFonts w:ascii="Arial" w:cs="Arial" w:eastAsia="Arial" w:hAnsi="Arial"/>
          <w:sz w:val="24"/>
          <w:szCs w:val="24"/>
        </w:rPr>
        <w:t xml:space="preserve">51. </w:t>
      </w:r>
      <w:r>
        <w:rPr>
          <w:rFonts w:ascii="Arial" w:cs="Arial" w:eastAsia="Arial" w:hAnsi="Arial"/>
          <w:i/>
          <w:iCs/>
          <w:sz w:val="24"/>
          <w:szCs w:val="24"/>
        </w:rPr>
        <w:t xml:space="preserve">(Утратил силу в соответствии с </w:t>
      </w:r>
      <w:hyperlink w:history="1" r:id="rIdclbtnt28pul2bwkjlh-v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52. Иностранное и многостороннее разрешение вручается лично заявителю или его представителю - по доверенности.</w:t>
      </w:r>
    </w:p>
    <w:p>
      <w:pPr>
        <w:spacing w:after="60"/>
        <w:ind w:firstLine="567"/>
        <w:jc w:val="both"/>
      </w:pPr>
      <w:r>
        <w:rPr>
          <w:rFonts w:ascii="Arial" w:cs="Arial" w:eastAsia="Arial" w:hAnsi="Arial"/>
          <w:sz w:val="24"/>
          <w:szCs w:val="24"/>
        </w:rPr>
        <w:t xml:space="preserve">53. За однократное неисполнение перевозчиком требований международных договоров, не повлекшее ущерба, уполномоченным органом выдается письменное предупреждение о недопущении в дальнейшем нарушений.</w:t>
      </w:r>
    </w:p>
    <w:p>
      <w:pPr>
        <w:spacing w:after="60"/>
        <w:ind w:firstLine="567"/>
        <w:jc w:val="both"/>
      </w:pPr>
      <w:r>
        <w:rPr>
          <w:rFonts w:ascii="Arial" w:cs="Arial" w:eastAsia="Arial" w:hAnsi="Arial"/>
          <w:sz w:val="24"/>
          <w:szCs w:val="24"/>
        </w:rPr>
        <w:t xml:space="preserve">54. </w:t>
      </w:r>
      <w:r>
        <w:rPr>
          <w:rFonts w:ascii="Arial" w:cs="Arial" w:eastAsia="Arial" w:hAnsi="Arial"/>
          <w:i/>
          <w:iCs/>
          <w:sz w:val="24"/>
          <w:szCs w:val="24"/>
        </w:rPr>
        <w:t xml:space="preserve">(Утратил силу в соответствии с </w:t>
      </w:r>
      <w:hyperlink w:history="1" r:id="rIdt26paefhx5em8gblmxsm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55. При нарушении перевозчиком положений международных договоров в области автомобильного транспорта и настоящего Порядка, уполномоченный орган принимает к нему меры в соответствии с международными договорами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56. Уполномоченный орган контролирует соблюдение перевозчиками положений международных договоров об автомобильном сообщении на стационарных и передвижных пунктах транспортного контроля на автомобильных дорогах общего пользования.</w:t>
      </w:r>
    </w:p>
    <w:p>
      <w:pPr>
        <w:spacing w:after="200" w:before="200"/>
        <w:jc w:val="center"/>
      </w:pPr>
      <w:r>
        <w:rPr>
          <w:rFonts w:ascii="Arial" w:cs="Arial" w:eastAsia="Arial" w:hAnsi="Arial"/>
          <w:b/>
          <w:bCs/>
          <w:sz w:val="28"/>
          <w:szCs w:val="28"/>
        </w:rPr>
        <w:t xml:space="preserve">Глава 5. Контроль за использованием перевозчиками бланков кыргызских, иностранных и многосторонних разрешений</w:t>
      </w:r>
    </w:p>
    <w:p>
      <w:pPr>
        <w:spacing w:after="60"/>
        <w:ind w:firstLine="567"/>
        <w:jc w:val="both"/>
      </w:pPr>
      <w:r>
        <w:rPr>
          <w:rFonts w:ascii="Arial" w:cs="Arial" w:eastAsia="Arial" w:hAnsi="Arial"/>
          <w:sz w:val="24"/>
          <w:szCs w:val="24"/>
        </w:rPr>
        <w:t xml:space="preserve">57. Бланки кыргызских разрешений выдаются иностранным перевозчикам компетентными органами их государств из числа разрешений, обмененных на соответствующий год. Срок действия кыргызских разрешений определяется уполномоченным органом в соответствии с пунктами 8, 9 и 10 настоящего Порядка, если иное не оговорено международными договорами.</w:t>
      </w:r>
    </w:p>
    <w:p>
      <w:pPr>
        <w:spacing w:after="60"/>
        <w:ind w:firstLine="567"/>
        <w:jc w:val="both"/>
      </w:pPr>
      <w:r>
        <w:rPr>
          <w:rFonts w:ascii="Arial" w:cs="Arial" w:eastAsia="Arial" w:hAnsi="Arial"/>
          <w:sz w:val="24"/>
          <w:szCs w:val="24"/>
        </w:rPr>
        <w:t xml:space="preserve">Международные автомобильные перевозки грузов, выполняемые перевозчиками, зарегистрированными на территории одного из государств-членов Евразийского экономического союза, осуществляются на безразрешительной основе:</w:t>
      </w:r>
    </w:p>
    <w:p>
      <w:pPr>
        <w:spacing w:after="60"/>
        <w:ind w:firstLine="567"/>
        <w:jc w:val="both"/>
      </w:pPr>
      <w:r>
        <w:rPr>
          <w:rFonts w:ascii="Arial" w:cs="Arial" w:eastAsia="Arial" w:hAnsi="Arial"/>
          <w:sz w:val="24"/>
          <w:szCs w:val="24"/>
        </w:rPr>
        <w:t xml:space="preserve">1) между государством-членом Евразийского экономического союза, на территории которого перевозчики зарегистрированы, и другим государством-членом;</w:t>
      </w:r>
    </w:p>
    <w:p>
      <w:pPr>
        <w:spacing w:after="60"/>
        <w:ind w:firstLine="567"/>
        <w:jc w:val="both"/>
      </w:pPr>
      <w:r>
        <w:rPr>
          <w:rFonts w:ascii="Arial" w:cs="Arial" w:eastAsia="Arial" w:hAnsi="Arial"/>
          <w:sz w:val="24"/>
          <w:szCs w:val="24"/>
        </w:rPr>
        <w:t xml:space="preserve">2) транзитом через территории других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3) между другими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58. Контроль за использованием бланков кыргызских разрешений, выданных иностранным перевозчикам компетентными органами их государств из числа разрешений, обмененных на соответствующий год, осуществляется сотрудниками уполномоченного государственного органа транспортного контроля в стационарных и передвижных пунктах транспортного контроля, а в пунктах пропуска через таможенную границу ЕАЭС в Кыргызской Республике - уполномоченным государственным органом в сфере таможенного дела в пределах компетенции, установленной Кабинетом Министров Кыргызской Республики.</w:t>
      </w:r>
    </w:p>
    <w:p>
      <w:pPr>
        <w:spacing w:after="60"/>
        <w:ind w:firstLine="567"/>
        <w:jc w:val="both"/>
      </w:pPr>
      <w:r>
        <w:rPr>
          <w:rFonts w:ascii="Arial" w:cs="Arial" w:eastAsia="Arial" w:hAnsi="Arial"/>
          <w:sz w:val="24"/>
          <w:szCs w:val="24"/>
        </w:rPr>
        <w:t xml:space="preserve">При отсутствии у иностранного перевозчика бланка кыргызского разрешения на осуществляемый вид перевозки сотрудник(и) уполномоченного государственного органа транспортного контроля, а в пунктах пропуска через таможенную границу ЕАЭС в Кыргызской Республике - должностное лицо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1) запрещает въезд иностранному перевозчику на территорию Кыргызской Республики и принимает решение о перегрузке иностранным перевозчиком груза на другое кыргызское транспортное средство;</w:t>
      </w:r>
    </w:p>
    <w:p>
      <w:pPr>
        <w:spacing w:after="60"/>
        <w:ind w:firstLine="567"/>
        <w:jc w:val="both"/>
      </w:pPr>
      <w:r>
        <w:rPr>
          <w:rFonts w:ascii="Arial" w:cs="Arial" w:eastAsia="Arial" w:hAnsi="Arial"/>
          <w:sz w:val="24"/>
          <w:szCs w:val="24"/>
        </w:rPr>
        <w:t xml:space="preserve">2) составляет протокол о правонарушении, выносит постановление о наложении штрафа и применяет дополнительные правовые последствия нарушения, предусмотренные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3) в соответствии с пунктом 5 </w:t>
      </w:r>
      <w:r>
        <w:rPr>
          <w:rFonts w:ascii="Arial" w:cs="Arial" w:eastAsia="Arial" w:hAnsi="Arial"/>
          <w:sz w:val="24"/>
          <w:szCs w:val="24"/>
        </w:rPr>
        <w:t xml:space="preserve">статьи 38</w:t>
      </w:r>
      <w:r>
        <w:rPr>
          <w:rFonts w:ascii="Arial" w:cs="Arial" w:eastAsia="Arial" w:hAnsi="Arial"/>
          <w:sz w:val="24"/>
          <w:szCs w:val="24"/>
        </w:rPr>
        <w:t xml:space="preserve"> Кодекса Кыргызской Республики о правонарушениях доставляет транспортное средство иностранного перевозчика на специализированную (штрафную) стоянку для временного хранения либо применяет блокираторы колес транспортного средства для недопущения дальнейшего его движения до принятия решения по делу и устранения всех причин, послуживших основанием для отстранения лица от управления транспортным средством;</w:t>
      </w:r>
    </w:p>
    <w:p>
      <w:pPr>
        <w:spacing w:after="60"/>
        <w:ind w:firstLine="567"/>
        <w:jc w:val="both"/>
      </w:pPr>
      <w:r>
        <w:rPr>
          <w:rFonts w:ascii="Arial" w:cs="Arial" w:eastAsia="Arial" w:hAnsi="Arial"/>
          <w:sz w:val="24"/>
          <w:szCs w:val="24"/>
        </w:rPr>
        <w:t xml:space="preserve">4) разрешает въезд на территорию Кыргызской Республики иностранному перевозчику после устранения нарушения, то есть после предъявления соответствующего вида бланка кыргызского разрешения, полученного от уполномоченного органа своего государства, и исполнения постановления о наложении штрафа.</w:t>
      </w:r>
    </w:p>
    <w:p>
      <w:pPr>
        <w:spacing w:after="60"/>
        <w:ind w:firstLine="567"/>
        <w:jc w:val="both"/>
      </w:pPr>
      <w:r>
        <w:rPr>
          <w:rFonts w:ascii="Arial" w:cs="Arial" w:eastAsia="Arial" w:hAnsi="Arial"/>
          <w:sz w:val="24"/>
          <w:szCs w:val="24"/>
        </w:rPr>
        <w:t xml:space="preserve">Уполномоченным государственным органом транспортного контроля направляется письменное сообщение об этом нарушении уполномоченному органу в области транспорта страны регистрации транспортного средства.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nmgzjggi-n4iouc0gmxd">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Перевозка груза в Кыргызскую Республику или транзитом через территорию Кыргызской Республики осуществляется перевозчиками иностранного государства в соответствии с международными договорами на основе разрешений, выдаваемых уполномоченными органами страны регистрации иностранного перевозчика.</w:t>
      </w:r>
    </w:p>
    <w:p>
      <w:pPr>
        <w:spacing w:after="60"/>
        <w:ind w:firstLine="567"/>
        <w:jc w:val="both"/>
      </w:pPr>
      <w:r>
        <w:rPr>
          <w:rFonts w:ascii="Arial" w:cs="Arial" w:eastAsia="Arial" w:hAnsi="Arial"/>
          <w:sz w:val="24"/>
          <w:szCs w:val="24"/>
        </w:rPr>
        <w:t xml:space="preserve">60. Кыргызское разрешение действительно на одну поездку, в том числе в случаях попутной загрузки в обратном направлении с территории Кыргызской Республики в государство, с территории которого была осуществлена перевозка первого рейса.</w:t>
      </w:r>
    </w:p>
    <w:p>
      <w:pPr>
        <w:spacing w:after="60"/>
        <w:ind w:firstLine="567"/>
        <w:jc w:val="both"/>
      </w:pPr>
      <w:r>
        <w:rPr>
          <w:rFonts w:ascii="Arial" w:cs="Arial" w:eastAsia="Arial" w:hAnsi="Arial"/>
          <w:sz w:val="24"/>
          <w:szCs w:val="24"/>
        </w:rPr>
        <w:t xml:space="preserve">61. Попутная загрузка на территории Кыргызской Республики иностранного грузового автотранспортного средства, следующего в обратном направлении из транзитного рейса по территории Кыргызской Республики, разрешается только при наличии дополнительного кыргызского разрешения на проезд по территории Кыргызской Республики.</w:t>
      </w:r>
    </w:p>
    <w:p>
      <w:pPr>
        <w:spacing w:after="60"/>
        <w:ind w:firstLine="567"/>
        <w:jc w:val="both"/>
      </w:pPr>
      <w:r>
        <w:rPr>
          <w:rFonts w:ascii="Arial" w:cs="Arial" w:eastAsia="Arial" w:hAnsi="Arial"/>
          <w:sz w:val="24"/>
          <w:szCs w:val="24"/>
        </w:rPr>
        <w:t xml:space="preserve">В случае если планируется перевозка в страну регистрации автотранспортного средства, необходимо наличие дополнительного кыргызского разрешения на выезд с территории Кыргызской Республики.</w:t>
      </w:r>
    </w:p>
    <w:p>
      <w:pPr>
        <w:spacing w:after="60"/>
        <w:ind w:firstLine="567"/>
        <w:jc w:val="both"/>
      </w:pPr>
      <w:r>
        <w:rPr>
          <w:rFonts w:ascii="Arial" w:cs="Arial" w:eastAsia="Arial" w:hAnsi="Arial"/>
          <w:sz w:val="24"/>
          <w:szCs w:val="24"/>
        </w:rPr>
        <w:t xml:space="preserve">В случае если планируется перевозка из третьих стран на территорию Кыргызской Республики или с территории Кыргызской Республики в третьи страны, необходимо наличие дополнительного кыргызского разрешения на перевозку из третьих стран на территорию Кыргызской Республики или с территории Кыргызской Республики в третьи страны.</w:t>
      </w:r>
    </w:p>
    <w:p>
      <w:pPr>
        <w:spacing w:after="60"/>
        <w:ind w:firstLine="567"/>
        <w:jc w:val="both"/>
      </w:pPr>
      <w:r>
        <w:rPr>
          <w:rFonts w:ascii="Arial" w:cs="Arial" w:eastAsia="Arial" w:hAnsi="Arial"/>
          <w:sz w:val="24"/>
          <w:szCs w:val="24"/>
        </w:rPr>
        <w:t xml:space="preserve">62. В случаях попутной загрузки иностранного автотранспортного средства, следующего в обратном направлении с территории Кыргызской Республики на территорию третьего государства, не являющегося государством регистрации автотранспортного средства, необходимо наличие дополнительного кыргызского разрешения на перевозку с территории Кыргызской Республики в третьи страны, за исключением перевозок, предусмотренных пунктом 57 настоящего Порядка.</w:t>
      </w:r>
    </w:p>
    <w:p>
      <w:pPr>
        <w:spacing w:after="60"/>
        <w:ind w:firstLine="567"/>
        <w:jc w:val="both"/>
      </w:pPr>
      <w:r>
        <w:rPr>
          <w:rFonts w:ascii="Arial" w:cs="Arial" w:eastAsia="Arial" w:hAnsi="Arial"/>
          <w:sz w:val="24"/>
          <w:szCs w:val="24"/>
        </w:rPr>
        <w:t xml:space="preserve">63. Перевозка груза из третьих стран на территорию Кыргызской Республики с перегрузкой груза на другое транспортное средство (или перецепкой прицепа с грузом) на территории страны, не являющейся пунктом отправления или назначения груза, осуществляется при наличии кыргызского разрешения из третьих стран на территорию Кыргызской Республики.</w:t>
      </w:r>
    </w:p>
    <w:p>
      <w:pPr>
        <w:spacing w:after="60"/>
        <w:ind w:firstLine="567"/>
        <w:jc w:val="both"/>
      </w:pPr>
      <w:r>
        <w:rPr>
          <w:rFonts w:ascii="Arial" w:cs="Arial" w:eastAsia="Arial" w:hAnsi="Arial"/>
          <w:sz w:val="24"/>
          <w:szCs w:val="24"/>
        </w:rPr>
        <w:t xml:space="preserve">Не допускается перегрузка груза на территории страны, не являющейся пунктом отправления груза из третьих стран на территорию Кыргызской Республики, таможенный транзит которого еще не завершен, на другое автотранспортное средство, за исключением автотранспортных средств, зарегистрированных в стране отправления или назначения груза.</w:t>
      </w:r>
    </w:p>
    <w:p>
      <w:pPr>
        <w:spacing w:after="60"/>
        <w:ind w:firstLine="567"/>
        <w:jc w:val="both"/>
      </w:pPr>
      <w:r>
        <w:rPr>
          <w:rFonts w:ascii="Arial" w:cs="Arial" w:eastAsia="Arial" w:hAnsi="Arial"/>
          <w:sz w:val="24"/>
          <w:szCs w:val="24"/>
        </w:rPr>
        <w:t xml:space="preserve">Не допускается перегрузка (перецепка) на территории Кыргызской Республики груза из третьих стран, таможенный транзит которого не завершен, на другое автотранспортное средство, которое зарегистрировано в стране отправления или назначения груза из третьих стран.</w:t>
      </w:r>
    </w:p>
    <w:p>
      <w:pPr>
        <w:spacing w:after="60"/>
        <w:ind w:firstLine="567"/>
        <w:jc w:val="both"/>
      </w:pPr>
      <w:r>
        <w:rPr>
          <w:rFonts w:ascii="Arial" w:cs="Arial" w:eastAsia="Arial" w:hAnsi="Arial"/>
          <w:sz w:val="24"/>
          <w:szCs w:val="24"/>
        </w:rPr>
        <w:t xml:space="preserve">Перевозка груза из третьих стран на (с) территории Кыргызской Республики автотранспортными средствами, зарегистрированными в стране отправления или назначения груза, допускается при наличии кыргызского разрешения в (из) третьи страны (или многостороннего разрешения).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8ij3qzsttd4pc68fghz7">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64. При осуществлении перевозок грузов, производимых на предприятиях и филиалах третьих стран, созданных и зарегистрированных в соответствии с законодательством на территории страны регистрации иностранного автотранспортного средства, кыргызского разрешения в третьи страны/из третьих стран не требуется в случаях подтверждения указанной перевозки следующими сопроводительными документами:</w:t>
      </w:r>
    </w:p>
    <w:p>
      <w:pPr>
        <w:spacing w:after="60"/>
        <w:ind w:firstLine="567"/>
        <w:jc w:val="both"/>
      </w:pPr>
      <w:r>
        <w:rPr>
          <w:rFonts w:ascii="Arial" w:cs="Arial" w:eastAsia="Arial" w:hAnsi="Arial"/>
          <w:sz w:val="24"/>
          <w:szCs w:val="24"/>
        </w:rPr>
        <w:t xml:space="preserve">- международная транспортная накладная (CMR) либо товарно-транспортная накладная, либо поручение грузоотправителя или грузополучателя иностранному перевозчику на перевозку груза.</w:t>
      </w:r>
    </w:p>
    <w:p>
      <w:pPr>
        <w:spacing w:after="60"/>
        <w:ind w:firstLine="567"/>
        <w:jc w:val="both"/>
      </w:pPr>
      <w:r>
        <w:rPr>
          <w:rFonts w:ascii="Arial" w:cs="Arial" w:eastAsia="Arial" w:hAnsi="Arial"/>
          <w:sz w:val="24"/>
          <w:szCs w:val="24"/>
        </w:rPr>
        <w:t xml:space="preserve">При этом данная перевозка осуществляется на основе кыргызского разрешения на въезд на территорию Кыргызской Республики.</w:t>
      </w:r>
    </w:p>
    <w:p>
      <w:pPr>
        <w:spacing w:after="60"/>
        <w:ind w:firstLine="567"/>
        <w:jc w:val="both"/>
      </w:pPr>
      <w:r>
        <w:rPr>
          <w:rFonts w:ascii="Arial" w:cs="Arial" w:eastAsia="Arial" w:hAnsi="Arial"/>
          <w:sz w:val="24"/>
          <w:szCs w:val="24"/>
        </w:rPr>
        <w:t xml:space="preserve">65. При осуществлении перевозки грузов на территорию Кыргызской Республики замена тягача или грузового автомобиля допускается на другой тягач или грузовой автомобиль, который зарегистрирован в государстве регистрации перевозчика.</w:t>
      </w:r>
    </w:p>
    <w:p>
      <w:pPr>
        <w:spacing w:after="60"/>
        <w:ind w:firstLine="567"/>
        <w:jc w:val="both"/>
      </w:pPr>
      <w:r>
        <w:rPr>
          <w:rFonts w:ascii="Arial" w:cs="Arial" w:eastAsia="Arial" w:hAnsi="Arial"/>
          <w:sz w:val="24"/>
          <w:szCs w:val="24"/>
        </w:rPr>
        <w:t xml:space="preserve">66. В случае отсутствия у иностранного перевозчика бланка кыргызского разрешения, принимаются меры по перегрузке груза на кыргызское транспортное средство, с составлением акта о перегрузке.</w:t>
      </w:r>
    </w:p>
    <w:p>
      <w:pPr>
        <w:spacing w:after="60"/>
        <w:ind w:firstLine="567"/>
        <w:jc w:val="both"/>
      </w:pPr>
      <w:r>
        <w:rPr>
          <w:rFonts w:ascii="Arial" w:cs="Arial" w:eastAsia="Arial" w:hAnsi="Arial"/>
          <w:sz w:val="24"/>
          <w:szCs w:val="24"/>
        </w:rPr>
        <w:t xml:space="preserve">67. Проезд иностранного автотранспортного средства, следующего транзитом по территории Кыргызской Республики без регистрационного и отличительного знака своего государства, осуществляется на основании бланка кыргызского разрешения на транзитный проезд, выдаваемого уполномоченным органом иностранного государства, если иное не оговорено международными договорами.</w:t>
      </w:r>
    </w:p>
    <w:p>
      <w:pPr>
        <w:spacing w:after="60"/>
        <w:ind w:firstLine="567"/>
        <w:jc w:val="both"/>
      </w:pPr>
      <w:r>
        <w:rPr>
          <w:rFonts w:ascii="Arial" w:cs="Arial" w:eastAsia="Arial" w:hAnsi="Arial"/>
          <w:sz w:val="24"/>
          <w:szCs w:val="24"/>
        </w:rPr>
        <w:t xml:space="preserve">68. Осуществление перевозки грузов или пассажиров из третьих стран на территорию Кыргызской Республики или с территории Кыргызской Республики в третьи страны автотранспортными средствами без регистрационного и отличительного знака своего государства не допускается, если иное не оговорено международными договорами и соглашениями.</w:t>
      </w:r>
    </w:p>
    <w:p>
      <w:pPr>
        <w:spacing w:after="60"/>
        <w:ind w:firstLine="567"/>
        <w:jc w:val="both"/>
      </w:pPr>
      <w:r>
        <w:rPr>
          <w:rFonts w:ascii="Arial" w:cs="Arial" w:eastAsia="Arial" w:hAnsi="Arial"/>
          <w:sz w:val="24"/>
          <w:szCs w:val="24"/>
        </w:rPr>
        <w:t xml:space="preserve">69. Иностранные перевозчики в бланке кыргызского разрешения, подтверждающего право проезда по территории Кыргызской Республики, перед началом поездки из своей страны заполняют:</w:t>
      </w:r>
    </w:p>
    <w:p>
      <w:pPr>
        <w:spacing w:after="60"/>
        <w:ind w:firstLine="567"/>
        <w:jc w:val="both"/>
      </w:pPr>
      <w:r>
        <w:rPr>
          <w:rFonts w:ascii="Arial" w:cs="Arial" w:eastAsia="Arial" w:hAnsi="Arial"/>
          <w:sz w:val="24"/>
          <w:szCs w:val="24"/>
        </w:rPr>
        <w:t xml:space="preserve">1) наименование перевозчика и его полный адрес;</w:t>
      </w:r>
    </w:p>
    <w:p>
      <w:pPr>
        <w:spacing w:after="60"/>
        <w:ind w:firstLine="567"/>
        <w:jc w:val="both"/>
      </w:pPr>
      <w:r>
        <w:rPr>
          <w:rFonts w:ascii="Arial" w:cs="Arial" w:eastAsia="Arial" w:hAnsi="Arial"/>
          <w:sz w:val="24"/>
          <w:szCs w:val="24"/>
        </w:rPr>
        <w:t xml:space="preserve">2) номер автотранспортного средства.</w:t>
      </w:r>
    </w:p>
    <w:p>
      <w:pPr>
        <w:spacing w:after="60"/>
        <w:ind w:firstLine="567"/>
        <w:jc w:val="both"/>
      </w:pPr>
      <w:r>
        <w:rPr>
          <w:rFonts w:ascii="Arial" w:cs="Arial" w:eastAsia="Arial" w:hAnsi="Arial"/>
          <w:sz w:val="24"/>
          <w:szCs w:val="24"/>
        </w:rPr>
        <w:t xml:space="preserve">При этом в кыргызском разрешении должны указываться дата выдачи, подпись и печать уполномоченного органа той страны, у которой было взято разрешение. Исправления в кыргызских разрешениях не допускаются.</w:t>
      </w:r>
    </w:p>
    <w:p>
      <w:pPr>
        <w:spacing w:after="60"/>
        <w:ind w:firstLine="567"/>
        <w:jc w:val="both"/>
      </w:pPr>
      <w:r>
        <w:rPr>
          <w:rFonts w:ascii="Arial" w:cs="Arial" w:eastAsia="Arial" w:hAnsi="Arial"/>
          <w:sz w:val="24"/>
          <w:szCs w:val="24"/>
        </w:rPr>
        <w:t xml:space="preserve">При наличии незаполненного кыргызского разрешения и (или) заполненного с исправлениями, или с применением пишущих средств с исчезающими чернилами бланк кыргызского разрешения считается недействительным и в отношении перевозчика применяются меры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 дальнейшее движение автотранспортного средства допускается только после предоставления нового кыргызского разрешения либо с перегрузкой или перецепкой груза на кыргызское транспортное средство после исполнения постановления о наложении административного штрафа.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0s78u2_zxztshti81jq0">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Проезд порожних иностранных автотранспортных средств по территории Кыргызской Республики осуществляется в порядке, предусмотренном международными договорами о международном автомобильном сообщении между Кыргызской Республикой и иностранными государствами.</w:t>
      </w:r>
    </w:p>
    <w:p>
      <w:pPr>
        <w:spacing w:after="60"/>
        <w:ind w:firstLine="567"/>
        <w:jc w:val="both"/>
      </w:pPr>
      <w:r>
        <w:rPr>
          <w:rFonts w:ascii="Arial" w:cs="Arial" w:eastAsia="Arial" w:hAnsi="Arial"/>
          <w:sz w:val="24"/>
          <w:szCs w:val="24"/>
        </w:rPr>
        <w:t xml:space="preserve">71. Иностранные перевозчики при въезде (выезде) на территорию (с территории) Кыргызской Республики предъявляют органам транспортного контроля, расположенным в пунктах пропуска через Государственную границу Кыргызской Республики (или вблизи нее), кыргызские разрешения для проверки оформления в соответствии с требованиями, предусмотренными настоящим Порядком, а также для проставления печати контролирующих органов (въезд/выезд) в соответствующей части (разделе) бланка кыргызского разрешения.</w:t>
      </w:r>
    </w:p>
    <w:p>
      <w:pPr>
        <w:spacing w:after="60"/>
        <w:ind w:firstLine="567"/>
        <w:jc w:val="both"/>
      </w:pPr>
      <w:r>
        <w:rPr>
          <w:rFonts w:ascii="Arial" w:cs="Arial" w:eastAsia="Arial" w:hAnsi="Arial"/>
          <w:sz w:val="24"/>
          <w:szCs w:val="24"/>
        </w:rPr>
        <w:t xml:space="preserve">72. Иностранный перевозчик не вправе заезжать на территорию Кыргызской Республики без разрешения на проезд, предусмотренного соглашениями о международном автомобильном сообщении и законодательством Кыргызской Республики. При его отсутствии сотрудник уполномоченного органа применяет меры согласно пункту 58 настоящего Порядка.</w:t>
      </w:r>
    </w:p>
    <w:p>
      <w:pPr>
        <w:spacing w:after="60"/>
        <w:ind w:firstLine="567"/>
        <w:jc w:val="both"/>
      </w:pPr>
      <w:r>
        <w:rPr>
          <w:rFonts w:ascii="Arial" w:cs="Arial" w:eastAsia="Arial" w:hAnsi="Arial"/>
          <w:sz w:val="24"/>
          <w:szCs w:val="24"/>
        </w:rPr>
        <w:t xml:space="preserve">73. Выпуск с территории Кыргызской Республики иностранного автотранспортного средства, на котором иностранным перевозчиком совершено нарушение законодательства на территории Кыргызской Республики, а также законодательства государств-членов ЕАЭС на территории ЕАЭС, осуществляется по разрешению государственного органа транспортного контроля и пограничной службы, а в пунктах пропуска через таможенную границу ЕАЭС в Кыргызской Республике - уполномоченного государственного органа в сфере таможенного дела только после предъявления водителем документа, подтверждающего оплату штрафа, если жалоба или протест на постановление о наложении административного взыскания остались без удовлетворения.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13 июня 2024 года № 307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74. Сопроводительные документы (CMR, инвойс, коносамент, книжка Международной дорожной перевозки и другие документы), необходимые для осуществления международных автомобильных перевозок, должны соответствовать требованиям законодательства Кыргызской Республики, международных договоров и конвенций и предъявляться водителями по требованию должностных лиц уполномоченных государственных органов.</w:t>
      </w:r>
    </w:p>
    <w:p>
      <w:pPr>
        <w:spacing w:after="60"/>
        <w:ind w:firstLine="567"/>
        <w:jc w:val="both"/>
      </w:pPr>
      <w:r>
        <w:rPr>
          <w:rFonts w:ascii="Arial" w:cs="Arial" w:eastAsia="Arial" w:hAnsi="Arial"/>
          <w:sz w:val="24"/>
          <w:szCs w:val="24"/>
        </w:rPr>
        <w:t xml:space="preserve">75. Разрешительные документы, подтверждающие право проезда по территории Кыргызской Республики, не дают права на осуществление перевозок пассажиров и грузов иностранными автотранспортными средствами между двумя пунктами, расположенными на территории Кыргызской Республики, если иное не предусмотрено соглашениями.</w:t>
      </w:r>
    </w:p>
    <w:p>
      <w:pPr>
        <w:spacing w:after="60"/>
        <w:ind w:firstLine="567"/>
        <w:jc w:val="both"/>
      </w:pPr>
      <w:r>
        <w:rPr>
          <w:rFonts w:ascii="Arial" w:cs="Arial" w:eastAsia="Arial" w:hAnsi="Arial"/>
          <w:sz w:val="24"/>
          <w:szCs w:val="24"/>
        </w:rPr>
        <w:t xml:space="preserve">76. Регистрация въезда (выезда) на (с) территорию и транзитного проезда через территорию Кыргызской Республики иностранных автотранспортных средств, осуществляющих перевозки пассажиров и грузов в международном сообщении, а также перевозки в (из) третьи страны на (с) территории Кыргызской Республики, осуществляется в информационной системе уполномоченного органа транспортного контроля (журнале регистрации въезда (выезда) на (с) территории и транзитного проезда через территорию Кыргызской Республики), а в пунктах пропуска через таможенную границу ЕАЭС в Кыргызской Республике - в информационной системе уполномоченного государственного органа в сфере таможенного дела с последующей передачей информации в информационную систему уполномоченного органа транспортного контроля в онлайн-режиме.</w:t>
      </w:r>
    </w:p>
    <w:p>
      <w:pPr>
        <w:spacing w:after="60"/>
        <w:ind w:firstLine="567"/>
        <w:jc w:val="both"/>
      </w:pPr>
      <w:r>
        <w:rPr>
          <w:rFonts w:ascii="Arial" w:cs="Arial" w:eastAsia="Arial" w:hAnsi="Arial"/>
          <w:sz w:val="24"/>
          <w:szCs w:val="24"/>
        </w:rPr>
        <w:t xml:space="preserve">В электронную систему уполномоченного органа транспортного контроля (журнал регистрации) вводятся следующие сведения:</w:t>
      </w:r>
    </w:p>
    <w:p>
      <w:pPr>
        <w:spacing w:after="60"/>
        <w:ind w:firstLine="567"/>
        <w:jc w:val="both"/>
      </w:pPr>
      <w:r>
        <w:rPr>
          <w:rFonts w:ascii="Arial" w:cs="Arial" w:eastAsia="Arial" w:hAnsi="Arial"/>
          <w:sz w:val="24"/>
          <w:szCs w:val="24"/>
        </w:rPr>
        <w:t xml:space="preserve">1) наименование иностранного перевозчика;</w:t>
      </w:r>
    </w:p>
    <w:p>
      <w:pPr>
        <w:spacing w:after="60"/>
        <w:ind w:firstLine="567"/>
        <w:jc w:val="both"/>
      </w:pPr>
      <w:r>
        <w:rPr>
          <w:rFonts w:ascii="Arial" w:cs="Arial" w:eastAsia="Arial" w:hAnsi="Arial"/>
          <w:sz w:val="24"/>
          <w:szCs w:val="24"/>
        </w:rPr>
        <w:t xml:space="preserve">2) страна перевозчика;</w:t>
      </w:r>
    </w:p>
    <w:p>
      <w:pPr>
        <w:spacing w:after="60"/>
        <w:ind w:firstLine="567"/>
        <w:jc w:val="both"/>
      </w:pPr>
      <w:r>
        <w:rPr>
          <w:rFonts w:ascii="Arial" w:cs="Arial" w:eastAsia="Arial" w:hAnsi="Arial"/>
          <w:sz w:val="24"/>
          <w:szCs w:val="24"/>
        </w:rPr>
        <w:t xml:space="preserve">3) страна отправления;</w:t>
      </w:r>
    </w:p>
    <w:p>
      <w:pPr>
        <w:spacing w:after="60"/>
        <w:ind w:firstLine="567"/>
        <w:jc w:val="both"/>
      </w:pPr>
      <w:r>
        <w:rPr>
          <w:rFonts w:ascii="Arial" w:cs="Arial" w:eastAsia="Arial" w:hAnsi="Arial"/>
          <w:sz w:val="24"/>
          <w:szCs w:val="24"/>
        </w:rPr>
        <w:t xml:space="preserve">4) страна назначения;</w:t>
      </w:r>
    </w:p>
    <w:p>
      <w:pPr>
        <w:spacing w:after="60"/>
        <w:ind w:firstLine="567"/>
        <w:jc w:val="both"/>
      </w:pPr>
      <w:r>
        <w:rPr>
          <w:rFonts w:ascii="Arial" w:cs="Arial" w:eastAsia="Arial" w:hAnsi="Arial"/>
          <w:sz w:val="24"/>
          <w:szCs w:val="24"/>
        </w:rPr>
        <w:t xml:space="preserve">5) маршрут следования;</w:t>
      </w:r>
    </w:p>
    <w:p>
      <w:pPr>
        <w:spacing w:after="60"/>
        <w:ind w:firstLine="567"/>
        <w:jc w:val="both"/>
      </w:pPr>
      <w:r>
        <w:rPr>
          <w:rFonts w:ascii="Arial" w:cs="Arial" w:eastAsia="Arial" w:hAnsi="Arial"/>
          <w:sz w:val="24"/>
          <w:szCs w:val="24"/>
        </w:rPr>
        <w:t xml:space="preserve">6) тип, марка автотранспортного средства;</w:t>
      </w:r>
    </w:p>
    <w:p>
      <w:pPr>
        <w:spacing w:after="60"/>
        <w:ind w:firstLine="567"/>
        <w:jc w:val="both"/>
      </w:pPr>
      <w:r>
        <w:rPr>
          <w:rFonts w:ascii="Arial" w:cs="Arial" w:eastAsia="Arial" w:hAnsi="Arial"/>
          <w:sz w:val="24"/>
          <w:szCs w:val="24"/>
        </w:rPr>
        <w:t xml:space="preserve">7) номер автотранспортного средства и прицепа;</w:t>
      </w:r>
    </w:p>
    <w:p>
      <w:pPr>
        <w:spacing w:after="60"/>
        <w:ind w:firstLine="567"/>
        <w:jc w:val="both"/>
      </w:pPr>
      <w:r>
        <w:rPr>
          <w:rFonts w:ascii="Arial" w:cs="Arial" w:eastAsia="Arial" w:hAnsi="Arial"/>
          <w:sz w:val="24"/>
          <w:szCs w:val="24"/>
        </w:rPr>
        <w:t xml:space="preserve">8) вид разрешения;</w:t>
      </w:r>
    </w:p>
    <w:p>
      <w:pPr>
        <w:spacing w:after="60"/>
        <w:ind w:firstLine="567"/>
        <w:jc w:val="both"/>
      </w:pPr>
      <w:r>
        <w:rPr>
          <w:rFonts w:ascii="Arial" w:cs="Arial" w:eastAsia="Arial" w:hAnsi="Arial"/>
          <w:sz w:val="24"/>
          <w:szCs w:val="24"/>
        </w:rPr>
        <w:t xml:space="preserve">9) срок действия разрешения;</w:t>
      </w:r>
    </w:p>
    <w:p>
      <w:pPr>
        <w:spacing w:after="60"/>
        <w:ind w:firstLine="567"/>
        <w:jc w:val="both"/>
      </w:pPr>
      <w:r>
        <w:rPr>
          <w:rFonts w:ascii="Arial" w:cs="Arial" w:eastAsia="Arial" w:hAnsi="Arial"/>
          <w:sz w:val="24"/>
          <w:szCs w:val="24"/>
        </w:rPr>
        <w:t xml:space="preserve">10) дата выдачи и номер (серия) разрешения.</w:t>
      </w:r>
    </w:p>
    <w:p>
      <w:pPr>
        <w:spacing w:after="60"/>
        <w:ind w:firstLine="567"/>
        <w:jc w:val="both"/>
      </w:pPr>
      <w:r>
        <w:rPr>
          <w:rFonts w:ascii="Arial" w:cs="Arial" w:eastAsia="Arial" w:hAnsi="Arial"/>
          <w:sz w:val="24"/>
          <w:szCs w:val="24"/>
        </w:rPr>
        <w:t xml:space="preserve">За неисполнение предписания (предупреждения) уполномоченного органа, невыполнение условий и требований настоящего Порядка кыргызские и иностранные перевозчики несут ответственность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tjd4duvmy7uz1w0mfpkd">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8"/>
          <w:szCs w:val="28"/>
        </w:rPr>
        <w:t xml:space="preserve">Глава 6. Изготовление и учет разрешительных документов</w:t>
      </w:r>
    </w:p>
    <w:p>
      <w:pPr>
        <w:spacing w:after="60"/>
        <w:ind w:firstLine="567"/>
        <w:jc w:val="both"/>
      </w:pPr>
      <w:r>
        <w:rPr>
          <w:rFonts w:ascii="Arial" w:cs="Arial" w:eastAsia="Arial" w:hAnsi="Arial"/>
          <w:sz w:val="24"/>
          <w:szCs w:val="24"/>
        </w:rPr>
        <w:t xml:space="preserve">77. Бланки кыргызских разрешений изготавливаются типографским способом, имеют сквозной порядковый номер и не менее трех степеней защиты.</w:t>
      </w:r>
    </w:p>
    <w:p>
      <w:pPr>
        <w:spacing w:after="60"/>
        <w:ind w:firstLine="567"/>
        <w:jc w:val="both"/>
      </w:pPr>
      <w:r>
        <w:rPr>
          <w:rFonts w:ascii="Arial" w:cs="Arial" w:eastAsia="Arial" w:hAnsi="Arial"/>
          <w:sz w:val="24"/>
          <w:szCs w:val="24"/>
        </w:rPr>
        <w:t xml:space="preserve">78. В соответствии с общепринятыми международными нормами и стандартами бланк кыргызского разрешения содержит следующие реквизиты:</w:t>
      </w:r>
    </w:p>
    <w:p>
      <w:pPr>
        <w:spacing w:after="60"/>
        <w:ind w:firstLine="567"/>
        <w:jc w:val="both"/>
      </w:pPr>
      <w:r>
        <w:rPr>
          <w:rFonts w:ascii="Arial" w:cs="Arial" w:eastAsia="Arial" w:hAnsi="Arial"/>
          <w:sz w:val="24"/>
          <w:szCs w:val="24"/>
        </w:rPr>
        <w:t xml:space="preserve">1) вид перевозки, право на осуществление которого подтверждает разрешение;</w:t>
      </w:r>
    </w:p>
    <w:p>
      <w:pPr>
        <w:spacing w:after="60"/>
        <w:ind w:firstLine="567"/>
        <w:jc w:val="both"/>
      </w:pPr>
      <w:r>
        <w:rPr>
          <w:rFonts w:ascii="Arial" w:cs="Arial" w:eastAsia="Arial" w:hAnsi="Arial"/>
          <w:sz w:val="24"/>
          <w:szCs w:val="24"/>
        </w:rPr>
        <w:t xml:space="preserve">2) серия и номер бланка;</w:t>
      </w:r>
    </w:p>
    <w:p>
      <w:pPr>
        <w:spacing w:after="60"/>
        <w:ind w:firstLine="567"/>
        <w:jc w:val="both"/>
      </w:pPr>
      <w:r>
        <w:rPr>
          <w:rFonts w:ascii="Arial" w:cs="Arial" w:eastAsia="Arial" w:hAnsi="Arial"/>
          <w:sz w:val="24"/>
          <w:szCs w:val="24"/>
        </w:rPr>
        <w:t xml:space="preserve">3) срок действия;</w:t>
      </w:r>
    </w:p>
    <w:p>
      <w:pPr>
        <w:spacing w:after="60"/>
        <w:ind w:firstLine="567"/>
        <w:jc w:val="both"/>
      </w:pPr>
      <w:r>
        <w:rPr>
          <w:rFonts w:ascii="Arial" w:cs="Arial" w:eastAsia="Arial" w:hAnsi="Arial"/>
          <w:sz w:val="24"/>
          <w:szCs w:val="24"/>
        </w:rPr>
        <w:t xml:space="preserve">4) реквизиты перевозчика;</w:t>
      </w:r>
    </w:p>
    <w:p>
      <w:pPr>
        <w:spacing w:after="60"/>
        <w:ind w:firstLine="567"/>
        <w:jc w:val="both"/>
      </w:pPr>
      <w:r>
        <w:rPr>
          <w:rFonts w:ascii="Arial" w:cs="Arial" w:eastAsia="Arial" w:hAnsi="Arial"/>
          <w:sz w:val="24"/>
          <w:szCs w:val="24"/>
        </w:rPr>
        <w:t xml:space="preserve">5) место и дата выдачи бланка;</w:t>
      </w:r>
    </w:p>
    <w:p>
      <w:pPr>
        <w:spacing w:after="60"/>
        <w:ind w:firstLine="567"/>
        <w:jc w:val="both"/>
      </w:pPr>
      <w:r>
        <w:rPr>
          <w:rFonts w:ascii="Arial" w:cs="Arial" w:eastAsia="Arial" w:hAnsi="Arial"/>
          <w:sz w:val="24"/>
          <w:szCs w:val="24"/>
        </w:rPr>
        <w:t xml:space="preserve">6) подпись и печать компетентного органа;</w:t>
      </w:r>
    </w:p>
    <w:p>
      <w:pPr>
        <w:spacing w:after="60"/>
        <w:ind w:firstLine="567"/>
        <w:jc w:val="both"/>
      </w:pPr>
      <w:r>
        <w:rPr>
          <w:rFonts w:ascii="Arial" w:cs="Arial" w:eastAsia="Arial" w:hAnsi="Arial"/>
          <w:sz w:val="24"/>
          <w:szCs w:val="24"/>
        </w:rPr>
        <w:t xml:space="preserve">7) государственный номер автотранспортного средства; </w:t>
      </w:r>
    </w:p>
    <w:p>
      <w:pPr>
        <w:spacing w:after="60"/>
        <w:ind w:firstLine="567"/>
        <w:jc w:val="both"/>
      </w:pPr>
      <w:r>
        <w:rPr>
          <w:rFonts w:ascii="Arial" w:cs="Arial" w:eastAsia="Arial" w:hAnsi="Arial"/>
          <w:sz w:val="24"/>
          <w:szCs w:val="24"/>
        </w:rPr>
        <w:t xml:space="preserve">8) места для отметок и печати контролирующих органов;</w:t>
      </w:r>
    </w:p>
    <w:p>
      <w:pPr>
        <w:spacing w:after="60"/>
        <w:ind w:firstLine="567"/>
        <w:jc w:val="both"/>
      </w:pPr>
      <w:r>
        <w:rPr>
          <w:rFonts w:ascii="Arial" w:cs="Arial" w:eastAsia="Arial" w:hAnsi="Arial"/>
          <w:sz w:val="24"/>
          <w:szCs w:val="24"/>
        </w:rPr>
        <w:t xml:space="preserve">9) основные предписания по использованию бланка;</w:t>
      </w:r>
    </w:p>
    <w:p>
      <w:pPr>
        <w:spacing w:after="60"/>
        <w:ind w:firstLine="567"/>
        <w:jc w:val="both"/>
      </w:pPr>
      <w:r>
        <w:rPr>
          <w:rFonts w:ascii="Arial" w:cs="Arial" w:eastAsia="Arial" w:hAnsi="Arial"/>
          <w:sz w:val="24"/>
          <w:szCs w:val="24"/>
        </w:rPr>
        <w:t xml:space="preserve">10) штрих-код (QR-код).</w:t>
      </w:r>
    </w:p>
    <w:p>
      <w:pPr>
        <w:spacing w:after="60"/>
        <w:ind w:firstLine="567"/>
        <w:jc w:val="both"/>
      </w:pPr>
      <w:r>
        <w:rPr>
          <w:rFonts w:ascii="Arial" w:cs="Arial" w:eastAsia="Arial" w:hAnsi="Arial"/>
          <w:sz w:val="24"/>
          <w:szCs w:val="24"/>
        </w:rPr>
        <w:t xml:space="preserve">79. Для обмена бланками уполномоченный орган через дипломатические каналы направляет письмо с приложением необходимого количества бланков кыргызских разрешений в уполномоченные органы иностранных государств (сентябрь-октябрь текущего года).</w:t>
      </w:r>
    </w:p>
    <w:p>
      <w:pPr>
        <w:spacing w:after="60"/>
        <w:ind w:firstLine="567"/>
        <w:jc w:val="both"/>
      </w:pPr>
      <w:r>
        <w:rPr>
          <w:rFonts w:ascii="Arial" w:cs="Arial" w:eastAsia="Arial" w:hAnsi="Arial"/>
          <w:sz w:val="24"/>
          <w:szCs w:val="24"/>
        </w:rPr>
        <w:t xml:space="preserve">80. Бланки кыргызских разрешений являются документами строгой отчетности, имеют учетную серию, номер и степень защиты. Формы бланков кыргызских разрешений разрабатываются и утверждаются уполномоченным органом, бланки изготавливаются по его заказу типографским способом.</w:t>
      </w:r>
    </w:p>
    <w:p>
      <w:pPr>
        <w:spacing w:after="60"/>
        <w:ind w:firstLine="567"/>
        <w:jc w:val="both"/>
      </w:pPr>
      <w:r>
        <w:rPr>
          <w:rFonts w:ascii="Arial" w:cs="Arial" w:eastAsia="Arial" w:hAnsi="Arial"/>
          <w:sz w:val="24"/>
          <w:szCs w:val="24"/>
        </w:rPr>
        <w:t xml:space="preserve">Ответственность за учет, сохранность и выдачу бланков разрешений несет уполномоченный орган.</w:t>
      </w:r>
    </w:p>
    <w:p>
      <w:pPr>
        <w:spacing w:after="60"/>
        <w:ind w:firstLine="567"/>
        <w:jc w:val="both"/>
      </w:pPr>
      <w:r>
        <w:rPr>
          <w:rFonts w:ascii="Arial" w:cs="Arial" w:eastAsia="Arial" w:hAnsi="Arial"/>
          <w:sz w:val="24"/>
          <w:szCs w:val="24"/>
        </w:rPr>
        <w:t xml:space="preserve">81. За нецелевое использование бланков разрешений несут ответственность кыргызский и иностранный перевозчики.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vamrztv22iuqqlabpxen">
        <w:r>
          <w:rPr>
            <w:rFonts w:ascii="Arial" w:cs="Arial" w:eastAsia="Arial" w:hAnsi="Arial"/>
            <w:i/>
            <w:iCs/>
            <w:color w:val="1D4ED8"/>
            <w:sz w:val="24"/>
            <w:szCs w:val="24"/>
            <w:u w:val="single"/>
          </w:rPr>
          <w:t xml:space="preserve">13 июня 2024 года № 307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Изготовление бланков разрешений на проезд для кыргызских перевозчиков по территории иностранных государств осуществляется уполномоченными органами государств, дающих право на проезд по соответствующей территории.</w:t>
      </w:r>
    </w:p>
    <w:p>
      <w:pPr>
        <w:spacing w:after="200" w:before="200"/>
        <w:jc w:val="center"/>
      </w:pPr>
      <w:r>
        <w:rPr>
          <w:rFonts w:ascii="Arial" w:cs="Arial" w:eastAsia="Arial" w:hAnsi="Arial"/>
          <w:b/>
          <w:bCs/>
          <w:sz w:val="28"/>
          <w:szCs w:val="28"/>
        </w:rPr>
        <w:t xml:space="preserve">Глава 7. Порядок обжалования решений, действий (бездействия), осуществляемых в ходе выдачи разрешений</w:t>
      </w:r>
    </w:p>
    <w:p>
      <w:pPr>
        <w:spacing w:after="60"/>
        <w:ind w:firstLine="567"/>
        <w:jc w:val="both"/>
      </w:pPr>
      <w:r>
        <w:rPr>
          <w:rFonts w:ascii="Arial" w:cs="Arial" w:eastAsia="Arial" w:hAnsi="Arial"/>
          <w:sz w:val="24"/>
          <w:szCs w:val="24"/>
        </w:rPr>
        <w:t xml:space="preserve">83. Заявитель и заинтересованное лицо имеют право с целью защиты своих прав обжаловать в административном и судебном порядке действия (бездействие) и решения, принятые в ходе выдачи разрешений на проезд.</w:t>
      </w:r>
    </w:p>
    <w:p>
      <w:pPr>
        <w:spacing w:after="60"/>
        <w:ind w:firstLine="567"/>
        <w:jc w:val="both"/>
      </w:pPr>
      <w:r>
        <w:rPr>
          <w:rFonts w:ascii="Arial" w:cs="Arial" w:eastAsia="Arial" w:hAnsi="Arial"/>
          <w:sz w:val="24"/>
          <w:szCs w:val="24"/>
        </w:rPr>
        <w:t xml:space="preserve">84. Жалоба на действия сотрудника уполномоченного органа, выразившиеся в несвоевременном или в неполном рассмотрении документов и отказе в выдаче разрешения на проезд, поданная в вышестоящие органы или в судебные органы, подлежит рассмотрению в сроки, установленные законодательством Кыргызской Республики.</w:t>
      </w:r>
    </w:p>
    <w:p>
      <w:pPr>
        <w:spacing w:after="200" w:before="200"/>
        <w:jc w:val="center"/>
      </w:pPr>
      <w:r>
        <w:rPr>
          <w:rFonts w:ascii="Arial" w:cs="Arial" w:eastAsia="Arial" w:hAnsi="Arial"/>
          <w:b/>
          <w:bCs/>
          <w:sz w:val="28"/>
          <w:szCs w:val="28"/>
        </w:rPr>
        <w:t xml:space="preserve">Глава 8. Порядок уничтожения испорченных и нереализованных бланков иностранных и многосторонних разрешений</w:t>
      </w:r>
    </w:p>
    <w:p>
      <w:pPr>
        <w:spacing w:after="60"/>
        <w:ind w:firstLine="567"/>
        <w:jc w:val="both"/>
      </w:pPr>
      <w:r>
        <w:rPr>
          <w:rFonts w:ascii="Arial" w:cs="Arial" w:eastAsia="Arial" w:hAnsi="Arial"/>
          <w:sz w:val="24"/>
          <w:szCs w:val="24"/>
        </w:rPr>
        <w:t xml:space="preserve">85. Списание и уничтожение бланков иностранных и многосторонних разрешений по причинам порчи, истечения сроков действия производятся комиссией уполномоченного органа, созданной приказом руководителя уполномоченного органа, с составлением акта и справки в разрезе стран, подписываемых всеми членами комиссии.</w:t>
      </w:r>
    </w:p>
    <w:p>
      <w:pPr>
        <w:spacing w:after="60"/>
        <w:ind w:firstLine="567"/>
        <w:jc w:val="both"/>
      </w:pPr>
      <w:r>
        <w:rPr>
          <w:rFonts w:ascii="Arial" w:cs="Arial" w:eastAsia="Arial" w:hAnsi="Arial"/>
          <w:sz w:val="24"/>
          <w:szCs w:val="24"/>
        </w:rPr>
        <w:t xml:space="preserve">86. Списанные и нереализованные бланки иностранных и многосторонних разрешений подлежат уничтожению по истечении трех месяцев после срока окончания их действия в присутствии всех членов комиссии. При этом составляется акт об уничтожении, подписываемый всеми членами комиссии.</w:t>
      </w:r>
    </w:p>
    <w:p>
      <w:pPr>
        <w:spacing w:after="60"/>
        <w:ind w:firstLine="567"/>
        <w:jc w:val="both"/>
      </w:pPr>
      <w:r>
        <w:rPr>
          <w:rFonts w:ascii="Arial" w:cs="Arial" w:eastAsia="Arial" w:hAnsi="Arial"/>
          <w:sz w:val="24"/>
          <w:szCs w:val="24"/>
        </w:rPr>
        <w:t xml:space="preserve">87. Уничтожение списанных и нереализованных бланков иностранных и многосторонних разрешений производится ежегодно.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______________________________________________________
 (наименование, реквизиты, адрес, телефон, ИНН перевозчика)</w:t>
      </w:r>
    </w:p>
    <w:p>
      <w:pPr>
        <w:spacing w:after="400" w:before="400"/>
        <w:jc w:val="center"/>
      </w:pPr>
      <w:r>
        <w:rPr>
          <w:rFonts w:ascii="Arial" w:cs="Arial" w:eastAsia="Arial" w:hAnsi="Arial"/>
          <w:b/>
          <w:bCs/>
          <w:sz w:val="28"/>
          <w:szCs w:val="28"/>
        </w:rPr>
        <w:t xml:space="preserve">Заявка
 для определения общей годовой потребности в иностранных разрешениях и многосторонних разрешениях на 20__ год</w:t>
      </w:r>
    </w:p>
    <w:p>
      <w:pPr>
        <w:spacing w:after="60"/>
        <w:ind w:firstLine="567"/>
        <w:jc w:val="right"/>
      </w:pPr>
      <w:r>
        <w:rPr>
          <w:rFonts w:ascii="Arial" w:cs="Arial" w:eastAsia="Arial" w:hAnsi="Arial"/>
          <w:sz w:val="22"/>
          <w:szCs w:val="22"/>
        </w:rPr>
        <w:t xml:space="preserve">Таблица № 1</w:t>
      </w:r>
    </w:p>
    <w:p>
      <w:pPr>
        <w:spacing w:after="60"/>
        <w:ind w:firstLine="567"/>
        <w:jc w:val="right"/>
      </w:pPr>
      <w:r>
        <w:rPr>
          <w:rFonts w:ascii="Arial" w:cs="Arial" w:eastAsia="Arial" w:hAnsi="Arial"/>
          <w:sz w:val="22"/>
          <w:szCs w:val="22"/>
        </w:rPr>
        <w:t xml:space="preserve">(для грузовых перевозок)</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Планируемое количество рейсов (в прямом и обратном направлении)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384"/>
        <w:gridCol w:w="384"/>
        <w:gridCol w:w="384"/>
        <w:gridCol w:w="384"/>
        <w:gridCol w:w="384"/>
        <w:gridCol w:w="384"/>
        <w:gridCol w:w="384"/>
        <w:gridCol w:w="384"/>
        <w:gridCol w:w="2066"/>
        <w:gridCol w:w="1541"/>
        <w:gridCol w:w="1602"/>
        <w:gridCol w:w="1543"/>
      </w:tblGrid>
      <w:tr>
        <w:tc>
          <w:tcPr>
            <w:tcW w:type="dxa" w:w="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072"/>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Маршрут следования*</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рейсов на планируемый год (Р)</w:t>
            </w:r>
          </w:p>
        </w:tc>
        <w:tc>
          <w:tcPr>
            <w:tcW w:type="dxa" w:w="15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Расстояние маршрута, км (L)</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Счетное время на один рейс, дней (Д)</w:t>
            </w:r>
          </w:p>
        </w:tc>
        <w:tc>
          <w:tcPr>
            <w:tcW w:type="dxa" w:w="15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Расчетное количество АТС**</w:t>
            </w:r>
          </w:p>
        </w:tc>
      </w:tr>
      <w:tr>
        <w:tc>
          <w:tcPr>
            <w:vMerge w:val="continue"/>
            <w:tcBorders>
              <w:top w:val="single" w:color="CBBF9E" w:sz="4"/>
              <w:left w:val="single" w:color="CBBF9E" w:sz="4"/>
              <w:bottom w:val="single" w:color="CBBF9E" w:sz="4"/>
              <w:right w:val="single" w:color="CBBF9E" w:sz="4"/>
            </w:tcBorders>
          </w:tcPr>
          <w:p/>
        </w:tc>
        <w:tc>
          <w:tcPr>
            <w:tcW w:type="dxa" w:w="3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04"/>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Страна(ы) транзита</w:t>
            </w:r>
          </w:p>
        </w:tc>
        <w:tc>
          <w:tcPr>
            <w:tcW w:type="dxa" w:w="3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назначения</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3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При заполнении маршрута следования допускается применение двухбуквенных кодов стран в соответствии с международным стандартом "Классификатор стран мира".</w:t>
      </w:r>
    </w:p>
    <w:p>
      <w:pPr>
        <w:spacing w:after="60"/>
        <w:ind w:firstLine="567"/>
        <w:jc w:val="both"/>
      </w:pPr>
      <w:r>
        <w:rPr>
          <w:rFonts w:ascii="Arial" w:cs="Arial" w:eastAsia="Arial" w:hAnsi="Arial"/>
          <w:sz w:val="24"/>
          <w:szCs w:val="24"/>
        </w:rPr>
        <w:t xml:space="preserve">(**) Расчетное количество автотранспортных средств не может превышать количество автотранспортных средств для перевозки грузов, указанное в таблице №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Годовая потребность в иностранных и многосторонних разрешениях</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2967"/>
        <w:gridCol w:w="1372"/>
        <w:gridCol w:w="1942"/>
        <w:gridCol w:w="885"/>
        <w:gridCol w:w="885"/>
        <w:gridCol w:w="885"/>
        <w:gridCol w:w="885"/>
      </w:tblGrid>
      <w:tr>
        <w:tc>
          <w:tcPr>
            <w:tcW w:type="dxa" w:w="3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государства разрешительной системы</w:t>
            </w:r>
          </w:p>
        </w:tc>
        <w:tc>
          <w:tcPr>
            <w:tcW w:type="dxa" w:w="13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разрешения*</w:t>
            </w:r>
          </w:p>
        </w:tc>
        <w:tc>
          <w:tcPr>
            <w:tcW w:type="dxa" w:w="19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разрешений,** шт.</w:t>
            </w:r>
          </w:p>
        </w:tc>
        <w:tc>
          <w:tcPr>
            <w:tcW w:type="dxa" w:w="35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квартал</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квартал</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квартал</w:t>
            </w:r>
          </w:p>
        </w:tc>
        <w:tc>
          <w:tcPr>
            <w:tcW w:type="dxa" w:w="8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 квартал</w:t>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Основные виды разрешений для: двусторонних перевозок грузов; транзитных перевозок грузов; перевозок грузов в третьи страны/из третьих стран; двусторонних/транзитных перевозок грузов; нерегулярных перевозок пассажиров в двустороннем сообщении; нерегулярных перевозок пассажиров в транзитном сообщении; нерегулярных перевозок пассажиров в двустороннем/транзитном сообщении.</w:t>
      </w:r>
    </w:p>
    <w:p>
      <w:pPr>
        <w:spacing w:after="60"/>
        <w:ind w:firstLine="567"/>
        <w:jc w:val="both"/>
      </w:pPr>
      <w:r>
        <w:rPr>
          <w:rFonts w:ascii="Arial" w:cs="Arial" w:eastAsia="Arial" w:hAnsi="Arial"/>
          <w:sz w:val="24"/>
          <w:szCs w:val="24"/>
        </w:rPr>
        <w:t xml:space="preserve">(**) Потребность в иностранных и многосторонних разрешениях для автотранспортных средств на перевозку грузов определяется исходя из числа планируемых рейсов согласно таблице №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Количество автотранспортных средств, используемых для международных автомобильных перевозок, шт.:</w:t>
      </w:r>
    </w:p>
    <w:p>
      <w:pPr>
        <w:spacing w:after="60"/>
        <w:ind w:firstLine="567"/>
        <w:jc w:val="both"/>
      </w:pPr>
      <w:r>
        <w:rPr>
          <w:rFonts w:ascii="Arial" w:cs="Arial" w:eastAsia="Arial" w:hAnsi="Arial"/>
          <w:sz w:val="24"/>
          <w:szCs w:val="24"/>
        </w:rPr>
        <w:t xml:space="preserve">для перевозки грузов - ____________________________________;</w:t>
      </w:r>
    </w:p>
    <w:p>
      <w:pPr>
        <w:spacing w:after="60"/>
        <w:ind w:firstLine="567"/>
        <w:jc w:val="both"/>
      </w:pPr>
      <w:r>
        <w:rPr>
          <w:rFonts w:ascii="Arial" w:cs="Arial" w:eastAsia="Arial" w:hAnsi="Arial"/>
          <w:sz w:val="24"/>
          <w:szCs w:val="24"/>
        </w:rPr>
        <w:t xml:space="preserve">для перевозки пассажиров -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   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От _____________________________________________</w:t>
      </w:r>
    </w:p>
    <w:p>
      <w:pPr>
        <w:spacing w:after="120"/>
        <w:jc w:val="right"/>
      </w:pPr>
      <w:r>
        <w:rPr>
          <w:rFonts w:ascii="Arial" w:cs="Arial" w:eastAsia="Arial" w:hAnsi="Arial"/>
          <w:sz w:val="24"/>
          <w:szCs w:val="24"/>
        </w:rPr>
        <w:t xml:space="preserve">      (наименование юридического лица, ФИО заявителя)</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________________________________________________</w:t>
      </w:r>
    </w:p>
    <w:p>
      <w:pPr>
        <w:spacing w:after="120"/>
        <w:jc w:val="right"/>
      </w:pPr>
      <w:r>
        <w:rPr>
          <w:rFonts w:ascii="Arial" w:cs="Arial" w:eastAsia="Arial" w:hAnsi="Arial"/>
          <w:sz w:val="24"/>
          <w:szCs w:val="24"/>
        </w:rPr>
        <w:t xml:space="preserve">                          (адрес, контактные телефоны)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wl4ekpb6bgfkc5dxa5ek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июня 2025 года № 345)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выдачи иностранных разрешений и многосторонних разрешений кыргызским автомобильным перевозчикам</w:t>
      </w:r>
    </w:p>
    <w:p>
      <w:pPr>
        <w:spacing w:after="400" w:before="400"/>
        <w:jc w:val="center"/>
      </w:pPr>
      <w:r>
        <w:rPr>
          <w:rFonts w:ascii="Arial" w:cs="Arial" w:eastAsia="Arial" w:hAnsi="Arial"/>
          <w:b/>
          <w:bCs/>
          <w:sz w:val="28"/>
          <w:szCs w:val="28"/>
        </w:rPr>
        <w:t xml:space="preserve">Опись
 принятых документов</w:t>
      </w:r>
    </w:p>
    <w:p>
      <w:pPr>
        <w:spacing w:after="200"/>
        <w:jc w:val="center"/>
      </w:pPr>
      <w:r>
        <w:rPr>
          <w:rFonts w:ascii="Arial" w:cs="Arial" w:eastAsia="Arial" w:hAnsi="Arial"/>
          <w:i/>
          <w:iCs/>
          <w:sz w:val="24"/>
          <w:szCs w:val="24"/>
        </w:rPr>
        <w:t xml:space="preserve">(Утратила силу
 в соответствии с </w:t>
      </w:r>
      <w:hyperlink w:history="1" r:id="rIdvxlo-tblnny7aycedvfw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2024 года № 307)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выдачи иностранных разрешений и многосторонних разрешений кыргызским автомобильным перевозчикам</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Гарантийное письмо-ходатайство</w:t>
      </w:r>
    </w:p>
    <w:p>
      <w:pPr>
        <w:spacing w:after="200"/>
        <w:jc w:val="center"/>
      </w:pPr>
      <w:r>
        <w:rPr>
          <w:rFonts w:ascii="Arial" w:cs="Arial" w:eastAsia="Arial" w:hAnsi="Arial"/>
          <w:i/>
          <w:iCs/>
          <w:sz w:val="24"/>
          <w:szCs w:val="24"/>
        </w:rPr>
        <w:t xml:space="preserve">(Утратило силу
 в соответствии с </w:t>
      </w:r>
      <w:hyperlink w:history="1" r:id="rId0f_wkbjyxy42ia5hmykv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июня 2024 года № 307)</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Порядку выдачи иностранных разрешений и многосторонних разрешений кыргызским автомобильным перевозчикам</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От ____________________________________________
 (наименование, ФИО заявителя)
 ______________________________________________
 (адрес, контактные телефоны)</w:t>
      </w:r>
    </w:p>
    <w:p>
      <w:pPr>
        <w:spacing w:after="200" w:before="200"/>
        <w:jc w:val="center"/>
      </w:pPr>
      <w:r>
        <w:rPr>
          <w:rFonts w:ascii="Arial" w:cs="Arial" w:eastAsia="Arial" w:hAnsi="Arial"/>
          <w:b/>
          <w:bCs/>
          <w:sz w:val="32"/>
          <w:szCs w:val="32"/>
        </w:rPr>
        <w:t xml:space="preserve">Отчет об использованных и неиспользованных бланках иностранные и многосторонних разрешений
 за _________ полугодие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w0nkpyok9t-ss_1ylqlld">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
        <w:gridCol w:w="3898"/>
        <w:gridCol w:w="2438"/>
        <w:gridCol w:w="1607"/>
        <w:gridCol w:w="1654"/>
      </w:tblGrid>
      <w:tr>
        <w:tc>
          <w:tcPr>
            <w:tcW w:type="dxa" w:w="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89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государства</w:t>
            </w:r>
          </w:p>
        </w:tc>
        <w:tc>
          <w:tcPr>
            <w:tcW w:type="dxa" w:w="24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 разрешения</w:t>
            </w:r>
          </w:p>
        </w:tc>
        <w:tc>
          <w:tcPr>
            <w:tcW w:type="dxa" w:w="16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 б/р</w:t>
            </w:r>
          </w:p>
        </w:tc>
        <w:tc>
          <w:tcPr>
            <w:tcW w:type="dxa" w:w="1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б/р</w:t>
            </w:r>
          </w:p>
        </w:tc>
      </w:tr>
      <w:tr>
        <w:tc>
          <w:tcPr>
            <w:tcW w:type="dxa" w:w="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Дата "____" __________________ 20___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Порядку выдачи иностранных разрешений и многосторонних разрешений кыргызским автомобильным перевозчикам</w:t>
      </w:r>
    </w:p>
    <w:p>
      <w:pPr>
        <w:spacing w:after="400" w:before="400"/>
        <w:jc w:val="center"/>
      </w:pPr>
      <w:r>
        <w:rPr>
          <w:rFonts w:ascii="Arial" w:cs="Arial" w:eastAsia="Arial" w:hAnsi="Arial"/>
          <w:b/>
          <w:bCs/>
          <w:sz w:val="32"/>
          <w:szCs w:val="32"/>
        </w:rPr>
        <w:t xml:space="preserve"> ЗАЯВЛЕНИЕ
 об утерянных бланках иностранных и многосторонних разрешений
 на _________________ 20___ г.</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ux2tst6lvvr-j6bxxpvo-">
        <w:r>
          <w:rPr>
            <w:rFonts w:ascii="Arial" w:cs="Arial" w:eastAsia="Arial" w:hAnsi="Arial"/>
            <w:i/>
            <w:iCs/>
            <w:color w:val="1D4ED8"/>
            <w:sz w:val="24"/>
            <w:szCs w:val="24"/>
            <w:u w:val="single"/>
          </w:rPr>
          <w:t xml:space="preserve">17 июня 2025 года № 345</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Прилагаются:</w:t>
      </w:r>
    </w:p>
    <w:p>
      <w:pPr>
        <w:spacing w:after="60"/>
        <w:ind w:firstLine="567"/>
        <w:jc w:val="both"/>
      </w:pPr>
      <w:r>
        <w:rPr>
          <w:rFonts w:ascii="Arial" w:cs="Arial" w:eastAsia="Arial" w:hAnsi="Arial"/>
          <w:sz w:val="24"/>
          <w:szCs w:val="24"/>
        </w:rPr>
        <w:t xml:space="preserve">- сведения, подтверждающие размещение объявлений в средствах массовой информации об утере и недействительности указанных бланков разрешений.</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
                         (ФИО)</w:t>
      </w:r>
      <w:r>
        <w:rPr>
          <w:rFonts w:ascii="Arial" w:cs="Arial" w:eastAsia="Arial" w:hAnsi="Arial"/>
          <w:sz w:val="24"/>
          <w:szCs w:val="24"/>
        </w:rPr>
        <w:t xml:space="preserve">	</w:t>
      </w:r>
      <w:r>
        <w:rPr>
          <w:rFonts w:ascii="Arial" w:cs="Arial" w:eastAsia="Arial" w:hAnsi="Arial"/>
          <w:sz w:val="24"/>
          <w:szCs w:val="24"/>
        </w:rPr>
        <w:t xml:space="preserve">______________________________
                        (подпись)</w:t>
      </w:r>
    </w:p>
    <w:p>
      <w:pPr>
        <w:spacing w:after="60" w:before="12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Дата "____" __________________ 20___ г.</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ex09udcktunarmwuyam">
      <w:r>
        <w:rPr>
          <w:rFonts w:ascii="Arial" w:cs="Arial" w:eastAsia="Arial" w:hAnsi="Arial"/>
          <w:color w:val="132D3F"/>
          <w:sz w:val="16"/>
          <w:szCs w:val="16"/>
          <w:u w:val="single"/>
        </w:rPr>
        <w:t xml:space="preserve">dalil.kg/document/159216</w:t>
      </w:r>
    </w:hyperlink>
  </w:p>
  <w:p>
    <w:pPr>
      <w:spacing w:after="0" w:before="40"/>
      <w:jc w:val="center"/>
    </w:pPr>
    <w:hyperlink w:history="1" r:id="rIdwuiky15sg2ijrpjp4-e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511qd1_q2vxnbf0rm_hp" Type="http://schemas.openxmlformats.org/officeDocument/2006/relationships/hyperlink" Target="https://dalil.kg/document/159215" TargetMode="External"/><Relationship Id="rIdxc4lhbfdi5vuqebmccchm" Type="http://schemas.openxmlformats.org/officeDocument/2006/relationships/hyperlink" Target="https://dalil.kg/document/230001206" TargetMode="External"/><Relationship Id="rIdyaixmnlnd5pu4uafxovqm" Type="http://schemas.openxmlformats.org/officeDocument/2006/relationships/hyperlink" Target="https://dalil.kg/document/230008902" TargetMode="External"/><Relationship Id="rIdj8kolpnqzyrrjvhby86ld" Type="http://schemas.openxmlformats.org/officeDocument/2006/relationships/hyperlink" Target="https://dalil.kg/document/230028731" TargetMode="External"/><Relationship Id="rIdanyzk4_yg2yh4fhocxgus" Type="http://schemas.openxmlformats.org/officeDocument/2006/relationships/hyperlink" Target="https://dalil.kg/document/203963" TargetMode="External"/><Relationship Id="rIdb0rlmzhj-8rireusw2dbx" Type="http://schemas.openxmlformats.org/officeDocument/2006/relationships/hyperlink" Target="https://dalil.kg/document/230028731" TargetMode="External"/><Relationship Id="rIdbu8b_9jboq6meywltg50i" Type="http://schemas.openxmlformats.org/officeDocument/2006/relationships/hyperlink" Target="https://dalil.kg/document/230028731" TargetMode="External"/><Relationship Id="rId-65bxrgq0-psvyswmfgyn" Type="http://schemas.openxmlformats.org/officeDocument/2006/relationships/hyperlink" Target="https://dalil.kg/document/230028731" TargetMode="External"/><Relationship Id="rIdjlz7tt78icypvmhlucm7a" Type="http://schemas.openxmlformats.org/officeDocument/2006/relationships/hyperlink" Target="https://dalil.kg/document/230028731" TargetMode="External"/><Relationship Id="rIdck9naqzpmfguuxdggmmyx" Type="http://schemas.openxmlformats.org/officeDocument/2006/relationships/hyperlink" Target="https://dalil.kg/document/230008902" TargetMode="External"/><Relationship Id="rIdcr7zeyv1cszxt0zhegzpq" Type="http://schemas.openxmlformats.org/officeDocument/2006/relationships/hyperlink" Target="https://dalil.kg/document/230028731" TargetMode="External"/><Relationship Id="rIdyt2bcpcl0rpkkm3t57k5j" Type="http://schemas.openxmlformats.org/officeDocument/2006/relationships/hyperlink" Target="https://dalil.kg/document/230008902" TargetMode="External"/><Relationship Id="rId5xt3ok9wuullk-xlxonms" Type="http://schemas.openxmlformats.org/officeDocument/2006/relationships/hyperlink" Target="https://dalil.kg/document/230028731" TargetMode="External"/><Relationship Id="rIdjkgd9ydofk5_7cchbazjg" Type="http://schemas.openxmlformats.org/officeDocument/2006/relationships/hyperlink" Target="https://dalil.kg/document/112306" TargetMode="External"/><Relationship Id="rId4anbwewpmc0tskpwxkeyh" Type="http://schemas.openxmlformats.org/officeDocument/2006/relationships/hyperlink" Target="https://dalil.kg/document/112306" TargetMode="External"/><Relationship Id="rIdfxv4_cwdp1nm6g6bg_2kt" Type="http://schemas.openxmlformats.org/officeDocument/2006/relationships/hyperlink" Target="https://dalil.kg/document/230008902" TargetMode="External"/><Relationship Id="rIdsmp86q7qgmhfnsojl5vdz" Type="http://schemas.openxmlformats.org/officeDocument/2006/relationships/hyperlink" Target="https://dalil.kg/document/230028731" TargetMode="External"/><Relationship Id="rId3eum_avyu35a1gq1xsqrj" Type="http://schemas.openxmlformats.org/officeDocument/2006/relationships/hyperlink" Target="https://dalil.kg/document/230008902" TargetMode="External"/><Relationship Id="rIdzh6lezgbsddgjcfqohvi6" Type="http://schemas.openxmlformats.org/officeDocument/2006/relationships/hyperlink" Target="https://dalil.kg/document/230028731" TargetMode="External"/><Relationship Id="rIdfpcdkllbcmhxiihvlzw-o" Type="http://schemas.openxmlformats.org/officeDocument/2006/relationships/hyperlink" Target="https://dalil.kg/document/230008902" TargetMode="External"/><Relationship Id="rIdguwa9tf_flcwk4yhkqqi6" Type="http://schemas.openxmlformats.org/officeDocument/2006/relationships/hyperlink" Target="https://dalil.kg/document/230028731" TargetMode="External"/><Relationship Id="rIdmnl_95mawyihohpjbccec" Type="http://schemas.openxmlformats.org/officeDocument/2006/relationships/hyperlink" Target="https://dalil.kg/document/230028731" TargetMode="External"/><Relationship Id="rIdi_ticduqtmyctmdjybcsd" Type="http://schemas.openxmlformats.org/officeDocument/2006/relationships/hyperlink" Target="https://dalil.kg/document/230028731" TargetMode="External"/><Relationship Id="rId5ri8t4adfi3adtvn_niwh" Type="http://schemas.openxmlformats.org/officeDocument/2006/relationships/hyperlink" Target="https://dalil.kg/document/230028731" TargetMode="External"/><Relationship Id="rIdqwk2x2rcgidt4o0f1nfti" Type="http://schemas.openxmlformats.org/officeDocument/2006/relationships/hyperlink" Target="https://dalil.kg/document/230028731" TargetMode="External"/><Relationship Id="rIdf97l__5ddv2z4blhp7hpc" Type="http://schemas.openxmlformats.org/officeDocument/2006/relationships/hyperlink" Target="https://dalil.kg/document/230008902" TargetMode="External"/><Relationship Id="rIdasfowndn3vuwpubpeutdp" Type="http://schemas.openxmlformats.org/officeDocument/2006/relationships/hyperlink" Target="https://dalil.kg/document/112306" TargetMode="External"/><Relationship Id="rIdrmcqzhbcwtz3xaif9csdq" Type="http://schemas.openxmlformats.org/officeDocument/2006/relationships/hyperlink" Target="https://dalil.kg/document/159216#pr6" TargetMode="External"/><Relationship Id="rIdjakwm5u3h495g_l6sxhtq" Type="http://schemas.openxmlformats.org/officeDocument/2006/relationships/hyperlink" Target="https://dalil.kg/document/112306" TargetMode="External"/><Relationship Id="rId0xqbyoizqqqls1zhafr55" Type="http://schemas.openxmlformats.org/officeDocument/2006/relationships/hyperlink" Target="https://dalil.kg/document/112306" TargetMode="External"/><Relationship Id="rIdxaa9emxrb_3mijzw_hhtc" Type="http://schemas.openxmlformats.org/officeDocument/2006/relationships/hyperlink" Target="https://dalil.kg/document/230028731" TargetMode="External"/><Relationship Id="rIdv5wwo9211ti9dkc9xbtm-" Type="http://schemas.openxmlformats.org/officeDocument/2006/relationships/hyperlink" Target="https://dalil.kg/document/230028731" TargetMode="External"/><Relationship Id="rIdznwfyxez6g37oaaryqxme" Type="http://schemas.openxmlformats.org/officeDocument/2006/relationships/hyperlink" Target="https://dalil.kg/document/230008902" TargetMode="External"/><Relationship Id="rIdk-yhn87jfqvxhgynj8fip" Type="http://schemas.openxmlformats.org/officeDocument/2006/relationships/hyperlink" Target="https://dalil.kg/document/202100" TargetMode="External"/><Relationship Id="rIducjcynlj3xuldb_zztl4s" Type="http://schemas.openxmlformats.org/officeDocument/2006/relationships/hyperlink" Target="https://dalil.kg/document/230028731" TargetMode="External"/><Relationship Id="rIdqgmsctapgyaefjqruesvm" Type="http://schemas.openxmlformats.org/officeDocument/2006/relationships/hyperlink" Target="https://dalil.kg/document/230008902" TargetMode="External"/><Relationship Id="rIdjguk7dyxspp_utpnvfbpd" Type="http://schemas.openxmlformats.org/officeDocument/2006/relationships/hyperlink" Target="https://dalil.kg/document/230028731" TargetMode="External"/><Relationship Id="rIdyazn35o16-sosp9ksxhlx" Type="http://schemas.openxmlformats.org/officeDocument/2006/relationships/hyperlink" Target="https://dalil.kg/document/230028731" TargetMode="External"/><Relationship Id="rIde_-ear35tl_jctw48lg4k" Type="http://schemas.openxmlformats.org/officeDocument/2006/relationships/hyperlink" Target="https://dalil.kg/document/230028731" TargetMode="External"/><Relationship Id="rIdclbtnt28pul2bwkjlh-v_" Type="http://schemas.openxmlformats.org/officeDocument/2006/relationships/hyperlink" Target="https://dalil.kg/document/230028731" TargetMode="External"/><Relationship Id="rIdt26paefhx5em8gblmxsm5" Type="http://schemas.openxmlformats.org/officeDocument/2006/relationships/hyperlink" Target="https://dalil.kg/document/230028731" TargetMode="External"/><Relationship Id="rIdnnmgzjggi-n4iouc0gmxd" Type="http://schemas.openxmlformats.org/officeDocument/2006/relationships/hyperlink" Target="https://dalil.kg/document/230008902" TargetMode="External"/><Relationship Id="rIdp8ij3qzsttd4pc68fghz7" Type="http://schemas.openxmlformats.org/officeDocument/2006/relationships/hyperlink" Target="https://dalil.kg/document/230008902" TargetMode="External"/><Relationship Id="rId80s78u2_zxztshti81jq0" Type="http://schemas.openxmlformats.org/officeDocument/2006/relationships/hyperlink" Target="https://dalil.kg/document/230008902" TargetMode="External"/><Relationship Id="rIditjd4duvmy7uz1w0mfpkd" Type="http://schemas.openxmlformats.org/officeDocument/2006/relationships/hyperlink" Target="https://dalil.kg/document/230008902" TargetMode="External"/><Relationship Id="rIdzvamrztv22iuqqlabpxen" Type="http://schemas.openxmlformats.org/officeDocument/2006/relationships/hyperlink" Target="https://dalil.kg/document/230008902" TargetMode="External"/><Relationship Id="rIdwl4ekpb6bgfkc5dxa5ek1" Type="http://schemas.openxmlformats.org/officeDocument/2006/relationships/hyperlink" Target="https://dalil.kg/document/230028731" TargetMode="External"/><Relationship Id="rIdvxlo-tblnny7aycedvfwf" Type="http://schemas.openxmlformats.org/officeDocument/2006/relationships/hyperlink" Target="https://dalil.kg/document/230008902" TargetMode="External"/><Relationship Id="rId0f_wkbjyxy42ia5hmykv6" Type="http://schemas.openxmlformats.org/officeDocument/2006/relationships/hyperlink" Target="https://dalil.kg/document/230008902" TargetMode="External"/><Relationship Id="rIdw0nkpyok9t-ss_1ylqlld" Type="http://schemas.openxmlformats.org/officeDocument/2006/relationships/hyperlink" Target="https://dalil.kg/document/230028731" TargetMode="External"/><Relationship Id="rIdux2tst6lvvr-j6bxxpvo-" Type="http://schemas.openxmlformats.org/officeDocument/2006/relationships/hyperlink" Target="https://dalil.kg/document/230028731"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ex09udcktunarmwuyam" Type="http://schemas.openxmlformats.org/officeDocument/2006/relationships/hyperlink" Target="https://dalil.kg/document/159216" TargetMode="External"/><Relationship Id="rIdwuiky15sg2ijrpjp4-e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2026-09-27T09:37:12.623Z</dcterms:created>
  <dcterms:modified xsi:type="dcterms:W3CDTF">2026-09-27T09:37:12.623Z</dcterms:modified>
</cp:coreProperties>
</file>

<file path=docProps/custom.xml><?xml version="1.0" encoding="utf-8"?>
<Properties xmlns="http://schemas.openxmlformats.org/officeDocument/2006/custom-properties" xmlns:vt="http://schemas.openxmlformats.org/officeDocument/2006/docPropsVTypes"/>
</file>