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auq51uvfwsvb5ce7ckp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поручительства субъектам национальной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44jx-jeg5cu2l2okf1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wefy1ixnqz1tt-jhb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hcyx0mzad6xd78vd_u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антикризисных мер, направленных на обеспечение национальной и продовольственной безопасности страны, путем оказания поддержки субъектам национальной экономики, в соответствии со статьями </w:t>
      </w:r>
      <w:hyperlink w:history="1" r:id="rId2uly-isxcsjq7xtwtsr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6o335-b8bkh33zwov3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 </w:t>
      </w:r>
      <w:r>
        <w:rPr>
          <w:rFonts w:ascii="Arial" w:cs="Arial" w:eastAsia="Arial" w:hAnsi="Arial"/>
          <w:sz w:val="24"/>
          <w:szCs w:val="24"/>
        </w:rPr>
        <w:t xml:space="preserve">предоставления поручительства субъектам национальной экономики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xh1h737owrpq-yzkum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orgm6ftumsbmjukje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fiuyd4l6te_vgilqruv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12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выступает в установленном порядке поручителем перед финансово-кредитными организациями.".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heeztsjtdnxh3vnvaw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июля 2025 года № 424)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akabo6unnit4djagag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5 июля 2023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предусматривать средства для реализации механизма предоставления поручительства субъектам национальной экономики в республиканском бюджете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0vjziwdtt16jmqpq9v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финансово-кредитным организациям руководствоваться Порядком предоставления поручительства субъектам национальной экономики, утвержденным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2kmwu5oxknogqxc1op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q51uvfwsvb5ce7ckptg" Type="http://schemas.openxmlformats.org/officeDocument/2006/relationships/hyperlink" Target="http://kodeks.duckdns.org/document/230031529" TargetMode="External"/><Relationship Id="rIdn44jx-jeg5cu2l2okf15_" Type="http://schemas.openxmlformats.org/officeDocument/2006/relationships/hyperlink" Target="http://kodeks.duckdns.org/document/159447" TargetMode="External"/><Relationship Id="rIdxzwefy1ixnqz1tt-jhbpl" Type="http://schemas.openxmlformats.org/officeDocument/2006/relationships/hyperlink" Target="http://kodeks.duckdns.org/document/160300" TargetMode="External"/><Relationship Id="rId4hcyx0mzad6xd78vd_ugi" Type="http://schemas.openxmlformats.org/officeDocument/2006/relationships/hyperlink" Target="http://kodeks.duckdns.org/document/230029416" TargetMode="External"/><Relationship Id="rId2uly-isxcsjq7xtwtsrq1" Type="http://schemas.openxmlformats.org/officeDocument/2006/relationships/hyperlink" Target="http://kodeks.duckdns.org/document/112301#st_13" TargetMode="External"/><Relationship Id="rIde6o335-b8bkh33zwov3dq" Type="http://schemas.openxmlformats.org/officeDocument/2006/relationships/hyperlink" Target="http://kodeks.duckdns.org/document/112301#st_17" TargetMode="External"/><Relationship Id="rIdtxh1h737owrpq-yzkuma0" Type="http://schemas.openxmlformats.org/officeDocument/2006/relationships/hyperlink" Target="http://kodeks.duckdns.org/document/158690" TargetMode="External"/><Relationship Id="rIdnorgm6ftumsbmjukjegyq" Type="http://schemas.openxmlformats.org/officeDocument/2006/relationships/hyperlink" Target="http://kodeks.duckdns.org/document/158728" TargetMode="External"/><Relationship Id="rIdfiuyd4l6te_vgilqruv_t" Type="http://schemas.openxmlformats.org/officeDocument/2006/relationships/hyperlink" Target="http://kodeks.duckdns.org/document/158690" TargetMode="External"/><Relationship Id="rIdgheeztsjtdnxh3vnvawmn" Type="http://schemas.openxmlformats.org/officeDocument/2006/relationships/hyperlink" Target="http://kodeks.duckdns.org/document/230029416" TargetMode="External"/><Relationship Id="rIdakabo6unnit4djagaglnt" Type="http://schemas.openxmlformats.org/officeDocument/2006/relationships/hyperlink" Target="http://kodeks.duckdns.org/document/160300" TargetMode="External"/><Relationship Id="rId_0vjziwdtt16jmqpq9vrw" Type="http://schemas.openxmlformats.org/officeDocument/2006/relationships/hyperlink" Target="http://kodeks.duckdns.org/document/159447" TargetMode="External"/><Relationship Id="rIde2kmwu5oxknogqxc1opfk" Type="http://schemas.openxmlformats.org/officeDocument/2006/relationships/hyperlink" Target="http://kodeks.duckdns.org/document/15944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2026-09-23T01:23:03.881Z</dcterms:created>
  <dcterms:modified xsi:type="dcterms:W3CDTF">2026-09-23T01:23:03.881Z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