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qg2j1nbfee6-7m5tnxdzn">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19 января 2026 года № 14</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w:t>
      </w:r>
    </w:p>
    <w:p>
      <w:pPr>
        <w:spacing w:after="120"/>
        <w:jc w:val="center"/>
      </w:pPr>
      <w:r>
        <w:rPr>
          <w:rFonts w:ascii="Arial" w:cs="Arial" w:eastAsia="Arial" w:hAnsi="Arial"/>
          <w:i/>
          <w:iCs/>
          <w:sz w:val="24"/>
          <w:szCs w:val="24"/>
        </w:rPr>
        <w:t xml:space="preserve">(к </w:t>
      </w:r>
      <w:hyperlink w:history="1" r:id="rIdws-mdshjrbtntyiovhdro">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29 июля 2022 года № 406)</w:t>
      </w:r>
    </w:p>
    <w:p>
      <w:pPr>
        <w:spacing w:after="400" w:before="400"/>
        <w:jc w:val="center"/>
      </w:pPr>
      <w:r>
        <w:rPr>
          <w:rFonts w:ascii="Arial" w:cs="Arial" w:eastAsia="Arial" w:hAnsi="Arial"/>
          <w:b/>
          <w:bCs/>
          <w:sz w:val="32"/>
          <w:szCs w:val="32"/>
        </w:rPr>
        <w:t xml:space="preserve">ПОЛОЖЕНИЕ
 о работе с бюджетными кредитами, предоставляемыми из республиканского бюджета</w:t>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88jvpoiylitt_hdjdwquy">
        <w:r>
          <w:rPr>
            <w:rFonts w:ascii="Arial" w:cs="Arial" w:eastAsia="Arial" w:hAnsi="Arial"/>
            <w:i/>
            <w:iCs/>
            <w:color w:val="1D4ED8"/>
            <w:sz w:val="24"/>
            <w:szCs w:val="24"/>
            <w:u w:val="single"/>
          </w:rPr>
          <w:t xml:space="preserve">11 сентября 2024 года № 554</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Настоящее Положение регулирует порядок работы с бюджетными кредитами, предоставляемыми из республиканского бюджета, за счет средств иностранных кредиторов и доноров, а также проведения лизинговых операций.</w:t>
      </w:r>
    </w:p>
    <w:p>
      <w:pPr>
        <w:spacing w:after="60"/>
        <w:ind w:firstLine="567"/>
        <w:jc w:val="both"/>
      </w:pPr>
      <w:r>
        <w:rPr>
          <w:rFonts w:ascii="Arial" w:cs="Arial" w:eastAsia="Arial" w:hAnsi="Arial"/>
          <w:sz w:val="24"/>
          <w:szCs w:val="24"/>
        </w:rPr>
        <w:t xml:space="preserve">2. Целью бюджетного кредитования является обеспечение устойчивого экономического роста путем оказания поддержки и развития отраслей экономики, улучшения инфраструктуры, коммунальной системы жизнеобеспечения населения и обеспечения национальной безопасности страны.</w:t>
      </w:r>
    </w:p>
    <w:p>
      <w:pPr>
        <w:spacing w:after="60"/>
        <w:ind w:firstLine="567"/>
        <w:jc w:val="both"/>
      </w:pPr>
      <w:r>
        <w:rPr>
          <w:rFonts w:ascii="Arial" w:cs="Arial" w:eastAsia="Arial" w:hAnsi="Arial"/>
          <w:sz w:val="24"/>
          <w:szCs w:val="24"/>
        </w:rPr>
        <w:t xml:space="preserve">3. В настоящем Положении используются следующие основные термины и понятия: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агент</w:t>
      </w:r>
      <w:r>
        <w:rPr>
          <w:rFonts w:ascii="Arial" w:cs="Arial" w:eastAsia="Arial" w:hAnsi="Arial"/>
          <w:sz w:val="24"/>
          <w:szCs w:val="24"/>
        </w:rPr>
        <w:t xml:space="preserve"> - учреждение, уполномоченное Кабинетом Министров Кыргызской Республики на реализацию государственной политики в области бюджетного кредитования осуществление операций по управлению финансовыми и нефинансовыми активами, выступающее от имени уполномоченного государственного органа;</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администрирование бюджетного кредита</w:t>
      </w:r>
      <w:r>
        <w:rPr>
          <w:rFonts w:ascii="Arial" w:cs="Arial" w:eastAsia="Arial" w:hAnsi="Arial"/>
          <w:sz w:val="24"/>
          <w:szCs w:val="24"/>
        </w:rPr>
        <w:t xml:space="preserve"> - процесс оформления, учета, мониторинга и обеспечения возврата бюджетных кредитов;</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безнадежная задолженность</w:t>
      </w:r>
      <w:r>
        <w:rPr>
          <w:rFonts w:ascii="Arial" w:cs="Arial" w:eastAsia="Arial" w:hAnsi="Arial"/>
          <w:sz w:val="24"/>
          <w:szCs w:val="24"/>
        </w:rPr>
        <w:t xml:space="preserve"> - сумма непогашенных требований кредитора, которая не представляется возможной к взысканию;</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бюджетное кредитование</w:t>
      </w:r>
      <w:r>
        <w:rPr>
          <w:rFonts w:ascii="Arial" w:cs="Arial" w:eastAsia="Arial" w:hAnsi="Arial"/>
          <w:sz w:val="24"/>
          <w:szCs w:val="24"/>
        </w:rPr>
        <w:t xml:space="preserve"> - регламентированная бюджетным законодательством Кыргызской Республики деятельность по предоставлению, использованию, администрированию и погашению бюджетного кредита;</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бюджетный кредит</w:t>
      </w:r>
      <w:r>
        <w:rPr>
          <w:rFonts w:ascii="Arial" w:cs="Arial" w:eastAsia="Arial" w:hAnsi="Arial"/>
          <w:sz w:val="24"/>
          <w:szCs w:val="24"/>
        </w:rPr>
        <w:t xml:space="preserve"> - денежные средства, выделяемые из республиканского бюджета получателям бюджетных средств на условиях возвратности, срочности и платности. Бюджетные кредиты также могут выдаваться за счет средств иностранных кредиторов и доноров;</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долговое обязательство</w:t>
      </w:r>
      <w:r>
        <w:rPr>
          <w:rFonts w:ascii="Arial" w:cs="Arial" w:eastAsia="Arial" w:hAnsi="Arial"/>
          <w:sz w:val="24"/>
          <w:szCs w:val="24"/>
        </w:rPr>
        <w:t xml:space="preserve"> - все виды обязательств по кредитным соглашениям, кредитным договорам, договоренностям и другим обязательствам, в бумажной форме и/или записи в электронном виде, устанавливающие факт заимствования определенных денежных средств либо приобретения товаров и/или услуг с обязательством возместить соответствующие суммы или оговоренную договорами стоимость товаров и/или услуг полностью или частично;</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задолженность</w:t>
      </w:r>
      <w:r>
        <w:rPr>
          <w:rFonts w:ascii="Arial" w:cs="Arial" w:eastAsia="Arial" w:hAnsi="Arial"/>
          <w:sz w:val="24"/>
          <w:szCs w:val="24"/>
        </w:rPr>
        <w:t xml:space="preserve"> - сумма непогашенного остатка по выданному бюджетному кредиту на определенную дату, включая просроченные, наступившие и наступающие платежи по основной сумме долга, начисленные проценты и финансовые санкции (неустойки);</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заемщик</w:t>
      </w:r>
      <w:r>
        <w:rPr>
          <w:rFonts w:ascii="Arial" w:cs="Arial" w:eastAsia="Arial" w:hAnsi="Arial"/>
          <w:sz w:val="24"/>
          <w:szCs w:val="24"/>
        </w:rPr>
        <w:t xml:space="preserve"> - юридические лица, сельские товаропроизводители и предприниматели, получившие бюджетные кредиты в соответствии с решениями Кабинета Министров Кыргызской Республики и принявшие обязательства согласно условиям заключенного кредитного договора;</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заявитель</w:t>
      </w:r>
      <w:r>
        <w:rPr>
          <w:rFonts w:ascii="Arial" w:cs="Arial" w:eastAsia="Arial" w:hAnsi="Arial"/>
          <w:sz w:val="24"/>
          <w:szCs w:val="24"/>
        </w:rPr>
        <w:t xml:space="preserve"> - лицо, претендующее на получение бюджетного кредита;</w:t>
      </w:r>
    </w:p>
    <w:p>
      <w:pPr>
        <w:spacing w:after="6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кредитор</w:t>
      </w:r>
      <w:r>
        <w:rPr>
          <w:rFonts w:ascii="Arial" w:cs="Arial" w:eastAsia="Arial" w:hAnsi="Arial"/>
          <w:sz w:val="24"/>
          <w:szCs w:val="24"/>
        </w:rPr>
        <w:t xml:space="preserve"> - Кабинет Министров Кыргызской Республики в лице уполномоченного государственного органа;</w:t>
      </w:r>
    </w:p>
    <w:p>
      <w:pPr>
        <w:spacing w:after="6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кредитный агент</w:t>
      </w:r>
      <w:r>
        <w:rPr>
          <w:rFonts w:ascii="Arial" w:cs="Arial" w:eastAsia="Arial" w:hAnsi="Arial"/>
          <w:sz w:val="24"/>
          <w:szCs w:val="24"/>
        </w:rPr>
        <w:t xml:space="preserve"> - финансово-кредитная организация, уполномоченная Кабинетом Министров Кыргызской Республики на ведение работ по администрированию бюджетных кредитов;</w:t>
      </w:r>
    </w:p>
    <w:p>
      <w:pPr>
        <w:spacing w:after="6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кредитный договор</w:t>
      </w:r>
      <w:r>
        <w:rPr>
          <w:rFonts w:ascii="Arial" w:cs="Arial" w:eastAsia="Arial" w:hAnsi="Arial"/>
          <w:sz w:val="24"/>
          <w:szCs w:val="24"/>
        </w:rPr>
        <w:t xml:space="preserve"> - юридический документ, определяющий права и обязанности кредитора и заемщика, заключаемый с целью предоставления бюджетного кредита и содержащий условия по его использованию и возврату;</w:t>
      </w:r>
    </w:p>
    <w:p>
      <w:pPr>
        <w:spacing w:after="6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кредитный портфель</w:t>
      </w:r>
      <w:r>
        <w:rPr>
          <w:rFonts w:ascii="Arial" w:cs="Arial" w:eastAsia="Arial" w:hAnsi="Arial"/>
          <w:sz w:val="24"/>
          <w:szCs w:val="24"/>
        </w:rPr>
        <w:t xml:space="preserve"> - совокупность выданных кредитов/лизингов, не погашенных на определенную дату;</w:t>
      </w:r>
    </w:p>
    <w:p>
      <w:pPr>
        <w:spacing w:after="6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лизинг</w:t>
      </w:r>
      <w:r>
        <w:rPr>
          <w:rFonts w:ascii="Arial" w:cs="Arial" w:eastAsia="Arial" w:hAnsi="Arial"/>
          <w:sz w:val="24"/>
          <w:szCs w:val="24"/>
        </w:rPr>
        <w:t xml:space="preserve"> - совокупность экономических и правовых отношений, возникающих в связи с реализацией договора лизинга, в том числе приобретением предмета лизинга;</w:t>
      </w:r>
    </w:p>
    <w:p>
      <w:pPr>
        <w:spacing w:after="6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наступающие платежи</w:t>
      </w:r>
      <w:r>
        <w:rPr>
          <w:rFonts w:ascii="Arial" w:cs="Arial" w:eastAsia="Arial" w:hAnsi="Arial"/>
          <w:sz w:val="24"/>
          <w:szCs w:val="24"/>
        </w:rPr>
        <w:t xml:space="preserve"> - сумма взносов по кредиту на определенную дату, по которым не наступили сроки погашения, установленные в кредитном договоре;</w:t>
      </w:r>
    </w:p>
    <w:p>
      <w:pPr>
        <w:spacing w:after="60"/>
        <w:ind w:firstLine="567"/>
        <w:jc w:val="both"/>
      </w:pPr>
      <w:r>
        <w:rPr>
          <w:rFonts w:ascii="Arial" w:cs="Arial" w:eastAsia="Arial" w:hAnsi="Arial"/>
          <w:sz w:val="24"/>
          <w:szCs w:val="24"/>
        </w:rPr>
        <w:t xml:space="preserve">16) </w:t>
      </w:r>
      <w:r>
        <w:rPr>
          <w:rFonts w:ascii="Arial" w:cs="Arial" w:eastAsia="Arial" w:hAnsi="Arial"/>
          <w:b/>
          <w:bCs/>
          <w:sz w:val="24"/>
          <w:szCs w:val="24"/>
        </w:rPr>
        <w:t xml:space="preserve">наступившие платежи</w:t>
      </w:r>
      <w:r>
        <w:rPr>
          <w:rFonts w:ascii="Arial" w:cs="Arial" w:eastAsia="Arial" w:hAnsi="Arial"/>
          <w:sz w:val="24"/>
          <w:szCs w:val="24"/>
        </w:rPr>
        <w:t xml:space="preserve"> - сумма взносов по кредиту на определенную дату, по которым наступили и не истекли сроки погашения, установленные в кредитном договоре;</w:t>
      </w:r>
    </w:p>
    <w:p>
      <w:pPr>
        <w:spacing w:after="60"/>
        <w:ind w:firstLine="567"/>
        <w:jc w:val="both"/>
      </w:pPr>
      <w:r>
        <w:rPr>
          <w:rFonts w:ascii="Arial" w:cs="Arial" w:eastAsia="Arial" w:hAnsi="Arial"/>
          <w:sz w:val="24"/>
          <w:szCs w:val="24"/>
        </w:rPr>
        <w:t xml:space="preserve">17) </w:t>
      </w:r>
      <w:r>
        <w:rPr>
          <w:rFonts w:ascii="Arial" w:cs="Arial" w:eastAsia="Arial" w:hAnsi="Arial"/>
          <w:b/>
          <w:bCs/>
          <w:sz w:val="24"/>
          <w:szCs w:val="24"/>
        </w:rPr>
        <w:t xml:space="preserve">неисполнение или ненадлежащее исполнение обязательств</w:t>
      </w:r>
      <w:r>
        <w:rPr>
          <w:rFonts w:ascii="Arial" w:cs="Arial" w:eastAsia="Arial" w:hAnsi="Arial"/>
          <w:sz w:val="24"/>
          <w:szCs w:val="24"/>
        </w:rPr>
        <w:t xml:space="preserve"> - полный отказ от выполнения обязательств или выполнение обязательств только в части или не в том виде и качестве согласно условиям договора или требованиям гражданского законодательства Кыргызской Республики;</w:t>
      </w:r>
    </w:p>
    <w:p>
      <w:pPr>
        <w:spacing w:after="60"/>
        <w:ind w:firstLine="567"/>
        <w:jc w:val="both"/>
      </w:pPr>
      <w:r>
        <w:rPr>
          <w:rFonts w:ascii="Arial" w:cs="Arial" w:eastAsia="Arial" w:hAnsi="Arial"/>
          <w:sz w:val="24"/>
          <w:szCs w:val="24"/>
        </w:rPr>
        <w:t xml:space="preserve">18) </w:t>
      </w:r>
      <w:r>
        <w:rPr>
          <w:rFonts w:ascii="Arial" w:cs="Arial" w:eastAsia="Arial" w:hAnsi="Arial"/>
          <w:b/>
          <w:bCs/>
          <w:sz w:val="24"/>
          <w:szCs w:val="24"/>
        </w:rPr>
        <w:t xml:space="preserve">основная сумма долга</w:t>
      </w:r>
      <w:r>
        <w:rPr>
          <w:rFonts w:ascii="Arial" w:cs="Arial" w:eastAsia="Arial" w:hAnsi="Arial"/>
          <w:sz w:val="24"/>
          <w:szCs w:val="24"/>
        </w:rPr>
        <w:t xml:space="preserve"> - сумма полученного и непогашенного бюджетного кредита без учета начисляемых процентов за пользование, финансовых санкций (неустойки) и иных комиссионных платежей, предусмотренных кредитным договором;</w:t>
      </w:r>
    </w:p>
    <w:p>
      <w:pPr>
        <w:spacing w:after="60"/>
        <w:ind w:firstLine="567"/>
        <w:jc w:val="both"/>
      </w:pPr>
      <w:r>
        <w:rPr>
          <w:rFonts w:ascii="Arial" w:cs="Arial" w:eastAsia="Arial" w:hAnsi="Arial"/>
          <w:sz w:val="24"/>
          <w:szCs w:val="24"/>
        </w:rPr>
        <w:t xml:space="preserve">19) </w:t>
      </w:r>
      <w:r>
        <w:rPr>
          <w:rFonts w:ascii="Arial" w:cs="Arial" w:eastAsia="Arial" w:hAnsi="Arial"/>
          <w:b/>
          <w:bCs/>
          <w:sz w:val="24"/>
          <w:szCs w:val="24"/>
        </w:rPr>
        <w:t xml:space="preserve">отраслевой государственный орган</w:t>
      </w:r>
      <w:r>
        <w:rPr>
          <w:rFonts w:ascii="Arial" w:cs="Arial" w:eastAsia="Arial" w:hAnsi="Arial"/>
          <w:sz w:val="24"/>
          <w:szCs w:val="24"/>
        </w:rPr>
        <w:t xml:space="preserve"> - государственный орган исполнительной власти, уполномоченный осуществлять государственную политику в соответствующей отрасли экономики;</w:t>
      </w:r>
    </w:p>
    <w:p>
      <w:pPr>
        <w:spacing w:after="60"/>
        <w:ind w:firstLine="567"/>
        <w:jc w:val="both"/>
      </w:pPr>
      <w:r>
        <w:rPr>
          <w:rFonts w:ascii="Arial" w:cs="Arial" w:eastAsia="Arial" w:hAnsi="Arial"/>
          <w:sz w:val="24"/>
          <w:szCs w:val="24"/>
        </w:rPr>
        <w:t xml:space="preserve">20) </w:t>
      </w:r>
      <w:r>
        <w:rPr>
          <w:rFonts w:ascii="Arial" w:cs="Arial" w:eastAsia="Arial" w:hAnsi="Arial"/>
          <w:b/>
          <w:bCs/>
          <w:sz w:val="24"/>
          <w:szCs w:val="24"/>
        </w:rPr>
        <w:t xml:space="preserve">период освоения бюджетного кредита</w:t>
      </w:r>
      <w:r>
        <w:rPr>
          <w:rFonts w:ascii="Arial" w:cs="Arial" w:eastAsia="Arial" w:hAnsi="Arial"/>
          <w:sz w:val="24"/>
          <w:szCs w:val="24"/>
        </w:rPr>
        <w:t xml:space="preserve"> - период времени, в течение которого заемщик использует денежные средства, полученные по бюджетному кредиту для реализации мероприятий в соответствии с целями его предоставления;</w:t>
      </w:r>
    </w:p>
    <w:p>
      <w:pPr>
        <w:spacing w:after="60"/>
        <w:ind w:firstLine="567"/>
        <w:jc w:val="both"/>
      </w:pPr>
      <w:r>
        <w:rPr>
          <w:rFonts w:ascii="Arial" w:cs="Arial" w:eastAsia="Arial" w:hAnsi="Arial"/>
          <w:sz w:val="24"/>
          <w:szCs w:val="24"/>
        </w:rPr>
        <w:t xml:space="preserve">21) </w:t>
      </w:r>
      <w:r>
        <w:rPr>
          <w:rFonts w:ascii="Arial" w:cs="Arial" w:eastAsia="Arial" w:hAnsi="Arial"/>
          <w:b/>
          <w:bCs/>
          <w:sz w:val="24"/>
          <w:szCs w:val="24"/>
        </w:rPr>
        <w:t xml:space="preserve">просроченные платежи</w:t>
      </w:r>
      <w:r>
        <w:rPr>
          <w:rFonts w:ascii="Arial" w:cs="Arial" w:eastAsia="Arial" w:hAnsi="Arial"/>
          <w:sz w:val="24"/>
          <w:szCs w:val="24"/>
        </w:rPr>
        <w:t xml:space="preserve"> - сумма взносов по кредиту на определенную дату, по которым истекли сроки погашения, установленные в кредитном договоре;</w:t>
      </w:r>
    </w:p>
    <w:p>
      <w:pPr>
        <w:spacing w:after="60"/>
        <w:ind w:firstLine="567"/>
        <w:jc w:val="both"/>
      </w:pPr>
      <w:r>
        <w:rPr>
          <w:rFonts w:ascii="Arial" w:cs="Arial" w:eastAsia="Arial" w:hAnsi="Arial"/>
          <w:sz w:val="24"/>
          <w:szCs w:val="24"/>
        </w:rPr>
        <w:t xml:space="preserve">22) </w:t>
      </w:r>
      <w:r>
        <w:rPr>
          <w:rFonts w:ascii="Arial" w:cs="Arial" w:eastAsia="Arial" w:hAnsi="Arial"/>
          <w:b/>
          <w:bCs/>
          <w:sz w:val="24"/>
          <w:szCs w:val="24"/>
        </w:rPr>
        <w:t xml:space="preserve">процентная ставка, или процент за пользование</w:t>
      </w:r>
      <w:r>
        <w:rPr>
          <w:rFonts w:ascii="Arial" w:cs="Arial" w:eastAsia="Arial" w:hAnsi="Arial"/>
          <w:sz w:val="24"/>
          <w:szCs w:val="24"/>
        </w:rPr>
        <w:t xml:space="preserve"> - плата, указанная в процентном выражении к основной сумме кредита в расчете на определенный период времени;</w:t>
      </w:r>
    </w:p>
    <w:p>
      <w:pPr>
        <w:spacing w:after="60"/>
        <w:ind w:firstLine="567"/>
        <w:jc w:val="both"/>
      </w:pPr>
      <w:r>
        <w:rPr>
          <w:rFonts w:ascii="Arial" w:cs="Arial" w:eastAsia="Arial" w:hAnsi="Arial"/>
          <w:sz w:val="24"/>
          <w:szCs w:val="24"/>
        </w:rPr>
        <w:t xml:space="preserve">23) </w:t>
      </w:r>
      <w:r>
        <w:rPr>
          <w:rFonts w:ascii="Arial" w:cs="Arial" w:eastAsia="Arial" w:hAnsi="Arial"/>
          <w:b/>
          <w:bCs/>
          <w:sz w:val="24"/>
          <w:szCs w:val="24"/>
        </w:rPr>
        <w:t xml:space="preserve">сельские товаропроизводители</w:t>
      </w:r>
      <w:r>
        <w:rPr>
          <w:rFonts w:ascii="Arial" w:cs="Arial" w:eastAsia="Arial" w:hAnsi="Arial"/>
          <w:sz w:val="24"/>
          <w:szCs w:val="24"/>
        </w:rPr>
        <w:t xml:space="preserve"> - юридические или физические лица, основным видом деятельности которых является производство (выращивание) сельскохозяйственной продукции;</w:t>
      </w:r>
    </w:p>
    <w:p>
      <w:pPr>
        <w:spacing w:after="60"/>
        <w:ind w:firstLine="567"/>
        <w:jc w:val="both"/>
      </w:pPr>
      <w:r>
        <w:rPr>
          <w:rFonts w:ascii="Arial" w:cs="Arial" w:eastAsia="Arial" w:hAnsi="Arial"/>
          <w:sz w:val="24"/>
          <w:szCs w:val="24"/>
        </w:rPr>
        <w:t xml:space="preserve">24) </w:t>
      </w:r>
      <w:r>
        <w:rPr>
          <w:rFonts w:ascii="Arial" w:cs="Arial" w:eastAsia="Arial" w:hAnsi="Arial"/>
          <w:b/>
          <w:bCs/>
          <w:sz w:val="24"/>
          <w:szCs w:val="24"/>
        </w:rPr>
        <w:t xml:space="preserve">списание</w:t>
      </w:r>
      <w:r>
        <w:rPr>
          <w:rFonts w:ascii="Arial" w:cs="Arial" w:eastAsia="Arial" w:hAnsi="Arial"/>
          <w:sz w:val="24"/>
          <w:szCs w:val="24"/>
        </w:rPr>
        <w:t xml:space="preserve"> - единовременное освобождение заемщика от исполнения обязательств по кредитному договору или прекращение прав требований кредитора в отношении заемщика;</w:t>
      </w:r>
    </w:p>
    <w:p>
      <w:pPr>
        <w:spacing w:after="60"/>
        <w:ind w:firstLine="567"/>
        <w:jc w:val="both"/>
      </w:pPr>
      <w:r>
        <w:rPr>
          <w:rFonts w:ascii="Arial" w:cs="Arial" w:eastAsia="Arial" w:hAnsi="Arial"/>
          <w:sz w:val="24"/>
          <w:szCs w:val="24"/>
        </w:rPr>
        <w:t xml:space="preserve">25) </w:t>
      </w:r>
      <w:r>
        <w:rPr>
          <w:rFonts w:ascii="Arial" w:cs="Arial" w:eastAsia="Arial" w:hAnsi="Arial"/>
          <w:b/>
          <w:bCs/>
          <w:sz w:val="24"/>
          <w:szCs w:val="24"/>
        </w:rPr>
        <w:t xml:space="preserve">срок бюджетного кредита</w:t>
      </w:r>
      <w:r>
        <w:rPr>
          <w:rFonts w:ascii="Arial" w:cs="Arial" w:eastAsia="Arial" w:hAnsi="Arial"/>
          <w:sz w:val="24"/>
          <w:szCs w:val="24"/>
        </w:rPr>
        <w:t xml:space="preserve"> - период времени, в течение которого заемщик получает, использует и погашает бюджетный кредит;</w:t>
      </w:r>
    </w:p>
    <w:p>
      <w:pPr>
        <w:spacing w:after="60"/>
        <w:ind w:firstLine="567"/>
        <w:jc w:val="both"/>
      </w:pPr>
      <w:r>
        <w:rPr>
          <w:rFonts w:ascii="Arial" w:cs="Arial" w:eastAsia="Arial" w:hAnsi="Arial"/>
          <w:sz w:val="24"/>
          <w:szCs w:val="24"/>
        </w:rPr>
        <w:t xml:space="preserve">26) </w:t>
      </w:r>
      <w:r>
        <w:rPr>
          <w:rFonts w:ascii="Arial" w:cs="Arial" w:eastAsia="Arial" w:hAnsi="Arial"/>
          <w:b/>
          <w:bCs/>
          <w:sz w:val="24"/>
          <w:szCs w:val="24"/>
        </w:rPr>
        <w:t xml:space="preserve">товарно-материальные ресурсы</w:t>
      </w:r>
      <w:r>
        <w:rPr>
          <w:rFonts w:ascii="Arial" w:cs="Arial" w:eastAsia="Arial" w:hAnsi="Arial"/>
          <w:sz w:val="24"/>
          <w:szCs w:val="24"/>
        </w:rPr>
        <w:t xml:space="preserve"> - сырье или продукты труда в вещественной форме, в том числе оборудование, сельскохозяйственная и промышленная техника, запасные части, горюче-смазочные материалы, семена и продукты сельскохозяйственных культур, минеральные удобрения, средства защиты растений, медицинские, ветеринарные и лекарственные средства;</w:t>
      </w:r>
    </w:p>
    <w:p>
      <w:pPr>
        <w:spacing w:after="60"/>
        <w:ind w:firstLine="567"/>
        <w:jc w:val="both"/>
      </w:pPr>
      <w:r>
        <w:rPr>
          <w:rFonts w:ascii="Arial" w:cs="Arial" w:eastAsia="Arial" w:hAnsi="Arial"/>
          <w:sz w:val="24"/>
          <w:szCs w:val="24"/>
        </w:rPr>
        <w:t xml:space="preserve">27) </w:t>
      </w:r>
      <w:r>
        <w:rPr>
          <w:rFonts w:ascii="Arial" w:cs="Arial" w:eastAsia="Arial" w:hAnsi="Arial"/>
          <w:b/>
          <w:bCs/>
          <w:sz w:val="24"/>
          <w:szCs w:val="24"/>
        </w:rPr>
        <w:t xml:space="preserve">реструктуризация</w:t>
      </w:r>
      <w:r>
        <w:rPr>
          <w:rFonts w:ascii="Arial" w:cs="Arial" w:eastAsia="Arial" w:hAnsi="Arial"/>
          <w:sz w:val="24"/>
          <w:szCs w:val="24"/>
        </w:rPr>
        <w:t xml:space="preserve"> - изменение условий использования и погашения бюджетного кредита;</w:t>
      </w:r>
    </w:p>
    <w:p>
      <w:pPr>
        <w:spacing w:after="60"/>
        <w:ind w:firstLine="567"/>
        <w:jc w:val="both"/>
      </w:pPr>
      <w:r>
        <w:rPr>
          <w:rFonts w:ascii="Arial" w:cs="Arial" w:eastAsia="Arial" w:hAnsi="Arial"/>
          <w:sz w:val="24"/>
          <w:szCs w:val="24"/>
        </w:rPr>
        <w:t xml:space="preserve">28) </w:t>
      </w:r>
      <w:r>
        <w:rPr>
          <w:rFonts w:ascii="Arial" w:cs="Arial" w:eastAsia="Arial" w:hAnsi="Arial"/>
          <w:b/>
          <w:bCs/>
          <w:sz w:val="24"/>
          <w:szCs w:val="24"/>
        </w:rPr>
        <w:t xml:space="preserve">уполномоченный государственный орган</w:t>
      </w:r>
      <w:r>
        <w:rPr>
          <w:rFonts w:ascii="Arial" w:cs="Arial" w:eastAsia="Arial" w:hAnsi="Arial"/>
          <w:sz w:val="24"/>
          <w:szCs w:val="24"/>
        </w:rPr>
        <w:t xml:space="preserve"> - центральный орган исполнительной власти, уполномоченный Кабинетом Министров Кыргызской Республики на осуществление функций по разработке и реализации государственной политики в области управления государственными финансами;</w:t>
      </w:r>
    </w:p>
    <w:p>
      <w:pPr>
        <w:spacing w:after="60"/>
        <w:ind w:firstLine="567"/>
        <w:jc w:val="both"/>
      </w:pPr>
      <w:r>
        <w:rPr>
          <w:rFonts w:ascii="Arial" w:cs="Arial" w:eastAsia="Arial" w:hAnsi="Arial"/>
          <w:sz w:val="24"/>
          <w:szCs w:val="24"/>
        </w:rPr>
        <w:t xml:space="preserve">29) </w:t>
      </w:r>
      <w:r>
        <w:rPr>
          <w:rFonts w:ascii="Arial" w:cs="Arial" w:eastAsia="Arial" w:hAnsi="Arial"/>
          <w:b/>
          <w:bCs/>
          <w:sz w:val="24"/>
          <w:szCs w:val="24"/>
        </w:rPr>
        <w:t xml:space="preserve">управление бюджетными кредитами</w:t>
      </w:r>
      <w:r>
        <w:rPr>
          <w:rFonts w:ascii="Arial" w:cs="Arial" w:eastAsia="Arial" w:hAnsi="Arial"/>
          <w:sz w:val="24"/>
          <w:szCs w:val="24"/>
        </w:rPr>
        <w:t xml:space="preserve"> - деятельность, направленная на эффективное управление государственными финансами в сфере бюджетного кредитования;</w:t>
      </w:r>
    </w:p>
    <w:p>
      <w:pPr>
        <w:spacing w:after="60"/>
        <w:ind w:firstLine="567"/>
        <w:jc w:val="both"/>
      </w:pPr>
      <w:r>
        <w:rPr>
          <w:rFonts w:ascii="Arial" w:cs="Arial" w:eastAsia="Arial" w:hAnsi="Arial"/>
          <w:sz w:val="24"/>
          <w:szCs w:val="24"/>
        </w:rPr>
        <w:t xml:space="preserve">30) </w:t>
      </w:r>
      <w:r>
        <w:rPr>
          <w:rFonts w:ascii="Arial" w:cs="Arial" w:eastAsia="Arial" w:hAnsi="Arial"/>
          <w:b/>
          <w:bCs/>
          <w:sz w:val="24"/>
          <w:szCs w:val="24"/>
        </w:rPr>
        <w:t xml:space="preserve">финансовые санкции (неустойка)</w:t>
      </w:r>
      <w:r>
        <w:rPr>
          <w:rFonts w:ascii="Arial" w:cs="Arial" w:eastAsia="Arial" w:hAnsi="Arial"/>
          <w:sz w:val="24"/>
          <w:szCs w:val="24"/>
        </w:rPr>
        <w:t xml:space="preserve"> - определенная законодательством или договором денежная сумма или иная установленная в договоре ценность, которую должник обязан уплатить или передать кредитору в случае неисполнения или ненадлежащего исполнения обязательств.</w:t>
      </w:r>
    </w:p>
    <w:p>
      <w:pPr>
        <w:spacing w:after="200" w:before="200"/>
        <w:jc w:val="center"/>
      </w:pPr>
      <w:r>
        <w:rPr>
          <w:rFonts w:ascii="Arial" w:cs="Arial" w:eastAsia="Arial" w:hAnsi="Arial"/>
          <w:b/>
          <w:bCs/>
          <w:sz w:val="24"/>
          <w:szCs w:val="24"/>
        </w:rPr>
        <w:t xml:space="preserve">Глава 2. Субъекты бюджетного кредитования</w:t>
      </w:r>
    </w:p>
    <w:p>
      <w:pPr>
        <w:spacing w:after="60"/>
        <w:ind w:firstLine="567"/>
        <w:jc w:val="both"/>
      </w:pPr>
      <w:r>
        <w:rPr>
          <w:rFonts w:ascii="Arial" w:cs="Arial" w:eastAsia="Arial" w:hAnsi="Arial"/>
          <w:sz w:val="24"/>
          <w:szCs w:val="24"/>
        </w:rPr>
        <w:t xml:space="preserve">4. Субъектами бюджетного кредитования являются кредитор, уполномоченный государственный орган, агент, кредитный агент и заемщик.</w:t>
      </w:r>
    </w:p>
    <w:p>
      <w:pPr>
        <w:spacing w:after="60"/>
        <w:ind w:firstLine="567"/>
        <w:jc w:val="both"/>
      </w:pPr>
      <w:r>
        <w:rPr>
          <w:rFonts w:ascii="Arial" w:cs="Arial" w:eastAsia="Arial" w:hAnsi="Arial"/>
          <w:sz w:val="24"/>
          <w:szCs w:val="24"/>
        </w:rPr>
        <w:t xml:space="preserve">5. Права и обязанности субъектов бюджетного кредитования в соответствии с решением Кабинета Министров Кыргызской Республики (далее - Кабинет Министров) определяются в кредитном договоре, заключенном согласно требованиям гражданского законодательства Кыргызской Республики.</w:t>
      </w:r>
    </w:p>
    <w:p>
      <w:pPr>
        <w:spacing w:after="60"/>
        <w:ind w:firstLine="567"/>
        <w:jc w:val="both"/>
      </w:pPr>
      <w:r>
        <w:rPr>
          <w:rFonts w:ascii="Arial" w:cs="Arial" w:eastAsia="Arial" w:hAnsi="Arial"/>
          <w:sz w:val="24"/>
          <w:szCs w:val="24"/>
        </w:rPr>
        <w:t xml:space="preserve">6. Уполномоченный государственный орган обеспечивает формирование проекта республиканского бюджета и организацию его исполнения в части бюджетного кредитования в соответствии с бюджетным законодательством Кыргызской Республики и решением Кабинета Министров.</w:t>
      </w:r>
    </w:p>
    <w:p>
      <w:pPr>
        <w:spacing w:after="60"/>
        <w:ind w:firstLine="567"/>
        <w:jc w:val="both"/>
      </w:pPr>
      <w:r>
        <w:rPr>
          <w:rFonts w:ascii="Arial" w:cs="Arial" w:eastAsia="Arial" w:hAnsi="Arial"/>
          <w:sz w:val="24"/>
          <w:szCs w:val="24"/>
        </w:rPr>
        <w:t xml:space="preserve">7. Агент от имени уполномоченного государственного органа осуществляет операции по бюджетному кредитованию. Функции и задачи агента определяются положением, утверждаемым Кабинетом Министров.</w:t>
      </w:r>
    </w:p>
    <w:p>
      <w:pPr>
        <w:spacing w:after="60"/>
        <w:ind w:firstLine="567"/>
        <w:jc w:val="both"/>
      </w:pPr>
      <w:r>
        <w:rPr>
          <w:rFonts w:ascii="Arial" w:cs="Arial" w:eastAsia="Arial" w:hAnsi="Arial"/>
          <w:sz w:val="24"/>
          <w:szCs w:val="24"/>
        </w:rPr>
        <w:t xml:space="preserve">8. Кредитные агенты при наделении полномочий согласно решению Кабинета Министров проводят работу по администрированию бюджетных кредитов в соответствующих сферах экономики.</w:t>
      </w:r>
    </w:p>
    <w:p>
      <w:pPr>
        <w:spacing w:after="200" w:before="200"/>
        <w:jc w:val="center"/>
      </w:pPr>
      <w:r>
        <w:rPr>
          <w:rFonts w:ascii="Arial" w:cs="Arial" w:eastAsia="Arial" w:hAnsi="Arial"/>
          <w:b/>
          <w:bCs/>
          <w:sz w:val="24"/>
          <w:szCs w:val="24"/>
        </w:rPr>
        <w:t xml:space="preserve">Глава 3. Основные положения в бюджетном кредитовании</w:t>
      </w:r>
    </w:p>
    <w:p>
      <w:pPr>
        <w:spacing w:after="60"/>
        <w:ind w:firstLine="567"/>
        <w:jc w:val="both"/>
      </w:pPr>
      <w:r>
        <w:rPr>
          <w:rFonts w:ascii="Arial" w:cs="Arial" w:eastAsia="Arial" w:hAnsi="Arial"/>
          <w:sz w:val="24"/>
          <w:szCs w:val="24"/>
        </w:rPr>
        <w:t xml:space="preserve">9. Решение о предоставлении бюджетных кредитов принимается Кабинетом Министров, в соответствии с нормами бюджетного законодательства Кыргызской Республики и настоящего Положения.</w:t>
      </w:r>
    </w:p>
    <w:p>
      <w:pPr>
        <w:spacing w:after="60"/>
        <w:ind w:firstLine="567"/>
        <w:jc w:val="both"/>
      </w:pPr>
      <w:r>
        <w:rPr>
          <w:rFonts w:ascii="Arial" w:cs="Arial" w:eastAsia="Arial" w:hAnsi="Arial"/>
          <w:sz w:val="24"/>
          <w:szCs w:val="24"/>
        </w:rPr>
        <w:t xml:space="preserve">10. Бюджетные кредиты предоставляются в денежном выражении, а также в виде товарно-материальных ресурсов согласно условиям бюджетного кредитования.</w:t>
      </w:r>
    </w:p>
    <w:p>
      <w:pPr>
        <w:spacing w:after="60"/>
        <w:ind w:firstLine="567"/>
        <w:jc w:val="both"/>
      </w:pPr>
      <w:r>
        <w:rPr>
          <w:rFonts w:ascii="Arial" w:cs="Arial" w:eastAsia="Arial" w:hAnsi="Arial"/>
          <w:sz w:val="24"/>
          <w:szCs w:val="24"/>
        </w:rPr>
        <w:t xml:space="preserve">11. Бюджетные кредиты предоставляются при соблюдении следующих условий:</w:t>
      </w:r>
    </w:p>
    <w:p>
      <w:pPr>
        <w:spacing w:after="60"/>
        <w:ind w:firstLine="567"/>
        <w:jc w:val="both"/>
      </w:pPr>
      <w:r>
        <w:rPr>
          <w:rFonts w:ascii="Arial" w:cs="Arial" w:eastAsia="Arial" w:hAnsi="Arial"/>
          <w:sz w:val="24"/>
          <w:szCs w:val="24"/>
        </w:rPr>
        <w:t xml:space="preserve">1) целевое назначение - предусматривает использование бюджетного кредита на цели, определенные решением Кабинета Министров или кредитным договором;</w:t>
      </w:r>
    </w:p>
    <w:p>
      <w:pPr>
        <w:spacing w:after="60"/>
        <w:ind w:firstLine="567"/>
        <w:jc w:val="both"/>
      </w:pPr>
      <w:r>
        <w:rPr>
          <w:rFonts w:ascii="Arial" w:cs="Arial" w:eastAsia="Arial" w:hAnsi="Arial"/>
          <w:sz w:val="24"/>
          <w:szCs w:val="24"/>
        </w:rPr>
        <w:t xml:space="preserve">2) возвратность - предусматривает обязательность погашения бюджетного кредита в соответствии с условиями кредитного договора;</w:t>
      </w:r>
    </w:p>
    <w:p>
      <w:pPr>
        <w:spacing w:after="60"/>
        <w:ind w:firstLine="567"/>
        <w:jc w:val="both"/>
      </w:pPr>
      <w:r>
        <w:rPr>
          <w:rFonts w:ascii="Arial" w:cs="Arial" w:eastAsia="Arial" w:hAnsi="Arial"/>
          <w:sz w:val="24"/>
          <w:szCs w:val="24"/>
        </w:rPr>
        <w:t xml:space="preserve">3) срочность - предусматривает установление срока использования и погашения бюджетного кредита;</w:t>
      </w:r>
    </w:p>
    <w:p>
      <w:pPr>
        <w:spacing w:after="60"/>
        <w:ind w:firstLine="567"/>
        <w:jc w:val="both"/>
      </w:pPr>
      <w:r>
        <w:rPr>
          <w:rFonts w:ascii="Arial" w:cs="Arial" w:eastAsia="Arial" w:hAnsi="Arial"/>
          <w:sz w:val="24"/>
          <w:szCs w:val="24"/>
        </w:rPr>
        <w:t xml:space="preserve">4) платность - предусматривает оплату заемщиком процентов за использование бюджетного кредита;</w:t>
      </w:r>
    </w:p>
    <w:p>
      <w:pPr>
        <w:spacing w:after="60"/>
        <w:ind w:firstLine="567"/>
        <w:jc w:val="both"/>
      </w:pPr>
      <w:r>
        <w:rPr>
          <w:rFonts w:ascii="Arial" w:cs="Arial" w:eastAsia="Arial" w:hAnsi="Arial"/>
          <w:sz w:val="24"/>
          <w:szCs w:val="24"/>
        </w:rPr>
        <w:t xml:space="preserve">5) обеспеченность - предусматривает предоставление необходимого обеспечения исполнения обязательств способами, установленными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6) платежеспособность получателей бюджетных кредитов, включающая в себя:</w:t>
      </w:r>
    </w:p>
    <w:p>
      <w:pPr>
        <w:spacing w:after="60"/>
        <w:ind w:firstLine="567"/>
        <w:jc w:val="both"/>
      </w:pPr>
      <w:r>
        <w:rPr>
          <w:rFonts w:ascii="Arial" w:cs="Arial" w:eastAsia="Arial" w:hAnsi="Arial"/>
          <w:sz w:val="24"/>
          <w:szCs w:val="24"/>
        </w:rPr>
        <w:t xml:space="preserve">- отсутствие просроченной задолженности заемщика по ранее выданным бюджетным кредитам;</w:t>
      </w:r>
    </w:p>
    <w:p>
      <w:pPr>
        <w:spacing w:after="60"/>
        <w:ind w:firstLine="567"/>
        <w:jc w:val="both"/>
      </w:pPr>
      <w:r>
        <w:rPr>
          <w:rFonts w:ascii="Arial" w:cs="Arial" w:eastAsia="Arial" w:hAnsi="Arial"/>
          <w:sz w:val="24"/>
          <w:szCs w:val="24"/>
        </w:rPr>
        <w:t xml:space="preserve">- отсутствие просроченной задолженности заемщика по уплате налогов и других обязательных платежей в бюджет, установленных налоговым законодательством Кыргызской Республики.</w:t>
      </w:r>
    </w:p>
    <w:p>
      <w:pPr>
        <w:spacing w:after="60"/>
        <w:ind w:firstLine="567"/>
        <w:jc w:val="both"/>
      </w:pPr>
      <w:r>
        <w:rPr>
          <w:rFonts w:ascii="Arial" w:cs="Arial" w:eastAsia="Arial" w:hAnsi="Arial"/>
          <w:sz w:val="24"/>
          <w:szCs w:val="24"/>
        </w:rPr>
        <w:t xml:space="preserve">12. Бюджетные кредиты не предоставляются:</w:t>
      </w:r>
    </w:p>
    <w:p>
      <w:pPr>
        <w:spacing w:after="60"/>
        <w:ind w:firstLine="567"/>
        <w:jc w:val="both"/>
      </w:pPr>
      <w:r>
        <w:rPr>
          <w:rFonts w:ascii="Arial" w:cs="Arial" w:eastAsia="Arial" w:hAnsi="Arial"/>
          <w:sz w:val="24"/>
          <w:szCs w:val="24"/>
        </w:rPr>
        <w:t xml:space="preserve">1) на цели участия в уставных капиталах юридических лиц;</w:t>
      </w:r>
    </w:p>
    <w:p>
      <w:pPr>
        <w:spacing w:after="60"/>
        <w:ind w:firstLine="567"/>
        <w:jc w:val="both"/>
      </w:pPr>
      <w:r>
        <w:rPr>
          <w:rFonts w:ascii="Arial" w:cs="Arial" w:eastAsia="Arial" w:hAnsi="Arial"/>
          <w:sz w:val="24"/>
          <w:szCs w:val="24"/>
        </w:rPr>
        <w:t xml:space="preserve">2) на финансирование проектов, реализация которых не приносит экономической выгоды или окупаемость которых не позволяет надлежащим образом осуществить администрирование бюджетного кредита, за исключением случаев необходимости обеспечения экономической, продовольственной, энергетической безопасности страны.</w:t>
      </w:r>
    </w:p>
    <w:p>
      <w:pPr>
        <w:spacing w:after="60"/>
        <w:ind w:firstLine="567"/>
        <w:jc w:val="both"/>
      </w:pPr>
      <w:r>
        <w:rPr>
          <w:rFonts w:ascii="Arial" w:cs="Arial" w:eastAsia="Arial" w:hAnsi="Arial"/>
          <w:sz w:val="24"/>
          <w:szCs w:val="24"/>
        </w:rPr>
        <w:t xml:space="preserve">13. В случаях предоставления кредитов за счет средств иностранных кредиторов, если международным договором установлены иные условия кредитования, кредиты выдаются на условиях международного договора.</w:t>
      </w:r>
    </w:p>
    <w:p>
      <w:pPr>
        <w:spacing w:after="120"/>
        <w:ind w:firstLine="567"/>
        <w:jc w:val="both"/>
      </w:pPr>
      <w:r>
        <w:rPr>
          <w:rFonts w:ascii="Arial" w:cs="Arial" w:eastAsia="Arial" w:hAnsi="Arial"/>
          <w:sz w:val="24"/>
          <w:szCs w:val="24"/>
        </w:rPr>
        <w:t xml:space="preserve">13</w:t>
      </w:r>
      <w:r>
        <w:rPr>
          <w:rFonts w:ascii="Arial" w:cs="Arial" w:eastAsia="Arial" w:hAnsi="Arial"/>
          <w:sz w:val="24"/>
          <w:szCs w:val="24"/>
        </w:rPr>
        <w:t xml:space="preserve">1</w:t>
      </w:r>
      <w:r>
        <w:rPr>
          <w:rFonts w:ascii="Arial" w:cs="Arial" w:eastAsia="Arial" w:hAnsi="Arial"/>
          <w:sz w:val="24"/>
          <w:szCs w:val="24"/>
        </w:rPr>
        <w:t xml:space="preserve">. Порядок и условия предоставления бюджетных кредитов за счет средств фондов развития регионов определяются положением, регулирующим порядок использования средств фондов развития регионов и настоящим Положением.</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vz9a9lphwwlmc8otqklfr">
        <w:r>
          <w:rPr>
            <w:rFonts w:ascii="Arial" w:cs="Arial" w:eastAsia="Arial" w:hAnsi="Arial"/>
            <w:i/>
            <w:iCs/>
            <w:color w:val="1D4ED8"/>
            <w:sz w:val="24"/>
            <w:szCs w:val="24"/>
            <w:u w:val="single"/>
          </w:rPr>
          <w:t xml:space="preserve">11 сентября 2024 года № 554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 По государственным программам, где конечными получателями бюджетных кредитов выступают физические лица, не являющиеся сельскими товаропроизводителями и не осуществляющие предпринимательскую деятельность, выдача бюджетных кредитов осуществляется через кредитных агентов, за исключением государственных программ по поддержке субъектов, пострадавших вследствие непреодолимой силы (форс-мажор).</w:t>
      </w:r>
    </w:p>
    <w:p>
      <w:pPr>
        <w:spacing w:after="200" w:before="200"/>
        <w:jc w:val="center"/>
      </w:pPr>
      <w:r>
        <w:rPr>
          <w:rFonts w:ascii="Arial" w:cs="Arial" w:eastAsia="Arial" w:hAnsi="Arial"/>
          <w:b/>
          <w:bCs/>
          <w:sz w:val="24"/>
          <w:szCs w:val="24"/>
        </w:rPr>
        <w:t xml:space="preserve">Глава 4. Предоставление бюджетных кредитов</w:t>
      </w:r>
    </w:p>
    <w:p>
      <w:pPr>
        <w:spacing w:after="60"/>
        <w:ind w:firstLine="567"/>
        <w:jc w:val="both"/>
      </w:pPr>
      <w:r>
        <w:rPr>
          <w:rFonts w:ascii="Arial" w:cs="Arial" w:eastAsia="Arial" w:hAnsi="Arial"/>
          <w:sz w:val="24"/>
          <w:szCs w:val="24"/>
        </w:rPr>
        <w:t xml:space="preserve">15. Разработка и инициирование проектов решений Кабинета Министров о предоставлении бюджетного кредита (далее - проект решения), производится отраслевым государственным органом или уполномоченным государственным органом.</w:t>
      </w:r>
    </w:p>
    <w:p>
      <w:pPr>
        <w:spacing w:after="60"/>
        <w:ind w:firstLine="567"/>
        <w:jc w:val="both"/>
      </w:pPr>
      <w:r>
        <w:rPr>
          <w:rFonts w:ascii="Arial" w:cs="Arial" w:eastAsia="Arial" w:hAnsi="Arial"/>
          <w:sz w:val="24"/>
          <w:szCs w:val="24"/>
        </w:rPr>
        <w:t xml:space="preserve">16. Проекты решений должны содержать условия предоставления, использования, администрирования и погашения бюджетного кредита, которые включают:</w:t>
      </w:r>
    </w:p>
    <w:p>
      <w:pPr>
        <w:spacing w:after="60"/>
        <w:ind w:firstLine="567"/>
        <w:jc w:val="both"/>
      </w:pPr>
      <w:r>
        <w:rPr>
          <w:rFonts w:ascii="Arial" w:cs="Arial" w:eastAsia="Arial" w:hAnsi="Arial"/>
          <w:sz w:val="24"/>
          <w:szCs w:val="24"/>
        </w:rPr>
        <w:t xml:space="preserve">1) наименование/ФИО заемщика;</w:t>
      </w:r>
    </w:p>
    <w:p>
      <w:pPr>
        <w:spacing w:after="60"/>
        <w:ind w:firstLine="567"/>
        <w:jc w:val="both"/>
      </w:pPr>
      <w:r>
        <w:rPr>
          <w:rFonts w:ascii="Arial" w:cs="Arial" w:eastAsia="Arial" w:hAnsi="Arial"/>
          <w:sz w:val="24"/>
          <w:szCs w:val="24"/>
        </w:rPr>
        <w:t xml:space="preserve">2) наименование кредитного агента (в случае, если бюджетный кредит будет выдаваться через кредитного агента);</w:t>
      </w:r>
    </w:p>
    <w:p>
      <w:pPr>
        <w:spacing w:after="60"/>
        <w:ind w:firstLine="567"/>
        <w:jc w:val="both"/>
      </w:pPr>
      <w:r>
        <w:rPr>
          <w:rFonts w:ascii="Arial" w:cs="Arial" w:eastAsia="Arial" w:hAnsi="Arial"/>
          <w:sz w:val="24"/>
          <w:szCs w:val="24"/>
        </w:rPr>
        <w:t xml:space="preserve">3) сумму и валюту бюджетного кредита (сумму товарно-материальных ресурсов в денежном эквиваленте), за исключением случаев, когда размер бюджетного кредита будет определен по итогам проведения конкурса;</w:t>
      </w:r>
    </w:p>
    <w:p>
      <w:pPr>
        <w:spacing w:after="60"/>
        <w:ind w:firstLine="567"/>
        <w:jc w:val="both"/>
      </w:pPr>
      <w:r>
        <w:rPr>
          <w:rFonts w:ascii="Arial" w:cs="Arial" w:eastAsia="Arial" w:hAnsi="Arial"/>
          <w:sz w:val="24"/>
          <w:szCs w:val="24"/>
        </w:rPr>
        <w:t xml:space="preserve">4) цель бюджетного кредита;</w:t>
      </w:r>
    </w:p>
    <w:p>
      <w:pPr>
        <w:spacing w:after="60"/>
        <w:ind w:firstLine="567"/>
        <w:jc w:val="both"/>
      </w:pPr>
      <w:r>
        <w:rPr>
          <w:rFonts w:ascii="Arial" w:cs="Arial" w:eastAsia="Arial" w:hAnsi="Arial"/>
          <w:sz w:val="24"/>
          <w:szCs w:val="24"/>
        </w:rPr>
        <w:t xml:space="preserve">5) условия использования, администрирования и погашения бюджетного кредита;</w:t>
      </w:r>
    </w:p>
    <w:p>
      <w:pPr>
        <w:spacing w:after="60"/>
        <w:ind w:firstLine="567"/>
        <w:jc w:val="both"/>
      </w:pPr>
      <w:r>
        <w:rPr>
          <w:rFonts w:ascii="Arial" w:cs="Arial" w:eastAsia="Arial" w:hAnsi="Arial"/>
          <w:sz w:val="24"/>
          <w:szCs w:val="24"/>
        </w:rPr>
        <w:t xml:space="preserve">6) требование по обеспечению бюджетного кредита.</w:t>
      </w:r>
    </w:p>
    <w:p>
      <w:pPr>
        <w:spacing w:after="60"/>
        <w:ind w:firstLine="567"/>
        <w:jc w:val="both"/>
      </w:pPr>
      <w:r>
        <w:rPr>
          <w:rFonts w:ascii="Arial" w:cs="Arial" w:eastAsia="Arial" w:hAnsi="Arial"/>
          <w:sz w:val="24"/>
          <w:szCs w:val="24"/>
        </w:rPr>
        <w:t xml:space="preserve">17. При инициировании проектов решений отраслевым государственным органом разработанные проекты вносятся на рассмотрение в уполномоченный государственный орган с приложением развернутой информации о целях, результатах и необходимости реализации мероприятий, требующих финансирования посредством бюджетного кредитования, окупаемость и ожидаемая экономическая эффективность реализации проекта.</w:t>
      </w:r>
    </w:p>
    <w:p>
      <w:pPr>
        <w:spacing w:after="60"/>
        <w:ind w:firstLine="567"/>
        <w:jc w:val="both"/>
      </w:pPr>
      <w:r>
        <w:rPr>
          <w:rFonts w:ascii="Arial" w:cs="Arial" w:eastAsia="Arial" w:hAnsi="Arial"/>
          <w:sz w:val="24"/>
          <w:szCs w:val="24"/>
        </w:rPr>
        <w:t xml:space="preserve">18. Уполномоченный государственный орган производит оценку проектов на предмет возможности республиканского бюджета для кредитования проектов.</w:t>
      </w:r>
    </w:p>
    <w:p>
      <w:pPr>
        <w:spacing w:after="60"/>
        <w:ind w:firstLine="567"/>
        <w:jc w:val="both"/>
      </w:pPr>
      <w:r>
        <w:rPr>
          <w:rFonts w:ascii="Arial" w:cs="Arial" w:eastAsia="Arial" w:hAnsi="Arial"/>
          <w:sz w:val="24"/>
          <w:szCs w:val="24"/>
        </w:rPr>
        <w:t xml:space="preserve">19. Результатами оценки проектов уполномоченным государственным органом могут быть:</w:t>
      </w:r>
    </w:p>
    <w:p>
      <w:pPr>
        <w:spacing w:after="60"/>
        <w:ind w:firstLine="567"/>
        <w:jc w:val="both"/>
      </w:pPr>
      <w:r>
        <w:rPr>
          <w:rFonts w:ascii="Arial" w:cs="Arial" w:eastAsia="Arial" w:hAnsi="Arial"/>
          <w:sz w:val="24"/>
          <w:szCs w:val="24"/>
        </w:rPr>
        <w:t xml:space="preserve">1) положительное заключение;</w:t>
      </w:r>
    </w:p>
    <w:p>
      <w:pPr>
        <w:spacing w:after="60"/>
        <w:ind w:firstLine="567"/>
        <w:jc w:val="both"/>
      </w:pPr>
      <w:r>
        <w:rPr>
          <w:rFonts w:ascii="Arial" w:cs="Arial" w:eastAsia="Arial" w:hAnsi="Arial"/>
          <w:sz w:val="24"/>
          <w:szCs w:val="24"/>
        </w:rPr>
        <w:t xml:space="preserve">2) возвращение проектов отраслевому государственному органу на доработку;</w:t>
      </w:r>
    </w:p>
    <w:p>
      <w:pPr>
        <w:spacing w:after="60"/>
        <w:ind w:firstLine="567"/>
        <w:jc w:val="both"/>
      </w:pPr>
      <w:r>
        <w:rPr>
          <w:rFonts w:ascii="Arial" w:cs="Arial" w:eastAsia="Arial" w:hAnsi="Arial"/>
          <w:sz w:val="24"/>
          <w:szCs w:val="24"/>
        </w:rPr>
        <w:t xml:space="preserve">3) отрицательное заключение.</w:t>
      </w:r>
    </w:p>
    <w:p>
      <w:pPr>
        <w:spacing w:after="60"/>
        <w:ind w:firstLine="567"/>
        <w:jc w:val="both"/>
      </w:pPr>
      <w:r>
        <w:rPr>
          <w:rFonts w:ascii="Arial" w:cs="Arial" w:eastAsia="Arial" w:hAnsi="Arial"/>
          <w:sz w:val="24"/>
          <w:szCs w:val="24"/>
        </w:rPr>
        <w:t xml:space="preserve">20. Проекты решений вносятся отраслевым государственным органом на рассмотрение в Администрацию Президента Кыргызской Республики только после вынесения уполномоченным государственным органом положительного заключения.</w:t>
      </w:r>
    </w:p>
    <w:p>
      <w:pPr>
        <w:spacing w:after="60"/>
        <w:ind w:firstLine="567"/>
        <w:jc w:val="both"/>
      </w:pPr>
      <w:r>
        <w:rPr>
          <w:rFonts w:ascii="Arial" w:cs="Arial" w:eastAsia="Arial" w:hAnsi="Arial"/>
          <w:sz w:val="24"/>
          <w:szCs w:val="24"/>
        </w:rPr>
        <w:t xml:space="preserve">21. Решение Кабинета Министров о предоставлении бюджетных кредитов принимается в пределах средств, предусмотренных на указанные цели в республиканском бюджете на соответствующий год. При отсутствии в республиканском бюджете средств, предусмотренных на предоставление бюджетных кредитов, необходимо согласование с профильным комитетом Жогорку Кенеша Кыргызской Республики с замечанием "при изыскании дополнительных средств".</w:t>
      </w:r>
    </w:p>
    <w:p>
      <w:pPr>
        <w:spacing w:after="60"/>
        <w:ind w:firstLine="567"/>
        <w:jc w:val="both"/>
      </w:pPr>
      <w:r>
        <w:rPr>
          <w:rFonts w:ascii="Arial" w:cs="Arial" w:eastAsia="Arial" w:hAnsi="Arial"/>
          <w:sz w:val="24"/>
          <w:szCs w:val="24"/>
        </w:rPr>
        <w:t xml:space="preserve">22. Заявители, претендующие на получение бюджетного кредита, представляют в уполномоченный государственный орган:</w:t>
      </w:r>
    </w:p>
    <w:p>
      <w:pPr>
        <w:spacing w:after="60"/>
        <w:ind w:firstLine="567"/>
        <w:jc w:val="both"/>
      </w:pPr>
      <w:r>
        <w:rPr>
          <w:rFonts w:ascii="Arial" w:cs="Arial" w:eastAsia="Arial" w:hAnsi="Arial"/>
          <w:sz w:val="24"/>
          <w:szCs w:val="24"/>
        </w:rPr>
        <w:t xml:space="preserve">1) заявку на получение бюджетного кредита по форме согласно</w:t>
      </w:r>
      <w:r>
        <w:rPr>
          <w:rFonts w:ascii="Arial" w:cs="Arial" w:eastAsia="Arial" w:hAnsi="Arial"/>
          <w:sz w:val="24"/>
          <w:szCs w:val="24"/>
        </w:rPr>
        <w:t xml:space="preserve"> приложению 1</w:t>
      </w:r>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2) перечень документов, необходимых для оформления бюджетного кредита, по форме согласно </w:t>
      </w:r>
      <w:r>
        <w:rPr>
          <w:rFonts w:ascii="Arial" w:cs="Arial" w:eastAsia="Arial" w:hAnsi="Arial"/>
          <w:sz w:val="24"/>
          <w:szCs w:val="24"/>
        </w:rPr>
        <w:t xml:space="preserve">приложению 2</w:t>
      </w:r>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23. Определение платежеспособности производится согласно методике, указанной в</w:t>
      </w:r>
      <w:r>
        <w:rPr>
          <w:rFonts w:ascii="Arial" w:cs="Arial" w:eastAsia="Arial" w:hAnsi="Arial"/>
          <w:sz w:val="24"/>
          <w:szCs w:val="24"/>
        </w:rPr>
        <w:t xml:space="preserve"> прилож приложении 4</w:t>
      </w:r>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24. Уполномоченный государственный орган в двухнедельный срок рассматривает представленные материалы и сообщает заявителю о результатах рассмотрения. В случае несоответствия материалов уполномоченный государственный орган в установленном порядке в течение указанного срока направляет рекомендации по устранению выявленных недостатков.</w:t>
      </w:r>
    </w:p>
    <w:p>
      <w:pPr>
        <w:spacing w:after="60"/>
        <w:ind w:firstLine="567"/>
        <w:jc w:val="both"/>
      </w:pPr>
      <w:r>
        <w:rPr>
          <w:rFonts w:ascii="Arial" w:cs="Arial" w:eastAsia="Arial" w:hAnsi="Arial"/>
          <w:sz w:val="24"/>
          <w:szCs w:val="24"/>
        </w:rPr>
        <w:t xml:space="preserve">25. Проекты кредитных договоров разрабатываются в соответствии с решением Кабинета Министров о предоставлении бюджетного кредита и оформляются по форме согласно </w:t>
      </w:r>
      <w:r>
        <w:rPr>
          <w:rFonts w:ascii="Arial" w:cs="Arial" w:eastAsia="Arial" w:hAnsi="Arial"/>
          <w:sz w:val="24"/>
          <w:szCs w:val="24"/>
        </w:rPr>
        <w:t xml:space="preserve">приложению 5</w:t>
      </w:r>
      <w:r>
        <w:rPr>
          <w:rFonts w:ascii="Arial" w:cs="Arial" w:eastAsia="Arial" w:hAnsi="Arial"/>
          <w:sz w:val="24"/>
          <w:szCs w:val="24"/>
        </w:rPr>
        <w:t xml:space="preserve"> к настоящему Положению. В кредитный договор могут включаться дополнительные условия согласно решению Кабинета Министров о выдаче бюджетного кредита.</w:t>
      </w:r>
    </w:p>
    <w:p>
      <w:pPr>
        <w:spacing w:after="60"/>
        <w:ind w:firstLine="567"/>
        <w:jc w:val="both"/>
      </w:pPr>
      <w:r>
        <w:rPr>
          <w:rFonts w:ascii="Arial" w:cs="Arial" w:eastAsia="Arial" w:hAnsi="Arial"/>
          <w:sz w:val="24"/>
          <w:szCs w:val="24"/>
        </w:rPr>
        <w:t xml:space="preserve">26. В кредитный договор включаются условия и способ предоставления и использования бюджетного кредита, график погашения, способы и размеры обеспечения исполнения обязательств по бюджетному кредиту, а также ответственность сторон за неисполнение и/или ненадлежащее исполнение условий кредитного договора.</w:t>
      </w:r>
    </w:p>
    <w:p>
      <w:pPr>
        <w:spacing w:after="60"/>
        <w:ind w:firstLine="567"/>
        <w:jc w:val="both"/>
      </w:pPr>
      <w:r>
        <w:rPr>
          <w:rFonts w:ascii="Arial" w:cs="Arial" w:eastAsia="Arial" w:hAnsi="Arial"/>
          <w:sz w:val="24"/>
          <w:szCs w:val="24"/>
        </w:rPr>
        <w:t xml:space="preserve">27. Процентная ставка бюджетных кредитов устанавливается в размере:</w:t>
      </w:r>
    </w:p>
    <w:p>
      <w:pPr>
        <w:spacing w:after="60"/>
        <w:ind w:firstLine="567"/>
        <w:jc w:val="both"/>
      </w:pPr>
      <w:r>
        <w:rPr>
          <w:rFonts w:ascii="Arial" w:cs="Arial" w:eastAsia="Arial" w:hAnsi="Arial"/>
          <w:sz w:val="24"/>
          <w:szCs w:val="24"/>
        </w:rPr>
        <w:t xml:space="preserve">1) по проектам, направленным на решение социально значимых вопросов и обеспечение национальной безопасности, инфраструктурным проектам - не ниже 1 (одного) процента и не выше 3 (трех) процентов годовых;</w:t>
      </w:r>
    </w:p>
    <w:p>
      <w:pPr>
        <w:spacing w:after="60"/>
        <w:ind w:firstLine="567"/>
        <w:jc w:val="both"/>
      </w:pPr>
      <w:r>
        <w:rPr>
          <w:rFonts w:ascii="Arial" w:cs="Arial" w:eastAsia="Arial" w:hAnsi="Arial"/>
          <w:sz w:val="24"/>
          <w:szCs w:val="24"/>
        </w:rPr>
        <w:t xml:space="preserve">2) по проектам, направленным на извлечение прибыли (коммерческие проекты) - не ниже 6 (шести) процентов годовых и не выше размера учетной ставки Национального банка Кыргызской Республики. Если размер учетной ставки Национального банка Кыргызской Республики ниже 6 (шести) процентов, процентная ставка устанавливается в размере 6 (шести) процентов годовых;</w:t>
      </w:r>
    </w:p>
    <w:p>
      <w:pPr>
        <w:spacing w:after="60"/>
        <w:ind w:firstLine="567"/>
        <w:jc w:val="both"/>
      </w:pPr>
      <w:r>
        <w:rPr>
          <w:rFonts w:ascii="Arial" w:cs="Arial" w:eastAsia="Arial" w:hAnsi="Arial"/>
          <w:sz w:val="24"/>
          <w:szCs w:val="24"/>
        </w:rPr>
        <w:t xml:space="preserve">3) по проектам, реализуемым за счет средств иностранных кредиторов не ниже процентной ставки, предусмотренной международными договорами, вступившими в силу в установленном законом порядке, участницей которых является Кыргызская Республика.</w:t>
      </w:r>
    </w:p>
    <w:p>
      <w:pPr>
        <w:spacing w:after="60"/>
        <w:ind w:firstLine="567"/>
        <w:jc w:val="both"/>
      </w:pPr>
      <w:r>
        <w:rPr>
          <w:rFonts w:ascii="Arial" w:cs="Arial" w:eastAsia="Arial" w:hAnsi="Arial"/>
          <w:sz w:val="24"/>
          <w:szCs w:val="24"/>
        </w:rPr>
        <w:t xml:space="preserve">28. Начисление процентов производится дифференцированным или аннуитетным методом. Метод начисления процентов за пользование бюджетными кредитами определяется решением Кабинета Министров.</w:t>
      </w:r>
    </w:p>
    <w:p>
      <w:pPr>
        <w:spacing w:after="60"/>
        <w:ind w:firstLine="567"/>
        <w:jc w:val="both"/>
      </w:pPr>
      <w:r>
        <w:rPr>
          <w:rFonts w:ascii="Arial" w:cs="Arial" w:eastAsia="Arial" w:hAnsi="Arial"/>
          <w:sz w:val="24"/>
          <w:szCs w:val="24"/>
        </w:rPr>
        <w:t xml:space="preserve">29. Способы предоставления бюджетного кредита:</w:t>
      </w:r>
    </w:p>
    <w:p>
      <w:pPr>
        <w:spacing w:after="60"/>
        <w:ind w:firstLine="567"/>
        <w:jc w:val="both"/>
      </w:pPr>
      <w:r>
        <w:rPr>
          <w:rFonts w:ascii="Arial" w:cs="Arial" w:eastAsia="Arial" w:hAnsi="Arial"/>
          <w:sz w:val="24"/>
          <w:szCs w:val="24"/>
        </w:rPr>
        <w:t xml:space="preserve">1) оплата платежных документов заемщика;</w:t>
      </w:r>
    </w:p>
    <w:p>
      <w:pPr>
        <w:spacing w:after="60"/>
        <w:ind w:firstLine="567"/>
        <w:jc w:val="both"/>
      </w:pPr>
      <w:r>
        <w:rPr>
          <w:rFonts w:ascii="Arial" w:cs="Arial" w:eastAsia="Arial" w:hAnsi="Arial"/>
          <w:sz w:val="24"/>
          <w:szCs w:val="24"/>
        </w:rPr>
        <w:t xml:space="preserve">2) перечисление на расчетный счет заемщика единовременно либо по частям (траншами) согласно графику перечисления или по мере представления заемщиком соответствующих документов;</w:t>
      </w:r>
    </w:p>
    <w:p>
      <w:pPr>
        <w:spacing w:after="60"/>
        <w:ind w:firstLine="567"/>
        <w:jc w:val="both"/>
      </w:pPr>
      <w:r>
        <w:rPr>
          <w:rFonts w:ascii="Arial" w:cs="Arial" w:eastAsia="Arial" w:hAnsi="Arial"/>
          <w:sz w:val="24"/>
          <w:szCs w:val="24"/>
        </w:rPr>
        <w:t xml:space="preserve">3) отпуск товарно-материальных ресурсов.</w:t>
      </w:r>
    </w:p>
    <w:p>
      <w:pPr>
        <w:spacing w:after="60"/>
        <w:ind w:firstLine="567"/>
        <w:jc w:val="both"/>
      </w:pPr>
      <w:r>
        <w:rPr>
          <w:rFonts w:ascii="Arial" w:cs="Arial" w:eastAsia="Arial" w:hAnsi="Arial"/>
          <w:sz w:val="24"/>
          <w:szCs w:val="24"/>
        </w:rPr>
        <w:t xml:space="preserve">30. Перечисление денежных средств на расчетный счет заемщика или отпуск заемщику товарно-материальных ресурсов осуществляется после заключения и регистрации кредитного договора и договоров об обеспечении исполнения обязательств по бюджетному кредиту.</w:t>
      </w:r>
    </w:p>
    <w:p>
      <w:pPr>
        <w:spacing w:after="60"/>
        <w:ind w:firstLine="567"/>
        <w:jc w:val="both"/>
      </w:pPr>
      <w:r>
        <w:rPr>
          <w:rFonts w:ascii="Arial" w:cs="Arial" w:eastAsia="Arial" w:hAnsi="Arial"/>
          <w:sz w:val="24"/>
          <w:szCs w:val="24"/>
        </w:rPr>
        <w:t xml:space="preserve">31. Отпуск заемщику товарно-материальных ресурсов оформляется в виде товарных накладных и актов приема-передачи, а при перечислении денежных средств - оформляется в виде платежного поручения.</w:t>
      </w:r>
    </w:p>
    <w:p>
      <w:pPr>
        <w:spacing w:after="60"/>
        <w:ind w:firstLine="567"/>
        <w:jc w:val="both"/>
      </w:pPr>
      <w:r>
        <w:rPr>
          <w:rFonts w:ascii="Arial" w:cs="Arial" w:eastAsia="Arial" w:hAnsi="Arial"/>
          <w:sz w:val="24"/>
          <w:szCs w:val="24"/>
        </w:rPr>
        <w:t xml:space="preserve">32. Бюджетные кредиты предоставляются на следующие сроки:</w:t>
      </w:r>
    </w:p>
    <w:p>
      <w:pPr>
        <w:spacing w:after="60"/>
        <w:ind w:firstLine="567"/>
        <w:jc w:val="both"/>
      </w:pPr>
      <w:r>
        <w:rPr>
          <w:rFonts w:ascii="Arial" w:cs="Arial" w:eastAsia="Arial" w:hAnsi="Arial"/>
          <w:sz w:val="24"/>
          <w:szCs w:val="24"/>
        </w:rPr>
        <w:t xml:space="preserve">1) краткосрочный - до 1 (одного) года;</w:t>
      </w:r>
    </w:p>
    <w:p>
      <w:pPr>
        <w:spacing w:after="60"/>
        <w:ind w:firstLine="567"/>
        <w:jc w:val="both"/>
      </w:pPr>
      <w:r>
        <w:rPr>
          <w:rFonts w:ascii="Arial" w:cs="Arial" w:eastAsia="Arial" w:hAnsi="Arial"/>
          <w:sz w:val="24"/>
          <w:szCs w:val="24"/>
        </w:rPr>
        <w:t xml:space="preserve">2) среднесрочный - от 1 (одного) года до лет 3 (трех) лет;</w:t>
      </w:r>
    </w:p>
    <w:p>
      <w:pPr>
        <w:spacing w:after="60"/>
        <w:ind w:firstLine="567"/>
        <w:jc w:val="both"/>
      </w:pPr>
      <w:r>
        <w:rPr>
          <w:rFonts w:ascii="Arial" w:cs="Arial" w:eastAsia="Arial" w:hAnsi="Arial"/>
          <w:sz w:val="24"/>
          <w:szCs w:val="24"/>
        </w:rPr>
        <w:t xml:space="preserve">3) долгосрочный - более 3 (трех) лет.</w:t>
      </w:r>
    </w:p>
    <w:p>
      <w:pPr>
        <w:spacing w:after="60"/>
        <w:ind w:firstLine="567"/>
        <w:jc w:val="both"/>
      </w:pPr>
      <w:r>
        <w:rPr>
          <w:rFonts w:ascii="Arial" w:cs="Arial" w:eastAsia="Arial" w:hAnsi="Arial"/>
          <w:sz w:val="24"/>
          <w:szCs w:val="24"/>
        </w:rPr>
        <w:t xml:space="preserve">33. Срок бюджетного кредита исчисляется с момента перечисления средств бюджетного кредита со счета уполномоченного государственного органа, а при выделении кредита в виде товарно-материальных ресурсов - со дня отпуска товарно-материальных ресурсов на основании соответствующих документов. В случаях, предусмотренных условиями кредитного договора, срок бюджетного кредита исчисляется согласно условиям кредитного договора.</w:t>
      </w:r>
    </w:p>
    <w:p>
      <w:pPr>
        <w:spacing w:after="60"/>
        <w:ind w:firstLine="567"/>
        <w:jc w:val="both"/>
      </w:pPr>
      <w:r>
        <w:rPr>
          <w:rFonts w:ascii="Arial" w:cs="Arial" w:eastAsia="Arial" w:hAnsi="Arial"/>
          <w:sz w:val="24"/>
          <w:szCs w:val="24"/>
        </w:rPr>
        <w:t xml:space="preserve">34. Агент ведет учет бюджетных кредитов и обеспечивает их возврат.</w:t>
      </w:r>
    </w:p>
    <w:p>
      <w:pPr>
        <w:spacing w:after="60"/>
        <w:ind w:firstLine="567"/>
        <w:jc w:val="both"/>
      </w:pPr>
      <w:r>
        <w:rPr>
          <w:rFonts w:ascii="Arial" w:cs="Arial" w:eastAsia="Arial" w:hAnsi="Arial"/>
          <w:sz w:val="24"/>
          <w:szCs w:val="24"/>
        </w:rPr>
        <w:t xml:space="preserve">35. Агентом ведется системный и внесистемный учет бюджетных кредитов.</w:t>
      </w:r>
    </w:p>
    <w:p>
      <w:pPr>
        <w:spacing w:after="60"/>
        <w:ind w:firstLine="567"/>
        <w:jc w:val="both"/>
      </w:pPr>
      <w:r>
        <w:rPr>
          <w:rFonts w:ascii="Arial" w:cs="Arial" w:eastAsia="Arial" w:hAnsi="Arial"/>
          <w:sz w:val="24"/>
          <w:szCs w:val="24"/>
        </w:rPr>
        <w:t xml:space="preserve">36. Реестр бюджетных кредитов включает в себя следующую информацию:</w:t>
      </w:r>
    </w:p>
    <w:p>
      <w:pPr>
        <w:spacing w:after="60"/>
        <w:ind w:firstLine="567"/>
        <w:jc w:val="both"/>
      </w:pPr>
      <w:r>
        <w:rPr>
          <w:rFonts w:ascii="Arial" w:cs="Arial" w:eastAsia="Arial" w:hAnsi="Arial"/>
          <w:sz w:val="24"/>
          <w:szCs w:val="24"/>
        </w:rPr>
        <w:t xml:space="preserve">1) наименование/ФИО заемщика;</w:t>
      </w:r>
    </w:p>
    <w:p>
      <w:pPr>
        <w:spacing w:after="60"/>
        <w:ind w:firstLine="567"/>
        <w:jc w:val="both"/>
      </w:pPr>
      <w:r>
        <w:rPr>
          <w:rFonts w:ascii="Arial" w:cs="Arial" w:eastAsia="Arial" w:hAnsi="Arial"/>
          <w:sz w:val="24"/>
          <w:szCs w:val="24"/>
        </w:rPr>
        <w:t xml:space="preserve">2) название и цель проекта;</w:t>
      </w:r>
    </w:p>
    <w:p>
      <w:pPr>
        <w:spacing w:after="60"/>
        <w:ind w:firstLine="567"/>
        <w:jc w:val="both"/>
      </w:pPr>
      <w:r>
        <w:rPr>
          <w:rFonts w:ascii="Arial" w:cs="Arial" w:eastAsia="Arial" w:hAnsi="Arial"/>
          <w:sz w:val="24"/>
          <w:szCs w:val="24"/>
        </w:rPr>
        <w:t xml:space="preserve">3) сумма выданных бюджетных кредитов, включая суммы их освоения и остатки неосвоенных сумм;</w:t>
      </w:r>
    </w:p>
    <w:p>
      <w:pPr>
        <w:spacing w:after="60"/>
        <w:ind w:firstLine="567"/>
        <w:jc w:val="both"/>
      </w:pPr>
      <w:r>
        <w:rPr>
          <w:rFonts w:ascii="Arial" w:cs="Arial" w:eastAsia="Arial" w:hAnsi="Arial"/>
          <w:sz w:val="24"/>
          <w:szCs w:val="24"/>
        </w:rPr>
        <w:t xml:space="preserve">4) условия кредитования;</w:t>
      </w:r>
    </w:p>
    <w:p>
      <w:pPr>
        <w:spacing w:after="60"/>
        <w:ind w:firstLine="567"/>
        <w:jc w:val="both"/>
      </w:pPr>
      <w:r>
        <w:rPr>
          <w:rFonts w:ascii="Arial" w:cs="Arial" w:eastAsia="Arial" w:hAnsi="Arial"/>
          <w:sz w:val="24"/>
          <w:szCs w:val="24"/>
        </w:rPr>
        <w:t xml:space="preserve">5) сумма погашения бюджетных кредитов, включая погашения по основной сумме долга, по начисленным процентам и финансовым санкциям (неустойка);</w:t>
      </w:r>
    </w:p>
    <w:p>
      <w:pPr>
        <w:spacing w:after="60"/>
        <w:ind w:firstLine="567"/>
        <w:jc w:val="both"/>
      </w:pPr>
      <w:r>
        <w:rPr>
          <w:rFonts w:ascii="Arial" w:cs="Arial" w:eastAsia="Arial" w:hAnsi="Arial"/>
          <w:sz w:val="24"/>
          <w:szCs w:val="24"/>
        </w:rPr>
        <w:t xml:space="preserve">6) состояние задолженности заемщиков, включая наступающие, наступившие и просроченные платежи по бюджетным кредитам;</w:t>
      </w:r>
    </w:p>
    <w:p>
      <w:pPr>
        <w:spacing w:after="60"/>
        <w:ind w:firstLine="567"/>
        <w:jc w:val="both"/>
      </w:pPr>
      <w:r>
        <w:rPr>
          <w:rFonts w:ascii="Arial" w:cs="Arial" w:eastAsia="Arial" w:hAnsi="Arial"/>
          <w:sz w:val="24"/>
          <w:szCs w:val="24"/>
        </w:rPr>
        <w:t xml:space="preserve">7) состояние обеспеченности бюджетных кредитов;</w:t>
      </w:r>
    </w:p>
    <w:p>
      <w:pPr>
        <w:spacing w:after="60"/>
        <w:ind w:firstLine="567"/>
        <w:jc w:val="both"/>
      </w:pPr>
      <w:r>
        <w:rPr>
          <w:rFonts w:ascii="Arial" w:cs="Arial" w:eastAsia="Arial" w:hAnsi="Arial"/>
          <w:sz w:val="24"/>
          <w:szCs w:val="24"/>
        </w:rPr>
        <w:t xml:space="preserve">8) сумма безнадежных долгов.</w:t>
      </w:r>
    </w:p>
    <w:p>
      <w:pPr>
        <w:spacing w:after="200" w:before="200"/>
        <w:jc w:val="center"/>
      </w:pPr>
      <w:r>
        <w:rPr>
          <w:rFonts w:ascii="Arial" w:cs="Arial" w:eastAsia="Arial" w:hAnsi="Arial"/>
          <w:b/>
          <w:bCs/>
          <w:sz w:val="24"/>
          <w:szCs w:val="24"/>
        </w:rPr>
        <w:t xml:space="preserve">Глава 5. Особенности кредитования стартап-проектов</w:t>
      </w:r>
    </w:p>
    <w:p>
      <w:pPr>
        <w:spacing w:after="60"/>
        <w:ind w:firstLine="567"/>
        <w:jc w:val="both"/>
      </w:pPr>
      <w:r>
        <w:rPr>
          <w:rFonts w:ascii="Arial" w:cs="Arial" w:eastAsia="Arial" w:hAnsi="Arial"/>
          <w:sz w:val="24"/>
          <w:szCs w:val="24"/>
        </w:rPr>
        <w:t xml:space="preserve">37. Бюджетные кредиты могут предоставляться для финансирования стартап-проектов, направленных на решение социально значимых вопросов, а также и имеющих стратегическое значение для обеспечения экономической, продовольственной, экологической и национальной безопасности страны.</w:t>
      </w:r>
    </w:p>
    <w:p>
      <w:pPr>
        <w:spacing w:after="60"/>
        <w:ind w:firstLine="567"/>
        <w:jc w:val="both"/>
      </w:pPr>
      <w:r>
        <w:rPr>
          <w:rFonts w:ascii="Arial" w:cs="Arial" w:eastAsia="Arial" w:hAnsi="Arial"/>
          <w:sz w:val="24"/>
          <w:szCs w:val="24"/>
        </w:rPr>
        <w:t xml:space="preserve">38. Бюджетные кредиты предоставляются субъектам, реализующим стартап-проекты, в соответствии с нормами настоящего Положения в части не противоречащей настоящей главе.</w:t>
      </w:r>
    </w:p>
    <w:p>
      <w:pPr>
        <w:spacing w:after="60"/>
        <w:ind w:firstLine="567"/>
        <w:jc w:val="both"/>
      </w:pPr>
      <w:r>
        <w:rPr>
          <w:rFonts w:ascii="Arial" w:cs="Arial" w:eastAsia="Arial" w:hAnsi="Arial"/>
          <w:sz w:val="24"/>
          <w:szCs w:val="24"/>
        </w:rPr>
        <w:t xml:space="preserve">39. Собственный вклад заявителя для получения бюджетного кредита должен быть не менее 30 (тридцать) процентов от запрашиваемой суммы кредита.</w:t>
      </w:r>
    </w:p>
    <w:p>
      <w:pPr>
        <w:spacing w:after="60"/>
        <w:ind w:firstLine="567"/>
        <w:jc w:val="both"/>
      </w:pPr>
      <w:r>
        <w:rPr>
          <w:rFonts w:ascii="Arial" w:cs="Arial" w:eastAsia="Arial" w:hAnsi="Arial"/>
          <w:sz w:val="24"/>
          <w:szCs w:val="24"/>
        </w:rPr>
        <w:t xml:space="preserve">40. Заявитель, претендующий на получение бюджетного кредита предоставляет в уполномоченный государственный орган бизнес-план, в обязательном порядке содержащий следующее:</w:t>
      </w:r>
    </w:p>
    <w:p>
      <w:pPr>
        <w:spacing w:after="60"/>
        <w:ind w:firstLine="567"/>
        <w:jc w:val="both"/>
      </w:pPr>
      <w:r>
        <w:rPr>
          <w:rFonts w:ascii="Arial" w:cs="Arial" w:eastAsia="Arial" w:hAnsi="Arial"/>
          <w:sz w:val="24"/>
          <w:szCs w:val="24"/>
        </w:rPr>
        <w:t xml:space="preserve">1) описание проекта, целевого рынка (покупатели, конкуренты, размер рынка и его рост);</w:t>
      </w:r>
    </w:p>
    <w:p>
      <w:pPr>
        <w:spacing w:after="60"/>
        <w:ind w:firstLine="567"/>
        <w:jc w:val="both"/>
      </w:pPr>
      <w:r>
        <w:rPr>
          <w:rFonts w:ascii="Arial" w:cs="Arial" w:eastAsia="Arial" w:hAnsi="Arial"/>
          <w:sz w:val="24"/>
          <w:szCs w:val="24"/>
        </w:rPr>
        <w:t xml:space="preserve">2) инвестиционный и финансовый планы, анализ эффективности (прибыльность, показатели рентабельности, сценарии развития);</w:t>
      </w:r>
    </w:p>
    <w:p>
      <w:pPr>
        <w:spacing w:after="60"/>
        <w:ind w:firstLine="567"/>
        <w:jc w:val="both"/>
      </w:pPr>
      <w:r>
        <w:rPr>
          <w:rFonts w:ascii="Arial" w:cs="Arial" w:eastAsia="Arial" w:hAnsi="Arial"/>
          <w:sz w:val="24"/>
          <w:szCs w:val="24"/>
        </w:rPr>
        <w:t xml:space="preserve">3) расчеты коэффициентов, в том числе точку безубыточности (в денежном и натуральном выражении);</w:t>
      </w:r>
    </w:p>
    <w:p>
      <w:pPr>
        <w:spacing w:after="60"/>
        <w:ind w:firstLine="567"/>
        <w:jc w:val="both"/>
      </w:pPr>
      <w:r>
        <w:rPr>
          <w:rFonts w:ascii="Arial" w:cs="Arial" w:eastAsia="Arial" w:hAnsi="Arial"/>
          <w:sz w:val="24"/>
          <w:szCs w:val="24"/>
        </w:rPr>
        <w:t xml:space="preserve">4) прогнозные данные, срок окупаемости;</w:t>
      </w:r>
    </w:p>
    <w:p>
      <w:pPr>
        <w:spacing w:after="60"/>
        <w:ind w:firstLine="567"/>
        <w:jc w:val="both"/>
      </w:pPr>
      <w:r>
        <w:rPr>
          <w:rFonts w:ascii="Arial" w:cs="Arial" w:eastAsia="Arial" w:hAnsi="Arial"/>
          <w:sz w:val="24"/>
          <w:szCs w:val="24"/>
        </w:rPr>
        <w:t xml:space="preserve">5) описание возможных рисков (здесь учитывается стратегия их снижения и делается SWOT-анализ).</w:t>
      </w:r>
    </w:p>
    <w:p>
      <w:pPr>
        <w:spacing w:after="60"/>
        <w:ind w:firstLine="567"/>
        <w:jc w:val="both"/>
      </w:pPr>
      <w:r>
        <w:rPr>
          <w:rFonts w:ascii="Arial" w:cs="Arial" w:eastAsia="Arial" w:hAnsi="Arial"/>
          <w:sz w:val="24"/>
          <w:szCs w:val="24"/>
        </w:rPr>
        <w:t xml:space="preserve">41. Риски при бюджетном кредитовании стартап-проектов полностью возлагаются на республиканский бюджет.</w:t>
      </w:r>
    </w:p>
    <w:p>
      <w:pPr>
        <w:spacing w:after="200" w:before="200"/>
        <w:jc w:val="center"/>
      </w:pPr>
      <w:r>
        <w:rPr>
          <w:rFonts w:ascii="Arial" w:cs="Arial" w:eastAsia="Arial" w:hAnsi="Arial"/>
          <w:b/>
          <w:bCs/>
          <w:sz w:val="24"/>
          <w:szCs w:val="24"/>
        </w:rPr>
        <w:t xml:space="preserve">Глава 6. Мониторинг бюджетных кредитов</w:t>
      </w:r>
    </w:p>
    <w:p>
      <w:pPr>
        <w:spacing w:after="60"/>
        <w:ind w:firstLine="567"/>
        <w:jc w:val="both"/>
      </w:pPr>
      <w:r>
        <w:rPr>
          <w:rFonts w:ascii="Arial" w:cs="Arial" w:eastAsia="Arial" w:hAnsi="Arial"/>
          <w:sz w:val="24"/>
          <w:szCs w:val="24"/>
        </w:rPr>
        <w:t xml:space="preserve">42. Мониторинг бюджетных кредитов осуществляется агентом или кредитными агентами не менее одного раза в год.</w:t>
      </w:r>
    </w:p>
    <w:p>
      <w:pPr>
        <w:spacing w:after="60"/>
        <w:ind w:firstLine="567"/>
        <w:jc w:val="both"/>
      </w:pPr>
      <w:r>
        <w:rPr>
          <w:rFonts w:ascii="Arial" w:cs="Arial" w:eastAsia="Arial" w:hAnsi="Arial"/>
          <w:sz w:val="24"/>
          <w:szCs w:val="24"/>
        </w:rPr>
        <w:t xml:space="preserve">43. Целью мониторинга бюджетных кредитов является соблюдение заемщиками условий кредитных договоров, целевое использование бюджетных кредитов и обеспечение возврата бюджетных кредитов.</w:t>
      </w:r>
    </w:p>
    <w:p>
      <w:pPr>
        <w:spacing w:after="60"/>
        <w:ind w:firstLine="567"/>
        <w:jc w:val="both"/>
      </w:pPr>
      <w:r>
        <w:rPr>
          <w:rFonts w:ascii="Arial" w:cs="Arial" w:eastAsia="Arial" w:hAnsi="Arial"/>
          <w:sz w:val="24"/>
          <w:szCs w:val="24"/>
        </w:rPr>
        <w:t xml:space="preserve">44. Мониторинг осуществляется путем:</w:t>
      </w:r>
    </w:p>
    <w:p>
      <w:pPr>
        <w:spacing w:after="60"/>
        <w:ind w:firstLine="567"/>
        <w:jc w:val="both"/>
      </w:pPr>
      <w:r>
        <w:rPr>
          <w:rFonts w:ascii="Arial" w:cs="Arial" w:eastAsia="Arial" w:hAnsi="Arial"/>
          <w:sz w:val="24"/>
          <w:szCs w:val="24"/>
        </w:rPr>
        <w:t xml:space="preserve">1) отслеживания своевременного погашения кредита (основной суммы и процентов за пользование);</w:t>
      </w:r>
    </w:p>
    <w:p>
      <w:pPr>
        <w:spacing w:after="60"/>
        <w:ind w:firstLine="567"/>
        <w:jc w:val="both"/>
      </w:pPr>
      <w:r>
        <w:rPr>
          <w:rFonts w:ascii="Arial" w:cs="Arial" w:eastAsia="Arial" w:hAnsi="Arial"/>
          <w:sz w:val="24"/>
          <w:szCs w:val="24"/>
        </w:rPr>
        <w:t xml:space="preserve">2) установления факта наличия обеспечения кредита и обследования его состояния;</w:t>
      </w:r>
    </w:p>
    <w:p>
      <w:pPr>
        <w:spacing w:after="60"/>
        <w:ind w:firstLine="567"/>
        <w:jc w:val="both"/>
      </w:pPr>
      <w:r>
        <w:rPr>
          <w:rFonts w:ascii="Arial" w:cs="Arial" w:eastAsia="Arial" w:hAnsi="Arial"/>
          <w:sz w:val="24"/>
          <w:szCs w:val="24"/>
        </w:rPr>
        <w:t xml:space="preserve">3) отслеживания финансового состояния заемщика;</w:t>
      </w:r>
    </w:p>
    <w:p>
      <w:pPr>
        <w:spacing w:after="60"/>
        <w:ind w:firstLine="567"/>
        <w:jc w:val="both"/>
      </w:pPr>
      <w:r>
        <w:rPr>
          <w:rFonts w:ascii="Arial" w:cs="Arial" w:eastAsia="Arial" w:hAnsi="Arial"/>
          <w:sz w:val="24"/>
          <w:szCs w:val="24"/>
        </w:rPr>
        <w:t xml:space="preserve">4) проверки отчетов и первичных документов о фактическом использовании средств;</w:t>
      </w:r>
    </w:p>
    <w:p>
      <w:pPr>
        <w:spacing w:after="60"/>
        <w:ind w:firstLine="567"/>
        <w:jc w:val="both"/>
      </w:pPr>
      <w:r>
        <w:rPr>
          <w:rFonts w:ascii="Arial" w:cs="Arial" w:eastAsia="Arial" w:hAnsi="Arial"/>
          <w:sz w:val="24"/>
          <w:szCs w:val="24"/>
        </w:rPr>
        <w:t xml:space="preserve">5) анализа качества и структуры объема отслеживаемой задолженности по кредитам;</w:t>
      </w:r>
    </w:p>
    <w:p>
      <w:pPr>
        <w:spacing w:after="60"/>
        <w:ind w:firstLine="567"/>
        <w:jc w:val="both"/>
      </w:pPr>
      <w:r>
        <w:rPr>
          <w:rFonts w:ascii="Arial" w:cs="Arial" w:eastAsia="Arial" w:hAnsi="Arial"/>
          <w:sz w:val="24"/>
          <w:szCs w:val="24"/>
        </w:rPr>
        <w:t xml:space="preserve">6) выявления проблемных заемщиков и разработки мероприятий по их разрешению.</w:t>
      </w:r>
    </w:p>
    <w:p>
      <w:pPr>
        <w:spacing w:after="60"/>
        <w:ind w:firstLine="567"/>
        <w:jc w:val="both"/>
      </w:pPr>
      <w:r>
        <w:rPr>
          <w:rFonts w:ascii="Arial" w:cs="Arial" w:eastAsia="Arial" w:hAnsi="Arial"/>
          <w:sz w:val="24"/>
          <w:szCs w:val="24"/>
        </w:rPr>
        <w:t xml:space="preserve">45. Заемщики обязаны по требованию агента или кредитного агента предоставить отчетность и информацию об их финансово-экономической и производственной деятельности, а также о ходе реализации проекта.</w:t>
      </w:r>
    </w:p>
    <w:p>
      <w:pPr>
        <w:spacing w:after="60"/>
        <w:ind w:firstLine="567"/>
        <w:jc w:val="both"/>
      </w:pPr>
      <w:r>
        <w:rPr>
          <w:rFonts w:ascii="Arial" w:cs="Arial" w:eastAsia="Arial" w:hAnsi="Arial"/>
          <w:sz w:val="24"/>
          <w:szCs w:val="24"/>
        </w:rPr>
        <w:t xml:space="preserve">В случае невозможности проверки отчетов и первичных документов о фактическом использовании средств ввиду их сложности или требования специальных знаний в определенной области, проверка фактически выполненных работ осуществляется с привлечением экспертов и специалистов, имеющих опыт профессиональной деятельности в соответствующей области.</w:t>
      </w:r>
    </w:p>
    <w:p>
      <w:pPr>
        <w:spacing w:after="60"/>
        <w:ind w:firstLine="567"/>
        <w:jc w:val="both"/>
      </w:pPr>
      <w:r>
        <w:rPr>
          <w:rFonts w:ascii="Arial" w:cs="Arial" w:eastAsia="Arial" w:hAnsi="Arial"/>
          <w:sz w:val="24"/>
          <w:szCs w:val="24"/>
        </w:rPr>
        <w:t xml:space="preserve">46. Уполномоченный государственный орган либо агент наделен полномочиями запрашивать и получать информацию о финансово-хозяйственной деятельности заемщика, в том числе:</w:t>
      </w:r>
    </w:p>
    <w:p>
      <w:pPr>
        <w:spacing w:after="60"/>
        <w:ind w:firstLine="567"/>
        <w:jc w:val="both"/>
      </w:pPr>
      <w:r>
        <w:rPr>
          <w:rFonts w:ascii="Arial" w:cs="Arial" w:eastAsia="Arial" w:hAnsi="Arial"/>
          <w:sz w:val="24"/>
          <w:szCs w:val="24"/>
        </w:rPr>
        <w:t xml:space="preserve">1) от банков, лицензируемых Национальным банком Кыргызской Республики, их филиалов и представительств, действующих на территории Кыргызской Республики, о счетах заемщика при наличии его согласия;</w:t>
      </w:r>
    </w:p>
    <w:p>
      <w:pPr>
        <w:spacing w:after="60"/>
        <w:ind w:firstLine="567"/>
        <w:jc w:val="both"/>
      </w:pPr>
      <w:r>
        <w:rPr>
          <w:rFonts w:ascii="Arial" w:cs="Arial" w:eastAsia="Arial" w:hAnsi="Arial"/>
          <w:sz w:val="24"/>
          <w:szCs w:val="24"/>
        </w:rPr>
        <w:t xml:space="preserve">2) от государственных органов исполнительной власти, исполнительных органов местного самоуправления по вопросам, входящим в их компетенцию;</w:t>
      </w:r>
    </w:p>
    <w:p>
      <w:pPr>
        <w:spacing w:after="60"/>
        <w:ind w:firstLine="567"/>
        <w:jc w:val="both"/>
      </w:pPr>
      <w:r>
        <w:rPr>
          <w:rFonts w:ascii="Arial" w:cs="Arial" w:eastAsia="Arial" w:hAnsi="Arial"/>
          <w:sz w:val="24"/>
          <w:szCs w:val="24"/>
        </w:rPr>
        <w:t xml:space="preserve">3) от финансово-кредитных организаций и кредитных бюро о наличии кредитных обязательств заемщика при наличии его согласия;</w:t>
      </w:r>
    </w:p>
    <w:p>
      <w:pPr>
        <w:spacing w:after="60"/>
        <w:ind w:firstLine="567"/>
        <w:jc w:val="both"/>
      </w:pPr>
      <w:r>
        <w:rPr>
          <w:rFonts w:ascii="Arial" w:cs="Arial" w:eastAsia="Arial" w:hAnsi="Arial"/>
          <w:sz w:val="24"/>
          <w:szCs w:val="24"/>
        </w:rPr>
        <w:t xml:space="preserve">4) от коммерческих и некоммерческих организаций независимо от формы их собственности и граждан Кыргызской Республики, совершивших сделку с заемщиком в период использования бюджетного кредита, о совершенных сделках.</w:t>
      </w:r>
    </w:p>
    <w:p>
      <w:pPr>
        <w:spacing w:after="60"/>
        <w:ind w:firstLine="567"/>
        <w:jc w:val="both"/>
      </w:pPr>
      <w:r>
        <w:rPr>
          <w:rFonts w:ascii="Arial" w:cs="Arial" w:eastAsia="Arial" w:hAnsi="Arial"/>
          <w:sz w:val="24"/>
          <w:szCs w:val="24"/>
        </w:rPr>
        <w:t xml:space="preserve">47. По итогам мониторинга бюджетных кредитов, в случае выявления проблемных заемщиков, агент проводит соответствующую работу согласно инструкции, утвержденной агентом.</w:t>
      </w:r>
    </w:p>
    <w:p>
      <w:pPr>
        <w:spacing w:after="200" w:before="200"/>
        <w:jc w:val="center"/>
      </w:pPr>
      <w:r>
        <w:rPr>
          <w:rFonts w:ascii="Arial" w:cs="Arial" w:eastAsia="Arial" w:hAnsi="Arial"/>
          <w:b/>
          <w:bCs/>
          <w:sz w:val="24"/>
          <w:szCs w:val="24"/>
        </w:rPr>
        <w:t xml:space="preserve">Глава 7. Исполнение обязательств</w:t>
      </w:r>
    </w:p>
    <w:p>
      <w:pPr>
        <w:spacing w:after="60"/>
        <w:ind w:firstLine="567"/>
        <w:jc w:val="both"/>
      </w:pPr>
      <w:r>
        <w:rPr>
          <w:rFonts w:ascii="Arial" w:cs="Arial" w:eastAsia="Arial" w:hAnsi="Arial"/>
          <w:sz w:val="24"/>
          <w:szCs w:val="24"/>
        </w:rPr>
        <w:t xml:space="preserve">48. Заемщик несет обязательства по исполнению условий кредитного договора, а также ответственность за целевое и эффективное использование полученного бюджетного кредита.</w:t>
      </w:r>
    </w:p>
    <w:p>
      <w:pPr>
        <w:spacing w:after="60"/>
        <w:ind w:firstLine="567"/>
        <w:jc w:val="both"/>
      </w:pPr>
      <w:r>
        <w:rPr>
          <w:rFonts w:ascii="Arial" w:cs="Arial" w:eastAsia="Arial" w:hAnsi="Arial"/>
          <w:sz w:val="24"/>
          <w:szCs w:val="24"/>
        </w:rPr>
        <w:t xml:space="preserve">49. Обязательства должны исполняться надлежащим образом и в установленный срок в соответствии с условиями кредитного договора и требованиями гражданского законодательства Кыргызской Республики.</w:t>
      </w:r>
    </w:p>
    <w:p>
      <w:pPr>
        <w:spacing w:after="60"/>
        <w:ind w:firstLine="567"/>
        <w:jc w:val="both"/>
      </w:pPr>
      <w:r>
        <w:rPr>
          <w:rFonts w:ascii="Arial" w:cs="Arial" w:eastAsia="Arial" w:hAnsi="Arial"/>
          <w:sz w:val="24"/>
          <w:szCs w:val="24"/>
        </w:rPr>
        <w:t xml:space="preserve">50. Односторонний отказ от исполнения обязательства не допускается, за исключением случаев, предусмотренных гражданским законодательством Кыргызской Республики или кредитным договором.</w:t>
      </w:r>
    </w:p>
    <w:p>
      <w:pPr>
        <w:spacing w:after="60"/>
        <w:ind w:firstLine="567"/>
        <w:jc w:val="both"/>
      </w:pPr>
      <w:r>
        <w:rPr>
          <w:rFonts w:ascii="Arial" w:cs="Arial" w:eastAsia="Arial" w:hAnsi="Arial"/>
          <w:sz w:val="24"/>
          <w:szCs w:val="24"/>
        </w:rPr>
        <w:t xml:space="preserve">51. Одностороннее изменение условий кредитного договора не допускается, за исключением случаев, предусмотренных гражданским законодательством Кыргызской Республики или кредитным договором.</w:t>
      </w:r>
    </w:p>
    <w:p>
      <w:pPr>
        <w:spacing w:after="60"/>
        <w:ind w:firstLine="567"/>
        <w:jc w:val="both"/>
      </w:pPr>
      <w:r>
        <w:rPr>
          <w:rFonts w:ascii="Arial" w:cs="Arial" w:eastAsia="Arial" w:hAnsi="Arial"/>
          <w:sz w:val="24"/>
          <w:szCs w:val="24"/>
        </w:rPr>
        <w:t xml:space="preserve">52. Погашение заемщиками задолженности по бюджетным кредитам производится в соответствии со срочным обязательством (графиком погашения), являющимся неотъемлемой частью кредитного договора.</w:t>
      </w:r>
    </w:p>
    <w:p>
      <w:pPr>
        <w:spacing w:after="60"/>
        <w:ind w:firstLine="567"/>
        <w:jc w:val="both"/>
      </w:pPr>
      <w:r>
        <w:rPr>
          <w:rFonts w:ascii="Arial" w:cs="Arial" w:eastAsia="Arial" w:hAnsi="Arial"/>
          <w:sz w:val="24"/>
          <w:szCs w:val="24"/>
        </w:rPr>
        <w:t xml:space="preserve">53. Заемщик вправе исполнить обязательство досрочно, если иное не предусмотрено условиями кредитного договора.</w:t>
      </w:r>
    </w:p>
    <w:p>
      <w:pPr>
        <w:spacing w:after="60"/>
        <w:ind w:firstLine="567"/>
        <w:jc w:val="both"/>
      </w:pPr>
      <w:r>
        <w:rPr>
          <w:rFonts w:ascii="Arial" w:cs="Arial" w:eastAsia="Arial" w:hAnsi="Arial"/>
          <w:sz w:val="24"/>
          <w:szCs w:val="24"/>
        </w:rPr>
        <w:t xml:space="preserve">54. Начисление процентов за пользование денежными средствами производится с даты перечисления денежных средств на счет заемщика, а при выделении кредитов в виде товарных ресурсов - со дня передачи их заемщику, если иное не оговорено в кредитном договоре.</w:t>
      </w:r>
    </w:p>
    <w:p>
      <w:pPr>
        <w:spacing w:after="60"/>
        <w:ind w:firstLine="567"/>
        <w:jc w:val="both"/>
      </w:pPr>
      <w:r>
        <w:rPr>
          <w:rFonts w:ascii="Arial" w:cs="Arial" w:eastAsia="Arial" w:hAnsi="Arial"/>
          <w:sz w:val="24"/>
          <w:szCs w:val="24"/>
        </w:rPr>
        <w:t xml:space="preserve">55. При расчете процентов за пользование бюджетными кредитами за основу базового периода принимается продолжительность календарного года, равная 365 (триста шестидесяти пяти) дням с фактическим количеством дней в каждом месяце, если иное не предусмотрено решением Кабинета Министров или условиями вступивших в установленном законом порядке в силу международных договоров, участницей которых является Кыргызская Республика.</w:t>
      </w:r>
    </w:p>
    <w:p>
      <w:pPr>
        <w:spacing w:after="60"/>
        <w:ind w:firstLine="567"/>
        <w:jc w:val="both"/>
      </w:pPr>
      <w:r>
        <w:rPr>
          <w:rFonts w:ascii="Arial" w:cs="Arial" w:eastAsia="Arial" w:hAnsi="Arial"/>
          <w:sz w:val="24"/>
          <w:szCs w:val="24"/>
        </w:rPr>
        <w:t xml:space="preserve">56. Наступившие платежи, не погашенные в день наступления срока погашения, считаются просроченными платежами, начиная со дня, следующего за этим днем.</w:t>
      </w:r>
    </w:p>
    <w:p>
      <w:pPr>
        <w:spacing w:after="60"/>
        <w:ind w:firstLine="567"/>
        <w:jc w:val="both"/>
      </w:pPr>
      <w:r>
        <w:rPr>
          <w:rFonts w:ascii="Arial" w:cs="Arial" w:eastAsia="Arial" w:hAnsi="Arial"/>
          <w:sz w:val="24"/>
          <w:szCs w:val="24"/>
        </w:rPr>
        <w:t xml:space="preserve">57. Суммы начисленных процентов и финансовых санкций (неустойки) указываются в актах сверок задолженности, уведомлениях, претензиях и других финансовых документах, направляемых заемщику.</w:t>
      </w:r>
    </w:p>
    <w:p>
      <w:pPr>
        <w:spacing w:after="60"/>
        <w:ind w:firstLine="567"/>
        <w:jc w:val="both"/>
      </w:pPr>
      <w:r>
        <w:rPr>
          <w:rFonts w:ascii="Arial" w:cs="Arial" w:eastAsia="Arial" w:hAnsi="Arial"/>
          <w:sz w:val="24"/>
          <w:szCs w:val="24"/>
        </w:rPr>
        <w:t xml:space="preserve">58. Погашение бюджетных кредитов денежными средствами учитывается на основании платежного документа путем прохождения платежа через систему казначейства в порядке, установленном уполномоченным государственным органом.</w:t>
      </w:r>
    </w:p>
    <w:p>
      <w:pPr>
        <w:spacing w:after="200" w:before="200"/>
        <w:jc w:val="center"/>
      </w:pPr>
      <w:r>
        <w:rPr>
          <w:rFonts w:ascii="Arial" w:cs="Arial" w:eastAsia="Arial" w:hAnsi="Arial"/>
          <w:b/>
          <w:bCs/>
          <w:sz w:val="24"/>
          <w:szCs w:val="24"/>
        </w:rPr>
        <w:t xml:space="preserve">Глава 8. Способы обеспечения исполнения обязательств</w:t>
      </w:r>
    </w:p>
    <w:p>
      <w:pPr>
        <w:spacing w:after="60"/>
        <w:ind w:firstLine="567"/>
        <w:jc w:val="both"/>
      </w:pPr>
      <w:r>
        <w:rPr>
          <w:rFonts w:ascii="Arial" w:cs="Arial" w:eastAsia="Arial" w:hAnsi="Arial"/>
          <w:sz w:val="24"/>
          <w:szCs w:val="24"/>
        </w:rPr>
        <w:t xml:space="preserve">59. Исполнение обязательств заемщика обеспечивается неустойкой, залогом, поручительством, гарантией, предоставлением права безакцептного списания сумм задолженности и другими способами, предусмотренными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60. Условия начисления финансовых санкций (неустойки) указываются в условиях кредитного договора.</w:t>
      </w:r>
    </w:p>
    <w:p>
      <w:pPr>
        <w:spacing w:after="60"/>
        <w:ind w:firstLine="567"/>
        <w:jc w:val="both"/>
      </w:pPr>
      <w:r>
        <w:rPr>
          <w:rFonts w:ascii="Arial" w:cs="Arial" w:eastAsia="Arial" w:hAnsi="Arial"/>
          <w:sz w:val="24"/>
          <w:szCs w:val="24"/>
        </w:rPr>
        <w:t xml:space="preserve">61. Оформление договора залога производится по форме согласно </w:t>
      </w:r>
      <w:r>
        <w:rPr>
          <w:rFonts w:ascii="Arial" w:cs="Arial" w:eastAsia="Arial" w:hAnsi="Arial"/>
          <w:sz w:val="24"/>
          <w:szCs w:val="24"/>
        </w:rPr>
        <w:t xml:space="preserve">приложению 6</w:t>
      </w:r>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62. Оформление договора поручительства производится по форме согласно </w:t>
      </w:r>
      <w:r>
        <w:rPr>
          <w:rFonts w:ascii="Arial" w:cs="Arial" w:eastAsia="Arial" w:hAnsi="Arial"/>
          <w:sz w:val="24"/>
          <w:szCs w:val="24"/>
        </w:rPr>
        <w:t xml:space="preserve">приложению 7</w:t>
      </w:r>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63. Оформление договора гарантии производится по форме согласно </w:t>
      </w:r>
      <w:r>
        <w:rPr>
          <w:rFonts w:ascii="Arial" w:cs="Arial" w:eastAsia="Arial" w:hAnsi="Arial"/>
          <w:sz w:val="24"/>
          <w:szCs w:val="24"/>
        </w:rPr>
        <w:t xml:space="preserve">приложению 8</w:t>
      </w:r>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64. Оценка стоимости залогового имущества осуществляется агентом по рыночной стоимости аналогичных видов имущества, с учетом физического и морального износа на дату составления заявки на получение кредитов, с применением понижающих коэффициентов спроса и риска.</w:t>
      </w:r>
    </w:p>
    <w:p>
      <w:pPr>
        <w:spacing w:after="60"/>
        <w:ind w:firstLine="567"/>
        <w:jc w:val="both"/>
      </w:pPr>
      <w:r>
        <w:rPr>
          <w:rFonts w:ascii="Arial" w:cs="Arial" w:eastAsia="Arial" w:hAnsi="Arial"/>
          <w:sz w:val="24"/>
          <w:szCs w:val="24"/>
        </w:rPr>
        <w:t xml:space="preserve">65. Предельные величины коэффициентов спроса и риска устанавливаются согласно </w:t>
      </w:r>
      <w:r>
        <w:rPr>
          <w:rFonts w:ascii="Arial" w:cs="Arial" w:eastAsia="Arial" w:hAnsi="Arial"/>
          <w:sz w:val="24"/>
          <w:szCs w:val="24"/>
        </w:rPr>
        <w:t xml:space="preserve">приложению 9</w:t>
      </w:r>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66. Оценка реальной рыночной стоимости залогового имущества производится с привлечением экспертов, имеющих разрешение на право проведения экспертизы.</w:t>
      </w:r>
    </w:p>
    <w:p>
      <w:pPr>
        <w:spacing w:after="60"/>
        <w:ind w:firstLine="567"/>
        <w:jc w:val="both"/>
      </w:pPr>
      <w:r>
        <w:rPr>
          <w:rFonts w:ascii="Arial" w:cs="Arial" w:eastAsia="Arial" w:hAnsi="Arial"/>
          <w:sz w:val="24"/>
          <w:szCs w:val="24"/>
        </w:rPr>
        <w:t xml:space="preserve">67. Допускается оформление договоров, предусматривающих несколько способов обеспечения исполнения обязательств по кредитному договору.</w:t>
      </w:r>
    </w:p>
    <w:p>
      <w:pPr>
        <w:spacing w:after="60"/>
        <w:ind w:firstLine="567"/>
        <w:jc w:val="both"/>
      </w:pPr>
      <w:r>
        <w:rPr>
          <w:rFonts w:ascii="Arial" w:cs="Arial" w:eastAsia="Arial" w:hAnsi="Arial"/>
          <w:sz w:val="24"/>
          <w:szCs w:val="24"/>
        </w:rPr>
        <w:t xml:space="preserve">68. Требования настоящего Положения в части обязательного обеспечения не распространяются на государственные органы исполнительной власти, государственные учреждения, исполнительные органы местного самоуправления, муниципальные учреждения, финансируемые из республиканского и местных бюджетов и на юридические лица, предоставившие под залоговое обеспечение все активы, находящиеся на праве собственности (залог предприятия как имущественного комплекса).</w:t>
      </w:r>
    </w:p>
    <w:p>
      <w:pPr>
        <w:spacing w:after="60"/>
        <w:ind w:firstLine="567"/>
        <w:jc w:val="both"/>
      </w:pPr>
      <w:r>
        <w:rPr>
          <w:rFonts w:ascii="Arial" w:cs="Arial" w:eastAsia="Arial" w:hAnsi="Arial"/>
          <w:sz w:val="24"/>
          <w:szCs w:val="24"/>
        </w:rPr>
        <w:t xml:space="preserve">Информация о невозможности предоставления залога должны быть представлены отраслевым государственным органом, инициирующим проект решения о выделении бюджетного кредита. Ответственность за достоверность представленных данных несет отраслевой государственный орган. </w:t>
      </w:r>
    </w:p>
    <w:p>
      <w:pPr>
        <w:spacing w:after="60"/>
        <w:ind w:firstLine="567"/>
        <w:jc w:val="both"/>
      </w:pPr>
      <w:r>
        <w:rPr>
          <w:rFonts w:ascii="Arial" w:cs="Arial" w:eastAsia="Arial" w:hAnsi="Arial"/>
          <w:sz w:val="24"/>
          <w:szCs w:val="24"/>
        </w:rPr>
        <w:t xml:space="preserve">69. В случаях, когда бюджетный кредит выдается через кредитного агента, обеспечение исполнения обязательств производится в соответствии с порядком, установленным кредитным агентом.</w:t>
      </w:r>
    </w:p>
    <w:p>
      <w:pPr>
        <w:spacing w:after="200" w:before="200"/>
        <w:jc w:val="center"/>
      </w:pPr>
      <w:r>
        <w:rPr>
          <w:rFonts w:ascii="Arial" w:cs="Arial" w:eastAsia="Arial" w:hAnsi="Arial"/>
          <w:b/>
          <w:bCs/>
          <w:sz w:val="24"/>
          <w:szCs w:val="24"/>
        </w:rPr>
        <w:t xml:space="preserve">Глава 9. Реструктуризация бюджетных кредитов</w:t>
      </w:r>
    </w:p>
    <w:p>
      <w:pPr>
        <w:spacing w:after="60"/>
        <w:ind w:firstLine="567"/>
        <w:jc w:val="both"/>
      </w:pPr>
      <w:r>
        <w:rPr>
          <w:rFonts w:ascii="Arial" w:cs="Arial" w:eastAsia="Arial" w:hAnsi="Arial"/>
          <w:sz w:val="24"/>
          <w:szCs w:val="24"/>
        </w:rPr>
        <w:t xml:space="preserve">70. Реструктуризация бюджетных кредитов производится, в соответствии с бюджетным законодательством, при возникновении финансовых затруднений или действия непреодолимой силы (форс-мажор), исключающих возможность исполнения обязательств в сроки и объемах, установленных кредитным договором. В этом случае принимаемые заемщиком меры должны быть направлены на финансовое оздоровление его деятельности и активизацию дальнейшего исполнения обязательств, принятых по кредитному договору.</w:t>
      </w:r>
    </w:p>
    <w:p>
      <w:pPr>
        <w:spacing w:after="60"/>
        <w:ind w:firstLine="567"/>
        <w:jc w:val="both"/>
      </w:pPr>
      <w:r>
        <w:rPr>
          <w:rFonts w:ascii="Arial" w:cs="Arial" w:eastAsia="Arial" w:hAnsi="Arial"/>
          <w:sz w:val="24"/>
          <w:szCs w:val="24"/>
        </w:rPr>
        <w:t xml:space="preserve">71. Проекты решений Кабинета Министров о реструктуризации бюджетных кредитов могут быть инициированы отраслевым государственным органом или уполномоченным государственным органом.</w:t>
      </w:r>
    </w:p>
    <w:p>
      <w:pPr>
        <w:spacing w:after="60"/>
        <w:ind w:firstLine="567"/>
        <w:jc w:val="both"/>
      </w:pPr>
      <w:r>
        <w:rPr>
          <w:rFonts w:ascii="Arial" w:cs="Arial" w:eastAsia="Arial" w:hAnsi="Arial"/>
          <w:sz w:val="24"/>
          <w:szCs w:val="24"/>
        </w:rPr>
        <w:t xml:space="preserve">72. Заемщик или отраслевой государственный орган для рассмотрения предложений по реструктуризации бюджетного кредита вносит в уполномоченный государственный орган предложения по изменению условий возврата задолженности и материалы, обосновывающие необходимость реструктуризации.</w:t>
      </w:r>
    </w:p>
    <w:p>
      <w:pPr>
        <w:spacing w:after="60"/>
        <w:ind w:firstLine="567"/>
        <w:jc w:val="both"/>
      </w:pPr>
      <w:r>
        <w:rPr>
          <w:rFonts w:ascii="Arial" w:cs="Arial" w:eastAsia="Arial" w:hAnsi="Arial"/>
          <w:sz w:val="24"/>
          <w:szCs w:val="24"/>
        </w:rPr>
        <w:t xml:space="preserve">73. К предложению о реструктуризации задолженности по бюджетным кредитам прилагаются:</w:t>
      </w:r>
    </w:p>
    <w:p>
      <w:pPr>
        <w:spacing w:after="60"/>
        <w:ind w:firstLine="567"/>
        <w:jc w:val="both"/>
      </w:pPr>
      <w:r>
        <w:rPr>
          <w:rFonts w:ascii="Arial" w:cs="Arial" w:eastAsia="Arial" w:hAnsi="Arial"/>
          <w:sz w:val="24"/>
          <w:szCs w:val="24"/>
        </w:rPr>
        <w:t xml:space="preserve">1) финансовая отчетность с приложением соответствующих форм за последние 3 (три) года;</w:t>
      </w:r>
    </w:p>
    <w:p>
      <w:pPr>
        <w:spacing w:after="60"/>
        <w:ind w:firstLine="567"/>
        <w:jc w:val="both"/>
      </w:pPr>
      <w:r>
        <w:rPr>
          <w:rFonts w:ascii="Arial" w:cs="Arial" w:eastAsia="Arial" w:hAnsi="Arial"/>
          <w:sz w:val="24"/>
          <w:szCs w:val="24"/>
        </w:rPr>
        <w:t xml:space="preserve">2) бизнес-план на весь период предполагаемой пролонгации срока, отражающий:</w:t>
      </w:r>
    </w:p>
    <w:p>
      <w:pPr>
        <w:spacing w:after="60"/>
        <w:ind w:firstLine="567"/>
        <w:jc w:val="both"/>
      </w:pPr>
      <w:r>
        <w:rPr>
          <w:rFonts w:ascii="Arial" w:cs="Arial" w:eastAsia="Arial" w:hAnsi="Arial"/>
          <w:sz w:val="24"/>
          <w:szCs w:val="24"/>
        </w:rPr>
        <w:t xml:space="preserve">- реальные и достижимые уровни доходов, прибыли и движения денежных средств;</w:t>
      </w:r>
    </w:p>
    <w:p>
      <w:pPr>
        <w:spacing w:after="60"/>
        <w:ind w:firstLine="567"/>
        <w:jc w:val="both"/>
      </w:pPr>
      <w:r>
        <w:rPr>
          <w:rFonts w:ascii="Arial" w:cs="Arial" w:eastAsia="Arial" w:hAnsi="Arial"/>
          <w:sz w:val="24"/>
          <w:szCs w:val="24"/>
        </w:rPr>
        <w:t xml:space="preserve">- необходимые человеческие ресурсы, финансовые затраты и оборотный капитал;</w:t>
      </w:r>
    </w:p>
    <w:p>
      <w:pPr>
        <w:spacing w:after="60"/>
        <w:ind w:firstLine="567"/>
        <w:jc w:val="both"/>
      </w:pPr>
      <w:r>
        <w:rPr>
          <w:rFonts w:ascii="Arial" w:cs="Arial" w:eastAsia="Arial" w:hAnsi="Arial"/>
          <w:sz w:val="24"/>
          <w:szCs w:val="24"/>
        </w:rPr>
        <w:t xml:space="preserve">- основные источники риска и минимизация данных рисков;</w:t>
      </w:r>
    </w:p>
    <w:p>
      <w:pPr>
        <w:spacing w:after="60"/>
        <w:ind w:firstLine="567"/>
        <w:jc w:val="both"/>
      </w:pPr>
      <w:r>
        <w:rPr>
          <w:rFonts w:ascii="Arial" w:cs="Arial" w:eastAsia="Arial" w:hAnsi="Arial"/>
          <w:sz w:val="24"/>
          <w:szCs w:val="24"/>
        </w:rPr>
        <w:t xml:space="preserve">3) предложения по обеспечению исполнения обязательств.</w:t>
      </w:r>
    </w:p>
    <w:p>
      <w:pPr>
        <w:spacing w:after="60"/>
        <w:ind w:firstLine="567"/>
        <w:jc w:val="both"/>
      </w:pPr>
      <w:r>
        <w:rPr>
          <w:rFonts w:ascii="Arial" w:cs="Arial" w:eastAsia="Arial" w:hAnsi="Arial"/>
          <w:sz w:val="24"/>
          <w:szCs w:val="24"/>
        </w:rPr>
        <w:t xml:space="preserve">74. В случае недостаточности залогового обеспечения или если ранее бюджетные кредиты выдавались на беззалоговой основе, предложения о залоговом обеспечении представляются по требованию уполномоченного государственного органа.</w:t>
      </w:r>
    </w:p>
    <w:p>
      <w:pPr>
        <w:spacing w:after="60"/>
        <w:ind w:firstLine="567"/>
        <w:jc w:val="both"/>
      </w:pPr>
      <w:r>
        <w:rPr>
          <w:rFonts w:ascii="Arial" w:cs="Arial" w:eastAsia="Arial" w:hAnsi="Arial"/>
          <w:sz w:val="24"/>
          <w:szCs w:val="24"/>
        </w:rPr>
        <w:t xml:space="preserve">75. По результатам рассмотрения представленных материалов по реструктуризации бюджетных кредитов, при наличии оснований уполномоченный государственный орган готовит заключение о возможности изменения условий кредитного договора.</w:t>
      </w:r>
    </w:p>
    <w:p>
      <w:pPr>
        <w:spacing w:after="60"/>
        <w:ind w:firstLine="567"/>
        <w:jc w:val="both"/>
      </w:pPr>
      <w:r>
        <w:rPr>
          <w:rFonts w:ascii="Arial" w:cs="Arial" w:eastAsia="Arial" w:hAnsi="Arial"/>
          <w:sz w:val="24"/>
          <w:szCs w:val="24"/>
        </w:rPr>
        <w:t xml:space="preserve">76. В случае несоответствия внесенного предложения требованиям настоящего Положения, неудовлетворительного финансово-экономического состояния заемщика и отсутствия перспективы развития его деятельности, уполномоченный государственный орган готовит отрицательное заключение (отказ).</w:t>
      </w:r>
    </w:p>
    <w:p>
      <w:pPr>
        <w:spacing w:after="60"/>
        <w:ind w:firstLine="567"/>
        <w:jc w:val="both"/>
      </w:pPr>
      <w:r>
        <w:rPr>
          <w:rFonts w:ascii="Arial" w:cs="Arial" w:eastAsia="Arial" w:hAnsi="Arial"/>
          <w:sz w:val="24"/>
          <w:szCs w:val="24"/>
        </w:rPr>
        <w:t xml:space="preserve">77. В проекте решения Кабинета Министров предусматривается реструктуризация бюджетных кредитов, в том числе по:</w:t>
      </w:r>
    </w:p>
    <w:p>
      <w:pPr>
        <w:spacing w:after="60"/>
        <w:ind w:firstLine="567"/>
        <w:jc w:val="both"/>
      </w:pPr>
      <w:r>
        <w:rPr>
          <w:rFonts w:ascii="Arial" w:cs="Arial" w:eastAsia="Arial" w:hAnsi="Arial"/>
          <w:sz w:val="24"/>
          <w:szCs w:val="24"/>
        </w:rPr>
        <w:t xml:space="preserve">1) изменению сроков погашения задолженности;</w:t>
      </w:r>
    </w:p>
    <w:p>
      <w:pPr>
        <w:spacing w:after="60"/>
        <w:ind w:firstLine="567"/>
        <w:jc w:val="both"/>
      </w:pPr>
      <w:r>
        <w:rPr>
          <w:rFonts w:ascii="Arial" w:cs="Arial" w:eastAsia="Arial" w:hAnsi="Arial"/>
          <w:sz w:val="24"/>
          <w:szCs w:val="24"/>
        </w:rPr>
        <w:t xml:space="preserve">2) изменению процентной ставки за пользование кредитом;</w:t>
      </w:r>
    </w:p>
    <w:p>
      <w:pPr>
        <w:spacing w:after="60"/>
        <w:ind w:firstLine="567"/>
        <w:jc w:val="both"/>
      </w:pPr>
      <w:r>
        <w:rPr>
          <w:rFonts w:ascii="Arial" w:cs="Arial" w:eastAsia="Arial" w:hAnsi="Arial"/>
          <w:sz w:val="24"/>
          <w:szCs w:val="24"/>
        </w:rPr>
        <w:t xml:space="preserve">3) предоставлению льготного периода;</w:t>
      </w:r>
    </w:p>
    <w:p>
      <w:pPr>
        <w:spacing w:after="60"/>
        <w:ind w:firstLine="567"/>
        <w:jc w:val="both"/>
      </w:pPr>
      <w:r>
        <w:rPr>
          <w:rFonts w:ascii="Arial" w:cs="Arial" w:eastAsia="Arial" w:hAnsi="Arial"/>
          <w:sz w:val="24"/>
          <w:szCs w:val="24"/>
        </w:rPr>
        <w:t xml:space="preserve">4) капитализации задолженности по бюджетным кредитам путем суммирования начисленных процентов за пользование и/или финансовых санкций (неустойки) к основной сумме кредита или выделения отдельной суммой;</w:t>
      </w:r>
    </w:p>
    <w:p>
      <w:pPr>
        <w:spacing w:after="60"/>
        <w:ind w:firstLine="567"/>
        <w:jc w:val="both"/>
      </w:pPr>
      <w:r>
        <w:rPr>
          <w:rFonts w:ascii="Arial" w:cs="Arial" w:eastAsia="Arial" w:hAnsi="Arial"/>
          <w:sz w:val="24"/>
          <w:szCs w:val="24"/>
        </w:rPr>
        <w:t xml:space="preserve">5) предоставлению отсрочки исполнения и другим обоснованным предложениям, не противоречащим бюджетному и гражданскому законодательству Кыргызской Республики.</w:t>
      </w:r>
    </w:p>
    <w:p>
      <w:pPr>
        <w:spacing w:after="60"/>
        <w:ind w:firstLine="567"/>
        <w:jc w:val="both"/>
      </w:pPr>
      <w:r>
        <w:rPr>
          <w:rFonts w:ascii="Arial" w:cs="Arial" w:eastAsia="Arial" w:hAnsi="Arial"/>
          <w:sz w:val="24"/>
          <w:szCs w:val="24"/>
        </w:rPr>
        <w:t xml:space="preserve">78. При реструктуризации бюджетных кредитов предельные сроки возврата кредитов устанавливаются:</w:t>
      </w:r>
    </w:p>
    <w:p>
      <w:pPr>
        <w:spacing w:after="60"/>
        <w:ind w:firstLine="567"/>
        <w:jc w:val="both"/>
      </w:pPr>
      <w:r>
        <w:rPr>
          <w:rFonts w:ascii="Arial" w:cs="Arial" w:eastAsia="Arial" w:hAnsi="Arial"/>
          <w:sz w:val="24"/>
          <w:szCs w:val="24"/>
        </w:rPr>
        <w:t xml:space="preserve">1) при остатке задолженности до 1000000 (одного миллиона) сомов - не более чем на 3 (три) года;</w:t>
      </w:r>
    </w:p>
    <w:p>
      <w:pPr>
        <w:spacing w:after="60"/>
        <w:ind w:firstLine="567"/>
        <w:jc w:val="both"/>
      </w:pPr>
      <w:r>
        <w:rPr>
          <w:rFonts w:ascii="Arial" w:cs="Arial" w:eastAsia="Arial" w:hAnsi="Arial"/>
          <w:sz w:val="24"/>
          <w:szCs w:val="24"/>
        </w:rPr>
        <w:t xml:space="preserve">2) при остатке задолженности от 1000000 (одного миллиона) сомов до 10000000 (десяти миллионов) сомов - не более чем на 7 (семь) лет;</w:t>
      </w:r>
    </w:p>
    <w:p>
      <w:pPr>
        <w:spacing w:after="60"/>
        <w:ind w:firstLine="567"/>
        <w:jc w:val="both"/>
      </w:pPr>
      <w:r>
        <w:rPr>
          <w:rFonts w:ascii="Arial" w:cs="Arial" w:eastAsia="Arial" w:hAnsi="Arial"/>
          <w:sz w:val="24"/>
          <w:szCs w:val="24"/>
        </w:rPr>
        <w:t xml:space="preserve">3) при остатке задолженности от 10000000 (десяти миллионов) сомов до 20000000 (двадцати миллионов) сомов - не более чем на 12 (двенадцать) лет;</w:t>
      </w:r>
    </w:p>
    <w:p>
      <w:pPr>
        <w:spacing w:after="60"/>
        <w:ind w:firstLine="567"/>
        <w:jc w:val="both"/>
      </w:pPr>
      <w:r>
        <w:rPr>
          <w:rFonts w:ascii="Arial" w:cs="Arial" w:eastAsia="Arial" w:hAnsi="Arial"/>
          <w:sz w:val="24"/>
          <w:szCs w:val="24"/>
        </w:rPr>
        <w:t xml:space="preserve">4) при остатке задолженности от 20000000 (двадцати миллионов) сомов до 50000000 (пятидесяти миллионов) сомов - не более чем на 15 (пятнадцать) лет;</w:t>
      </w:r>
    </w:p>
    <w:p>
      <w:pPr>
        <w:spacing w:after="60"/>
        <w:ind w:firstLine="567"/>
        <w:jc w:val="both"/>
      </w:pPr>
      <w:r>
        <w:rPr>
          <w:rFonts w:ascii="Arial" w:cs="Arial" w:eastAsia="Arial" w:hAnsi="Arial"/>
          <w:sz w:val="24"/>
          <w:szCs w:val="24"/>
        </w:rPr>
        <w:t xml:space="preserve">5) при остатке задолженности от 50000000 (пятидесяти миллионов) сомов и более - не более чем на 20 (двадцать) лет.</w:t>
      </w:r>
    </w:p>
    <w:p>
      <w:pPr>
        <w:spacing w:after="60"/>
        <w:ind w:firstLine="567"/>
        <w:jc w:val="both"/>
      </w:pPr>
      <w:r>
        <w:rPr>
          <w:rFonts w:ascii="Arial" w:cs="Arial" w:eastAsia="Arial" w:hAnsi="Arial"/>
          <w:sz w:val="24"/>
          <w:szCs w:val="24"/>
        </w:rPr>
        <w:t xml:space="preserve">79. Изменение процентной ставки за пользование бюджетными кредитами в сторону уменьшения производится, если меняются условия работы заемщика по независящим от него причинам (ухудшение экономической ситуации в стране, форс-мажор). При этом сложилась ситуация, когда начисленные проценты за пользование, оказались несоразмерными с суммой основного долга по кредитному договору.</w:t>
      </w:r>
    </w:p>
    <w:p>
      <w:pPr>
        <w:spacing w:after="60"/>
        <w:ind w:firstLine="567"/>
        <w:jc w:val="both"/>
      </w:pPr>
      <w:r>
        <w:rPr>
          <w:rFonts w:ascii="Arial" w:cs="Arial" w:eastAsia="Arial" w:hAnsi="Arial"/>
          <w:sz w:val="24"/>
          <w:szCs w:val="24"/>
        </w:rPr>
        <w:t xml:space="preserve">80. При внесении изменений в условия кредитного договора в части снижения размера процентных ставок за пользование кредитом его размер не может быть меньше 50 (пятидесяти) процентов от размера процентной ставки, установленной за пользование бюджетным кредитом.</w:t>
      </w:r>
    </w:p>
    <w:p>
      <w:pPr>
        <w:spacing w:after="60"/>
        <w:ind w:firstLine="567"/>
        <w:jc w:val="both"/>
      </w:pPr>
      <w:r>
        <w:rPr>
          <w:rFonts w:ascii="Arial" w:cs="Arial" w:eastAsia="Arial" w:hAnsi="Arial"/>
          <w:sz w:val="24"/>
          <w:szCs w:val="24"/>
        </w:rPr>
        <w:t xml:space="preserve">81. По бюджетным кредитам, рекредитованным Кабинетом Министров, допускается применение иных процентных ставок за пользование бюджетным кредитом. При этом размеры процентных ставок по рекредитованным бюджетным кредитам не могут быть меньше процентных ставок, указанных во вступивших в установленном законодательством порядке в силу международных договорах, участницей которых является Кыргызская Республика.</w:t>
      </w:r>
    </w:p>
    <w:p>
      <w:pPr>
        <w:spacing w:after="60"/>
        <w:ind w:firstLine="567"/>
        <w:jc w:val="both"/>
      </w:pPr>
      <w:r>
        <w:rPr>
          <w:rFonts w:ascii="Arial" w:cs="Arial" w:eastAsia="Arial" w:hAnsi="Arial"/>
          <w:sz w:val="24"/>
          <w:szCs w:val="24"/>
        </w:rPr>
        <w:t xml:space="preserve">82. Изменение графика погашения задолженности, предусматривающего изменение периодичности платежей, производится с учетом ежемесячных денежных потоков заемщика, сезонности в работе, особенностей рынков сбыта, поставки сырья, комплектующих и других факторов.</w:t>
      </w:r>
    </w:p>
    <w:p>
      <w:pPr>
        <w:spacing w:after="60"/>
        <w:ind w:firstLine="567"/>
        <w:jc w:val="both"/>
      </w:pPr>
      <w:r>
        <w:rPr>
          <w:rFonts w:ascii="Arial" w:cs="Arial" w:eastAsia="Arial" w:hAnsi="Arial"/>
          <w:sz w:val="24"/>
          <w:szCs w:val="24"/>
        </w:rPr>
        <w:t xml:space="preserve">83. Рассмотрение предложений об изменении условий кредитного договора в связи с возникновением форс-мажорных и независящих от заемщика обстоятельств производится на основании:</w:t>
      </w:r>
    </w:p>
    <w:p>
      <w:pPr>
        <w:spacing w:after="60"/>
        <w:ind w:firstLine="567"/>
        <w:jc w:val="both"/>
      </w:pPr>
      <w:r>
        <w:rPr>
          <w:rFonts w:ascii="Arial" w:cs="Arial" w:eastAsia="Arial" w:hAnsi="Arial"/>
          <w:sz w:val="24"/>
          <w:szCs w:val="24"/>
        </w:rPr>
        <w:t xml:space="preserve">1) актов соответствующих органов, подтверждающих наступление таковых обстоятельств и ситуаций;</w:t>
      </w:r>
    </w:p>
    <w:p>
      <w:pPr>
        <w:spacing w:after="60"/>
        <w:ind w:firstLine="567"/>
        <w:jc w:val="both"/>
      </w:pPr>
      <w:r>
        <w:rPr>
          <w:rFonts w:ascii="Arial" w:cs="Arial" w:eastAsia="Arial" w:hAnsi="Arial"/>
          <w:sz w:val="24"/>
          <w:szCs w:val="24"/>
        </w:rPr>
        <w:t xml:space="preserve">2) справки, предоставляемой органами местного самоуправления или государственными администрациями соответствующих районов.</w:t>
      </w:r>
    </w:p>
    <w:p>
      <w:pPr>
        <w:spacing w:after="60"/>
        <w:ind w:firstLine="567"/>
        <w:jc w:val="both"/>
      </w:pPr>
      <w:r>
        <w:rPr>
          <w:rFonts w:ascii="Arial" w:cs="Arial" w:eastAsia="Arial" w:hAnsi="Arial"/>
          <w:sz w:val="24"/>
          <w:szCs w:val="24"/>
        </w:rPr>
        <w:t xml:space="preserve">84. Измененные условия кредитного договора оформляются агентом или кредитным агентом в виде дополнительных соглашений к действующим кредитным договорам.</w:t>
      </w:r>
    </w:p>
    <w:p>
      <w:pPr>
        <w:spacing w:after="200" w:before="200"/>
        <w:jc w:val="center"/>
      </w:pPr>
      <w:r>
        <w:rPr>
          <w:rFonts w:ascii="Arial" w:cs="Arial" w:eastAsia="Arial" w:hAnsi="Arial"/>
          <w:b/>
          <w:bCs/>
          <w:sz w:val="24"/>
          <w:szCs w:val="24"/>
        </w:rPr>
        <w:t xml:space="preserve">Глава 10. Перемена лиц в обязательстве</w:t>
      </w:r>
    </w:p>
    <w:p>
      <w:pPr>
        <w:spacing w:after="60"/>
        <w:ind w:firstLine="567"/>
        <w:jc w:val="both"/>
      </w:pPr>
      <w:r>
        <w:rPr>
          <w:rFonts w:ascii="Arial" w:cs="Arial" w:eastAsia="Arial" w:hAnsi="Arial"/>
          <w:sz w:val="24"/>
          <w:szCs w:val="24"/>
        </w:rPr>
        <w:t xml:space="preserve">85. Право требования, принадлежащее кредитору на основании кредитного договора, может быть передано им другому лицу по сделке об уступке права требования или перейти к другому лицу на основании гражданского законодательства Кыргызской Республики.</w:t>
      </w:r>
    </w:p>
    <w:p>
      <w:pPr>
        <w:spacing w:after="60"/>
        <w:ind w:firstLine="567"/>
        <w:jc w:val="both"/>
      </w:pPr>
      <w:r>
        <w:rPr>
          <w:rFonts w:ascii="Arial" w:cs="Arial" w:eastAsia="Arial" w:hAnsi="Arial"/>
          <w:sz w:val="24"/>
          <w:szCs w:val="24"/>
        </w:rPr>
        <w:t xml:space="preserve">86. Для перехода к другому лицу прав кредитора не требуется согласия заемщика, если иное не предусмотрено гражданским законодательством Кыргызской Республики или кредитным договором.</w:t>
      </w:r>
    </w:p>
    <w:p>
      <w:pPr>
        <w:spacing w:after="60"/>
        <w:ind w:firstLine="567"/>
        <w:jc w:val="both"/>
      </w:pPr>
      <w:r>
        <w:rPr>
          <w:rFonts w:ascii="Arial" w:cs="Arial" w:eastAsia="Arial" w:hAnsi="Arial"/>
          <w:sz w:val="24"/>
          <w:szCs w:val="24"/>
        </w:rPr>
        <w:t xml:space="preserve">87. Перевод долга на другое лицо допускается лишь с согласия кредитора либо органа, наделенного правом требования от имени кредитора, что учитывается в условиях вновь заключаемого кредитного договора.</w:t>
      </w:r>
    </w:p>
    <w:p>
      <w:pPr>
        <w:spacing w:after="60"/>
        <w:ind w:firstLine="567"/>
        <w:jc w:val="both"/>
      </w:pPr>
      <w:r>
        <w:rPr>
          <w:rFonts w:ascii="Arial" w:cs="Arial" w:eastAsia="Arial" w:hAnsi="Arial"/>
          <w:sz w:val="24"/>
          <w:szCs w:val="24"/>
        </w:rPr>
        <w:t xml:space="preserve">88. Переоформление задолженности заемщика на его правопреемника производится при реорганизации юридического лица (слияние, присоединение, разделение, выделение, преобразование), осуществляемой в соответствии с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89. При реорганизации юридического лица переоформление его задолженности производится в соответствии с разделительным балансом и передаточным актом. Договорное отношение с новым юридическим лицом оформляется на тех же условиях, которые были определены в кредитном договоре с реорганизуемым юридическим лицом, с обязательным предоставлением обеспечения исполнения обязательств (залогом или другим способом), если иное не предусмотрено решением Кабинета Министров.</w:t>
      </w:r>
    </w:p>
    <w:p>
      <w:pPr>
        <w:spacing w:after="60"/>
        <w:ind w:firstLine="567"/>
        <w:jc w:val="both"/>
      </w:pPr>
      <w:r>
        <w:rPr>
          <w:rFonts w:ascii="Arial" w:cs="Arial" w:eastAsia="Arial" w:hAnsi="Arial"/>
          <w:sz w:val="24"/>
          <w:szCs w:val="24"/>
        </w:rPr>
        <w:t xml:space="preserve">90. Изменение условий кредитования для нового лица допускается только на основании решения Кабинета Министров.</w:t>
      </w:r>
    </w:p>
    <w:p>
      <w:pPr>
        <w:spacing w:after="60"/>
        <w:ind w:firstLine="567"/>
        <w:jc w:val="both"/>
      </w:pPr>
      <w:r>
        <w:rPr>
          <w:rFonts w:ascii="Arial" w:cs="Arial" w:eastAsia="Arial" w:hAnsi="Arial"/>
          <w:sz w:val="24"/>
          <w:szCs w:val="24"/>
        </w:rPr>
        <w:t xml:space="preserve">91. Перевод долга заемщика на другое лицо производится агентом в том случае, если повышается надежность исполнения обязательств по возврату кредитов. Перевод долга на лицо, финансовое состояние которого не позволяет исполнять обязательство по бюджетным кредитам, не допускается.</w:t>
      </w:r>
    </w:p>
    <w:p>
      <w:pPr>
        <w:spacing w:after="60"/>
        <w:ind w:firstLine="567"/>
        <w:jc w:val="both"/>
      </w:pPr>
      <w:r>
        <w:rPr>
          <w:rFonts w:ascii="Arial" w:cs="Arial" w:eastAsia="Arial" w:hAnsi="Arial"/>
          <w:sz w:val="24"/>
          <w:szCs w:val="24"/>
        </w:rPr>
        <w:t xml:space="preserve">92. В случае перевода долга заемщика на другое лицо в соответствии с настоящим Положением обязательство заемщика по кредитному договору исполняется на сумму, равнозначную сумме переведенного долга.</w:t>
      </w:r>
    </w:p>
    <w:p>
      <w:pPr>
        <w:spacing w:after="200" w:before="200"/>
        <w:jc w:val="center"/>
      </w:pPr>
      <w:r>
        <w:rPr>
          <w:rFonts w:ascii="Arial" w:cs="Arial" w:eastAsia="Arial" w:hAnsi="Arial"/>
          <w:b/>
          <w:bCs/>
          <w:sz w:val="24"/>
          <w:szCs w:val="24"/>
        </w:rPr>
        <w:t xml:space="preserve">Глава 11. Ответственность за неисполнение или ненадлежащее исполнение обязательств по бюджетному кредитованию</w:t>
      </w:r>
    </w:p>
    <w:p>
      <w:pPr>
        <w:spacing w:after="60"/>
        <w:ind w:firstLine="567"/>
        <w:jc w:val="both"/>
      </w:pPr>
      <w:r>
        <w:rPr>
          <w:rFonts w:ascii="Arial" w:cs="Arial" w:eastAsia="Arial" w:hAnsi="Arial"/>
          <w:sz w:val="24"/>
          <w:szCs w:val="24"/>
        </w:rPr>
        <w:t xml:space="preserve">93. На сумму просроченных платежей производится начисление финансовых санкций (неустойки) со дня их образования.</w:t>
      </w:r>
    </w:p>
    <w:p>
      <w:pPr>
        <w:spacing w:after="60"/>
        <w:ind w:firstLine="567"/>
        <w:jc w:val="both"/>
      </w:pPr>
      <w:r>
        <w:rPr>
          <w:rFonts w:ascii="Arial" w:cs="Arial" w:eastAsia="Arial" w:hAnsi="Arial"/>
          <w:sz w:val="24"/>
          <w:szCs w:val="24"/>
        </w:rPr>
        <w:t xml:space="preserve">94. Финансовые санкции (неустойки) устанавливаются в двукратном размере процента за использование бюджетного кредита, но не менее 6 (шести) процентов годовых.</w:t>
      </w:r>
    </w:p>
    <w:p>
      <w:pPr>
        <w:spacing w:after="60"/>
        <w:ind w:firstLine="567"/>
        <w:jc w:val="both"/>
      </w:pPr>
      <w:r>
        <w:rPr>
          <w:rFonts w:ascii="Arial" w:cs="Arial" w:eastAsia="Arial" w:hAnsi="Arial"/>
          <w:sz w:val="24"/>
          <w:szCs w:val="24"/>
        </w:rPr>
        <w:t xml:space="preserve">95. Начисление финансовых санкций (неустойки) приостанавливается в случае:</w:t>
      </w:r>
    </w:p>
    <w:p>
      <w:pPr>
        <w:spacing w:after="60"/>
        <w:ind w:firstLine="567"/>
        <w:jc w:val="both"/>
      </w:pPr>
      <w:r>
        <w:rPr>
          <w:rFonts w:ascii="Arial" w:cs="Arial" w:eastAsia="Arial" w:hAnsi="Arial"/>
          <w:sz w:val="24"/>
          <w:szCs w:val="24"/>
        </w:rPr>
        <w:t xml:space="preserve">1) возникновения факта наступления чрезвычайных и непредотвратимых обстоятельств (форс-мажор), подтверждаемых заключением уполномоченного государственного органа, влияющих на надлежащее исполнение обязательств вследствие действия непреодолимой и непредвиденной силы, в том числе эпидемии, пожара, взрыва, аварии, наводнения, засухи, землетрясения, природно-климатической и техногенной катастрофы - со дня наступления форс-мажорных обстоятельств в течение периода, необходимого для финансового оздоровления заемщика, но не более 1 (одного) года;</w:t>
      </w:r>
    </w:p>
    <w:p>
      <w:pPr>
        <w:spacing w:after="60"/>
        <w:ind w:firstLine="567"/>
        <w:jc w:val="both"/>
      </w:pPr>
      <w:r>
        <w:rPr>
          <w:rFonts w:ascii="Arial" w:cs="Arial" w:eastAsia="Arial" w:hAnsi="Arial"/>
          <w:sz w:val="24"/>
          <w:szCs w:val="24"/>
        </w:rPr>
        <w:t xml:space="preserve">2) смерти физического лица - со дня выдачи свидетельства о смерти заемщика до определения его наследника (правопреемника).</w:t>
      </w:r>
    </w:p>
    <w:p>
      <w:pPr>
        <w:spacing w:after="60"/>
        <w:ind w:firstLine="567"/>
        <w:jc w:val="both"/>
      </w:pPr>
      <w:r>
        <w:rPr>
          <w:rFonts w:ascii="Arial" w:cs="Arial" w:eastAsia="Arial" w:hAnsi="Arial"/>
          <w:sz w:val="24"/>
          <w:szCs w:val="24"/>
        </w:rPr>
        <w:t xml:space="preserve">96. Начисление финансовых санкций (неустойки) прекращается:</w:t>
      </w:r>
    </w:p>
    <w:p>
      <w:pPr>
        <w:spacing w:after="60"/>
        <w:ind w:firstLine="567"/>
        <w:jc w:val="both"/>
      </w:pPr>
      <w:r>
        <w:rPr>
          <w:rFonts w:ascii="Arial" w:cs="Arial" w:eastAsia="Arial" w:hAnsi="Arial"/>
          <w:sz w:val="24"/>
          <w:szCs w:val="24"/>
        </w:rPr>
        <w:t xml:space="preserve">1) с даты вступления в законную силу судебного акта о взыскании задолженности по бюджетному кредиту;</w:t>
      </w:r>
    </w:p>
    <w:p>
      <w:pPr>
        <w:spacing w:after="60"/>
        <w:ind w:firstLine="567"/>
        <w:jc w:val="both"/>
      </w:pPr>
      <w:r>
        <w:rPr>
          <w:rFonts w:ascii="Arial" w:cs="Arial" w:eastAsia="Arial" w:hAnsi="Arial"/>
          <w:sz w:val="24"/>
          <w:szCs w:val="24"/>
        </w:rPr>
        <w:t xml:space="preserve">2) в случае достижения суммы начисленных финансовых санкций (неустойки) более 20 (двадцати) процентов суммы основного долга по кредитному договору;</w:t>
      </w:r>
    </w:p>
    <w:p>
      <w:pPr>
        <w:spacing w:after="60"/>
        <w:ind w:firstLine="567"/>
        <w:jc w:val="both"/>
      </w:pPr>
      <w:r>
        <w:rPr>
          <w:rFonts w:ascii="Arial" w:cs="Arial" w:eastAsia="Arial" w:hAnsi="Arial"/>
          <w:sz w:val="24"/>
          <w:szCs w:val="24"/>
        </w:rPr>
        <w:t xml:space="preserve">3) в случае ликвидации юридического лица.</w:t>
      </w:r>
    </w:p>
    <w:p>
      <w:pPr>
        <w:spacing w:after="60"/>
        <w:ind w:firstLine="567"/>
        <w:jc w:val="both"/>
      </w:pPr>
      <w:r>
        <w:rPr>
          <w:rFonts w:ascii="Arial" w:cs="Arial" w:eastAsia="Arial" w:hAnsi="Arial"/>
          <w:sz w:val="24"/>
          <w:szCs w:val="24"/>
        </w:rPr>
        <w:t xml:space="preserve">97. Прекращение или приостановление начисления финансовых санкций (неустойки) не освобождает заемщика от надлежащего исполнения обязательств по кредитному договору.</w:t>
      </w:r>
    </w:p>
    <w:p>
      <w:pPr>
        <w:spacing w:after="60"/>
        <w:ind w:firstLine="567"/>
        <w:jc w:val="both"/>
      </w:pPr>
      <w:r>
        <w:rPr>
          <w:rFonts w:ascii="Arial" w:cs="Arial" w:eastAsia="Arial" w:hAnsi="Arial"/>
          <w:sz w:val="24"/>
          <w:szCs w:val="24"/>
        </w:rPr>
        <w:t xml:space="preserve">98. При нарушении условий бюджетного кредитования агент или кредитный агент вправе инициировать процедуру досрочного взыскания задолженности по бюджетному кредиту.</w:t>
      </w:r>
    </w:p>
    <w:p>
      <w:pPr>
        <w:spacing w:after="60"/>
        <w:ind w:firstLine="567"/>
        <w:jc w:val="both"/>
      </w:pPr>
      <w:r>
        <w:rPr>
          <w:rFonts w:ascii="Arial" w:cs="Arial" w:eastAsia="Arial" w:hAnsi="Arial"/>
          <w:sz w:val="24"/>
          <w:szCs w:val="24"/>
        </w:rPr>
        <w:t xml:space="preserve">99. Процедура досрочного взыскания задолженности инициируется:</w:t>
      </w:r>
    </w:p>
    <w:p>
      <w:pPr>
        <w:spacing w:after="60"/>
        <w:ind w:firstLine="567"/>
        <w:jc w:val="both"/>
      </w:pPr>
      <w:r>
        <w:rPr>
          <w:rFonts w:ascii="Arial" w:cs="Arial" w:eastAsia="Arial" w:hAnsi="Arial"/>
          <w:sz w:val="24"/>
          <w:szCs w:val="24"/>
        </w:rPr>
        <w:t xml:space="preserve">1) при нарушении заемщиком срока, установленного для возврата очередной части бюджетного кредита, свыше 180 (ста восьмидесяти) дней;</w:t>
      </w:r>
    </w:p>
    <w:p>
      <w:pPr>
        <w:spacing w:after="60"/>
        <w:ind w:firstLine="567"/>
        <w:jc w:val="both"/>
      </w:pPr>
      <w:r>
        <w:rPr>
          <w:rFonts w:ascii="Arial" w:cs="Arial" w:eastAsia="Arial" w:hAnsi="Arial"/>
          <w:sz w:val="24"/>
          <w:szCs w:val="24"/>
        </w:rPr>
        <w:t xml:space="preserve">2) при несоблюдении залогодателем условий обеспечивающего договора и нарушения правил о распоряжении предметом залога;</w:t>
      </w:r>
    </w:p>
    <w:p>
      <w:pPr>
        <w:spacing w:after="60"/>
        <w:ind w:firstLine="567"/>
        <w:jc w:val="both"/>
      </w:pPr>
      <w:r>
        <w:rPr>
          <w:rFonts w:ascii="Arial" w:cs="Arial" w:eastAsia="Arial" w:hAnsi="Arial"/>
          <w:sz w:val="24"/>
          <w:szCs w:val="24"/>
        </w:rPr>
        <w:t xml:space="preserve">3) при воспрепятствовании или попытке ограничения заемщиком возможности осуществления контроля за целевым использованием бюджетных кредитов;</w:t>
      </w:r>
    </w:p>
    <w:p>
      <w:pPr>
        <w:spacing w:after="60"/>
        <w:ind w:firstLine="567"/>
        <w:jc w:val="both"/>
      </w:pPr>
      <w:r>
        <w:rPr>
          <w:rFonts w:ascii="Arial" w:cs="Arial" w:eastAsia="Arial" w:hAnsi="Arial"/>
          <w:sz w:val="24"/>
          <w:szCs w:val="24"/>
        </w:rPr>
        <w:t xml:space="preserve">4) в случае установления факта нецелевого использования бюджетного кредита при проверке отчетов и первичных документов о фактическом использовании бюджетных кредитов.</w:t>
      </w:r>
    </w:p>
    <w:p>
      <w:pPr>
        <w:spacing w:after="60"/>
        <w:ind w:firstLine="567"/>
        <w:jc w:val="both"/>
      </w:pPr>
      <w:r>
        <w:rPr>
          <w:rFonts w:ascii="Arial" w:cs="Arial" w:eastAsia="Arial" w:hAnsi="Arial"/>
          <w:sz w:val="24"/>
          <w:szCs w:val="24"/>
        </w:rPr>
        <w:t xml:space="preserve">100. Если по истечении 180 (ста восьмидесяти) дней с момента уведомления заемщик не принимает меры по погашению задолженности, кредитный агент вправе приступить к досрочному взысканию задолженности по бюджетному кредиту.</w:t>
      </w:r>
    </w:p>
    <w:p>
      <w:pPr>
        <w:spacing w:after="60"/>
        <w:ind w:firstLine="567"/>
        <w:jc w:val="both"/>
      </w:pPr>
      <w:r>
        <w:rPr>
          <w:rFonts w:ascii="Arial" w:cs="Arial" w:eastAsia="Arial" w:hAnsi="Arial"/>
          <w:sz w:val="24"/>
          <w:szCs w:val="24"/>
        </w:rPr>
        <w:t xml:space="preserve">101. Инициирование процедуры досрочного взыскания влечет немедленное наступление сроков погашения бюджетного кредита в день ее инициирования независимо от условий кредитного договора.</w:t>
      </w:r>
    </w:p>
    <w:p>
      <w:pPr>
        <w:spacing w:after="200" w:before="200"/>
        <w:jc w:val="center"/>
      </w:pPr>
      <w:r>
        <w:rPr>
          <w:rFonts w:ascii="Arial" w:cs="Arial" w:eastAsia="Arial" w:hAnsi="Arial"/>
          <w:b/>
          <w:bCs/>
          <w:sz w:val="24"/>
          <w:szCs w:val="24"/>
        </w:rPr>
        <w:t xml:space="preserve">Глава 12. Особенности погашения бюджетного кредита в судебном и во внесудебном порядке</w:t>
      </w:r>
    </w:p>
    <w:p>
      <w:pPr>
        <w:spacing w:after="60"/>
        <w:ind w:firstLine="567"/>
        <w:jc w:val="both"/>
      </w:pPr>
      <w:r>
        <w:rPr>
          <w:rFonts w:ascii="Arial" w:cs="Arial" w:eastAsia="Arial" w:hAnsi="Arial"/>
          <w:sz w:val="24"/>
          <w:szCs w:val="24"/>
        </w:rPr>
        <w:t xml:space="preserve">102. В случае невыполнения заемщиком требований кредитора об исполнении обязательств по погашению бюджетного кредита агентом или кредитным агентом принимаются меры принудительного взыскания задолженности в судебном порядке в соответствии с гражданским законодательством Кыргызской Республики и требованиями настоящего Положения.</w:t>
      </w:r>
    </w:p>
    <w:p>
      <w:pPr>
        <w:spacing w:after="60"/>
        <w:ind w:firstLine="567"/>
        <w:jc w:val="both"/>
      </w:pPr>
      <w:r>
        <w:rPr>
          <w:rFonts w:ascii="Arial" w:cs="Arial" w:eastAsia="Arial" w:hAnsi="Arial"/>
          <w:sz w:val="24"/>
          <w:szCs w:val="24"/>
        </w:rPr>
        <w:t xml:space="preserve">103. Разрешается заключение с должниками соглашения о добровольном исполнении судебного акта по бюджетным кредитам.</w:t>
      </w:r>
    </w:p>
    <w:p>
      <w:pPr>
        <w:spacing w:after="60"/>
        <w:ind w:firstLine="567"/>
        <w:jc w:val="both"/>
      </w:pPr>
      <w:r>
        <w:rPr>
          <w:rFonts w:ascii="Arial" w:cs="Arial" w:eastAsia="Arial" w:hAnsi="Arial"/>
          <w:sz w:val="24"/>
          <w:szCs w:val="24"/>
        </w:rPr>
        <w:t xml:space="preserve">104. Добровольное исполнение судебного акта должно быть закреплено соглашением, подписанным между агентом или кредитным агентом и заемщиком или лицом, несущим субсидиарную ответственность. Целью заключения соглашения является обеспечение гарантированного исполнения судебных актов наиболее экономичным способом без применения мер принудительного характера.</w:t>
      </w:r>
    </w:p>
    <w:p>
      <w:pPr>
        <w:spacing w:after="60"/>
        <w:ind w:firstLine="567"/>
        <w:jc w:val="both"/>
      </w:pPr>
      <w:r>
        <w:rPr>
          <w:rFonts w:ascii="Arial" w:cs="Arial" w:eastAsia="Arial" w:hAnsi="Arial"/>
          <w:sz w:val="24"/>
          <w:szCs w:val="24"/>
        </w:rPr>
        <w:t xml:space="preserve">105. Заключение соглашения о добровольном исполнении судебного акта не освобождает заемщика от ответственности, установленной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106. Агент или кредитный агент вправе заключить мировое соглашение и утвердить судом в соответствии с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107. Порядок, условия и сроки исполнения обязательств мирового соглашения не должны быть льготными по сравнению с условиями ранее принятых обязательств заемщика.</w:t>
      </w:r>
    </w:p>
    <w:p>
      <w:pPr>
        <w:spacing w:after="60"/>
        <w:ind w:firstLine="567"/>
        <w:jc w:val="both"/>
      </w:pPr>
      <w:r>
        <w:rPr>
          <w:rFonts w:ascii="Arial" w:cs="Arial" w:eastAsia="Arial" w:hAnsi="Arial"/>
          <w:sz w:val="24"/>
          <w:szCs w:val="24"/>
        </w:rPr>
        <w:t xml:space="preserve">108. В случае заключения мирового соглашения по обязательствам с истекшими сроками исполнения, срок мирового соглашения не должен превышать 5 (пяти) лет.</w:t>
      </w:r>
    </w:p>
    <w:p>
      <w:pPr>
        <w:spacing w:after="60"/>
        <w:ind w:firstLine="567"/>
        <w:jc w:val="both"/>
      </w:pPr>
      <w:r>
        <w:rPr>
          <w:rFonts w:ascii="Arial" w:cs="Arial" w:eastAsia="Arial" w:hAnsi="Arial"/>
          <w:sz w:val="24"/>
          <w:szCs w:val="24"/>
        </w:rPr>
        <w:t xml:space="preserve">109. Если действия, предусмотренные пунктом 102 настоящего Положения недостаточны, и невыполнение обязательств сохраняется, агент или кредитный агент инициирует процедуру банкротства заемщика, имеющего обязательства перед государством в соответствии с законодательством Кыргызской Республики в сфере банкротства. В этом случае агент или кредитный агент должен уведомить заемщика о намерении инициировать процедуру банкротства. Уведомление должно указывать на невыполненные обязательства по кредитному договору и содержать предупреждение о том, что в случае невыполнения этим заемщиком обязательств в течение периода, указанного в уведомлении, агент обратится в суд для установления процедуры банкротства.</w:t>
      </w:r>
    </w:p>
    <w:p>
      <w:pPr>
        <w:spacing w:after="60"/>
        <w:ind w:firstLine="567"/>
        <w:jc w:val="both"/>
      </w:pPr>
      <w:r>
        <w:rPr>
          <w:rFonts w:ascii="Arial" w:cs="Arial" w:eastAsia="Arial" w:hAnsi="Arial"/>
          <w:sz w:val="24"/>
          <w:szCs w:val="24"/>
        </w:rPr>
        <w:t xml:space="preserve">110. Удовлетворение требований кредитора при банкротстве заемщика производится в порядке, установленном законодательством Кыргызской Республики в сфере банкротства.</w:t>
      </w:r>
    </w:p>
    <w:p>
      <w:pPr>
        <w:spacing w:after="60"/>
        <w:ind w:firstLine="567"/>
        <w:jc w:val="both"/>
      </w:pPr>
      <w:r>
        <w:rPr>
          <w:rFonts w:ascii="Arial" w:cs="Arial" w:eastAsia="Arial" w:hAnsi="Arial"/>
          <w:sz w:val="24"/>
          <w:szCs w:val="24"/>
        </w:rPr>
        <w:t xml:space="preserve">111. Обращение взыскания на предмет залога во внесудебном порядке производится на основании договора о залоге либо соглашения, содержащего условия отчуждения предмета залога во внесудебном порядке, в случае нарушения условий кредитного договора.</w:t>
      </w:r>
    </w:p>
    <w:p>
      <w:pPr>
        <w:spacing w:after="60"/>
        <w:ind w:firstLine="567"/>
        <w:jc w:val="both"/>
      </w:pPr>
      <w:r>
        <w:rPr>
          <w:rFonts w:ascii="Arial" w:cs="Arial" w:eastAsia="Arial" w:hAnsi="Arial"/>
          <w:sz w:val="24"/>
          <w:szCs w:val="24"/>
        </w:rPr>
        <w:t xml:space="preserve">112. Инициирование процедуры обращения взыскания на предмет залога во внесудебном порядке осуществляется в порядке, установленном гражданским законодательством Кыргызской Республики и законодательством Кыргызской Республики в сфере залога.</w:t>
      </w:r>
    </w:p>
    <w:p>
      <w:pPr>
        <w:spacing w:after="200" w:before="200"/>
        <w:jc w:val="center"/>
      </w:pPr>
      <w:r>
        <w:rPr>
          <w:rFonts w:ascii="Arial" w:cs="Arial" w:eastAsia="Arial" w:hAnsi="Arial"/>
          <w:b/>
          <w:bCs/>
          <w:sz w:val="24"/>
          <w:szCs w:val="24"/>
        </w:rPr>
        <w:t xml:space="preserve">Глава 13. Особенности погашения бюджетного кредита имуществом</w:t>
      </w:r>
    </w:p>
    <w:p>
      <w:pPr>
        <w:spacing w:after="60"/>
        <w:ind w:firstLine="567"/>
        <w:jc w:val="both"/>
      </w:pPr>
      <w:r>
        <w:rPr>
          <w:rFonts w:ascii="Arial" w:cs="Arial" w:eastAsia="Arial" w:hAnsi="Arial"/>
          <w:sz w:val="24"/>
          <w:szCs w:val="24"/>
        </w:rPr>
        <w:t xml:space="preserve">113. В процессах исполнительного производства по вступившим в законную силу судебным актам, ликвидации или банкротства (несостоятельности) заемщика агент или кредитный агент вправе оставить за собой имущество должника (залогодателя), в том числе нереализованное на публичных торгах, в установленном гражданским законодательством Кыргызской Республики порядке, а также в порядке, установленном законодательством Кыргызской Республики в сфере исполнительного производства, залога и банкротства. При этом имущество принимается по стоимости, установленной на последнем торге (аукцион, конкурс).</w:t>
      </w:r>
    </w:p>
    <w:p>
      <w:pPr>
        <w:spacing w:after="60"/>
        <w:ind w:firstLine="567"/>
        <w:jc w:val="both"/>
      </w:pPr>
      <w:r>
        <w:rPr>
          <w:rFonts w:ascii="Arial" w:cs="Arial" w:eastAsia="Arial" w:hAnsi="Arial"/>
          <w:sz w:val="24"/>
          <w:szCs w:val="24"/>
        </w:rPr>
        <w:t xml:space="preserve">114. Агент или кредитный агент вправе принять имущество заемщика, залогодателя или третьего лица в счет погашения задолженности по бюджетному кредиту. При этом имущество принимается по оценке, произведенной согласно пункту 66 настоящего Положения.</w:t>
      </w:r>
    </w:p>
    <w:p>
      <w:pPr>
        <w:spacing w:after="60"/>
        <w:ind w:firstLine="567"/>
        <w:jc w:val="both"/>
      </w:pPr>
      <w:r>
        <w:rPr>
          <w:rFonts w:ascii="Arial" w:cs="Arial" w:eastAsia="Arial" w:hAnsi="Arial"/>
          <w:sz w:val="24"/>
          <w:szCs w:val="24"/>
        </w:rPr>
        <w:t xml:space="preserve">115. При принятии имущества, указанного в пунктах 113, 114 настоящего Положения, обязательство заемщика по кредитному договору исполняется на сумму стоимости имущества на момент принятия, соответственно требования агента или кредитного агента удовлетворяются на сумму принятого имущества.</w:t>
      </w:r>
    </w:p>
    <w:p>
      <w:pPr>
        <w:spacing w:after="60"/>
        <w:ind w:firstLine="567"/>
        <w:jc w:val="both"/>
      </w:pPr>
      <w:r>
        <w:rPr>
          <w:rFonts w:ascii="Arial" w:cs="Arial" w:eastAsia="Arial" w:hAnsi="Arial"/>
          <w:sz w:val="24"/>
          <w:szCs w:val="24"/>
        </w:rPr>
        <w:t xml:space="preserve">116. Моментом удовлетворения кредиторских требований и исполнения заемщиком обязательств по бюджетному кредиту считается: в отношении недвижимого имущества - дата государственной регистрации права собственности, в отношении движимого имущества - дата регистрации движимого имущества в органах регистрации и дата заключения акта приема передачи.</w:t>
      </w:r>
    </w:p>
    <w:p>
      <w:pPr>
        <w:spacing w:after="60"/>
        <w:ind w:firstLine="567"/>
        <w:jc w:val="both"/>
      </w:pPr>
      <w:r>
        <w:rPr>
          <w:rFonts w:ascii="Arial" w:cs="Arial" w:eastAsia="Arial" w:hAnsi="Arial"/>
          <w:sz w:val="24"/>
          <w:szCs w:val="24"/>
        </w:rPr>
        <w:t xml:space="preserve">117. В случае принятия агентом или кредитным агентом имущества в целях удовлетворения кредиторских требований, такое имущество подлежит отчуждению в соответствии с гражданским законодательством Кыргызской Республики, за исключением случаев, установленных пунктом 129 настоящего Положения.</w:t>
      </w:r>
    </w:p>
    <w:p>
      <w:pPr>
        <w:spacing w:after="60"/>
        <w:ind w:firstLine="567"/>
        <w:jc w:val="both"/>
      </w:pPr>
      <w:r>
        <w:rPr>
          <w:rFonts w:ascii="Arial" w:cs="Arial" w:eastAsia="Arial" w:hAnsi="Arial"/>
          <w:sz w:val="24"/>
          <w:szCs w:val="24"/>
        </w:rPr>
        <w:t xml:space="preserve">До реализации имущества агент вправе использовать его по назначению в своей деятельности.</w:t>
      </w:r>
    </w:p>
    <w:p>
      <w:pPr>
        <w:spacing w:after="60"/>
        <w:ind w:firstLine="567"/>
        <w:jc w:val="both"/>
      </w:pPr>
      <w:r>
        <w:rPr>
          <w:rFonts w:ascii="Arial" w:cs="Arial" w:eastAsia="Arial" w:hAnsi="Arial"/>
          <w:sz w:val="24"/>
          <w:szCs w:val="24"/>
        </w:rPr>
        <w:t xml:space="preserve">118. Для реализации принятого в счет погашения задолженности по бюджетным кредитам имущества агент вправе привлекать услуги риэлтора. При этом вознаграждение за оказанные услуги определяется в виде наценки на установленную агентом стоимость имущества, но не более 5 (пяти) процентов.</w:t>
      </w:r>
    </w:p>
    <w:p>
      <w:pPr>
        <w:spacing w:after="60"/>
        <w:ind w:firstLine="567"/>
        <w:jc w:val="both"/>
      </w:pPr>
      <w:r>
        <w:rPr>
          <w:rFonts w:ascii="Arial" w:cs="Arial" w:eastAsia="Arial" w:hAnsi="Arial"/>
          <w:sz w:val="24"/>
          <w:szCs w:val="24"/>
        </w:rPr>
        <w:t xml:space="preserve">119. Денежные средства, вырученные вследствие отчуждения имущества (далее - вырученные средства), направляются на погашение бюджетного кредита, в счет погашения которого принято (взыскано) имущество.</w:t>
      </w:r>
    </w:p>
    <w:p>
      <w:pPr>
        <w:spacing w:after="60"/>
        <w:ind w:firstLine="567"/>
        <w:jc w:val="both"/>
      </w:pPr>
      <w:r>
        <w:rPr>
          <w:rFonts w:ascii="Arial" w:cs="Arial" w:eastAsia="Arial" w:hAnsi="Arial"/>
          <w:sz w:val="24"/>
          <w:szCs w:val="24"/>
        </w:rPr>
        <w:t xml:space="preserve">120. В случае отчуждения имущества со стороны агента или кредитного агента по стоимости, превышающей стоимость имущества на момент принятия, то разница вырученных средств направляется на возмещение расходов, предусмотренных в пункте 128 настоящего Положения.</w:t>
      </w:r>
    </w:p>
    <w:p>
      <w:pPr>
        <w:spacing w:after="60"/>
        <w:ind w:firstLine="567"/>
        <w:jc w:val="both"/>
      </w:pPr>
      <w:r>
        <w:rPr>
          <w:rFonts w:ascii="Arial" w:cs="Arial" w:eastAsia="Arial" w:hAnsi="Arial"/>
          <w:sz w:val="24"/>
          <w:szCs w:val="24"/>
        </w:rPr>
        <w:t xml:space="preserve">Остаток вырученных средств после возмещения расходов, предусмотренных в пункте 128 настоящего Положения, подлежит зачислению в доход республиканского бюджета.</w:t>
      </w:r>
    </w:p>
    <w:p>
      <w:pPr>
        <w:spacing w:after="60"/>
        <w:ind w:firstLine="567"/>
        <w:jc w:val="both"/>
      </w:pPr>
      <w:r>
        <w:rPr>
          <w:rFonts w:ascii="Arial" w:cs="Arial" w:eastAsia="Arial" w:hAnsi="Arial"/>
          <w:sz w:val="24"/>
          <w:szCs w:val="24"/>
        </w:rPr>
        <w:t xml:space="preserve">121. Если стоимость принятого (взысканного) имущества на момент принятия превышает размер требований по бюджетным кредитам, разница, возникшая в момент удовлетворения кредиторских требований, подлежит выплате собственнику имущества за счет средств республиканского бюджета в течение 30 (тридцати) дней со дня его отчуждения и поступления денежных средств в республиканский бюджет. При обращении принятого (взысканного) имущества в государственную собственность подлежащая выплате разница должна быть учтена в расходной части республиканского бюджета на соответствующий год.</w:t>
      </w:r>
    </w:p>
    <w:p>
      <w:pPr>
        <w:spacing w:after="60"/>
        <w:ind w:firstLine="567"/>
        <w:jc w:val="both"/>
      </w:pPr>
      <w:r>
        <w:rPr>
          <w:rFonts w:ascii="Arial" w:cs="Arial" w:eastAsia="Arial" w:hAnsi="Arial"/>
          <w:sz w:val="24"/>
          <w:szCs w:val="24"/>
        </w:rPr>
        <w:t xml:space="preserve">В случае отчуждения принятого (взысканного) имущества в рассрочку разница в стоимости, возникшая в момент удовлетворения кредиторских требований, выплачивается собственнику имущества по мере поступления денежных средств в течение срока отчуждения.</w:t>
      </w:r>
    </w:p>
    <w:p>
      <w:pPr>
        <w:spacing w:after="60"/>
        <w:ind w:firstLine="567"/>
        <w:jc w:val="both"/>
      </w:pPr>
      <w:r>
        <w:rPr>
          <w:rFonts w:ascii="Arial" w:cs="Arial" w:eastAsia="Arial" w:hAnsi="Arial"/>
          <w:sz w:val="24"/>
          <w:szCs w:val="24"/>
        </w:rPr>
        <w:t xml:space="preserve">122. Разница в стоимости, указанная в пункте 121 настоящего Положения, выплачивается собственнику имущества, за вычетом расходов, предусмотренных пунктом 128 настоящего Положения, понесенных агентом или кредитным агентом, и при условии отсутствия у собственника имущества просроченных обязательств по бюджетным кредитам.</w:t>
      </w:r>
    </w:p>
    <w:p>
      <w:pPr>
        <w:spacing w:after="60"/>
        <w:ind w:firstLine="567"/>
        <w:jc w:val="both"/>
      </w:pPr>
      <w:r>
        <w:rPr>
          <w:rFonts w:ascii="Arial" w:cs="Arial" w:eastAsia="Arial" w:hAnsi="Arial"/>
          <w:sz w:val="24"/>
          <w:szCs w:val="24"/>
        </w:rPr>
        <w:t xml:space="preserve">123. Отчуждение принятого (взысканного) имущества в рассрочку производится в случае невозможности его отчуждения в течение 120 (сто двадцати) дней с момента его принятия. При этом в течение указанного срока в обязательном порядке должно быть размещено объявление об отчуждении имущества не менее трех раз в газетах республиканского значения и не менее трех раз в газетах местного значения.</w:t>
      </w:r>
    </w:p>
    <w:p>
      <w:pPr>
        <w:spacing w:after="60"/>
        <w:ind w:firstLine="567"/>
        <w:jc w:val="both"/>
      </w:pPr>
      <w:r>
        <w:rPr>
          <w:rFonts w:ascii="Arial" w:cs="Arial" w:eastAsia="Arial" w:hAnsi="Arial"/>
          <w:sz w:val="24"/>
          <w:szCs w:val="24"/>
        </w:rPr>
        <w:t xml:space="preserve">124. При отчуждении принятого (взысканного) имущества в рассрочку размещается объявление об отчуждении имущества в газетах республиканского и местного значения с указанием условий отчуждения.</w:t>
      </w:r>
    </w:p>
    <w:p>
      <w:pPr>
        <w:spacing w:after="60"/>
        <w:ind w:firstLine="567"/>
        <w:jc w:val="both"/>
      </w:pPr>
      <w:r>
        <w:rPr>
          <w:rFonts w:ascii="Arial" w:cs="Arial" w:eastAsia="Arial" w:hAnsi="Arial"/>
          <w:sz w:val="24"/>
          <w:szCs w:val="24"/>
        </w:rPr>
        <w:t xml:space="preserve">125. При отчуждении принятого (взысканного) имущества в рассрочку устанавливаются предельные сроки отчуждения:</w:t>
      </w:r>
    </w:p>
    <w:p>
      <w:pPr>
        <w:spacing w:after="60"/>
        <w:ind w:firstLine="567"/>
        <w:jc w:val="both"/>
      </w:pPr>
      <w:r>
        <w:rPr>
          <w:rFonts w:ascii="Arial" w:cs="Arial" w:eastAsia="Arial" w:hAnsi="Arial"/>
          <w:sz w:val="24"/>
          <w:szCs w:val="24"/>
        </w:rPr>
        <w:t xml:space="preserve">1) при стоимости до 1000000 (одного миллиона) сомов - не более чем на 3 (три) года;</w:t>
      </w:r>
    </w:p>
    <w:p>
      <w:pPr>
        <w:spacing w:after="60"/>
        <w:ind w:firstLine="567"/>
        <w:jc w:val="both"/>
      </w:pPr>
      <w:r>
        <w:rPr>
          <w:rFonts w:ascii="Arial" w:cs="Arial" w:eastAsia="Arial" w:hAnsi="Arial"/>
          <w:sz w:val="24"/>
          <w:szCs w:val="24"/>
        </w:rPr>
        <w:t xml:space="preserve">2) при стоимости от 1000000 (одного миллиона) сомов до 5000000 (пяти миллионов) сомов - не более чем на 5 (пять) лет;</w:t>
      </w:r>
    </w:p>
    <w:p>
      <w:pPr>
        <w:spacing w:after="60"/>
        <w:ind w:firstLine="567"/>
        <w:jc w:val="both"/>
      </w:pPr>
      <w:r>
        <w:rPr>
          <w:rFonts w:ascii="Arial" w:cs="Arial" w:eastAsia="Arial" w:hAnsi="Arial"/>
          <w:sz w:val="24"/>
          <w:szCs w:val="24"/>
        </w:rPr>
        <w:t xml:space="preserve">3) при стоимости от 5000000 (пяти миллионов) сомов и более - не более чем на 10 (десять) лет.</w:t>
      </w:r>
    </w:p>
    <w:p>
      <w:pPr>
        <w:spacing w:after="60"/>
        <w:ind w:firstLine="567"/>
        <w:jc w:val="both"/>
      </w:pPr>
      <w:r>
        <w:rPr>
          <w:rFonts w:ascii="Arial" w:cs="Arial" w:eastAsia="Arial" w:hAnsi="Arial"/>
          <w:sz w:val="24"/>
          <w:szCs w:val="24"/>
        </w:rPr>
        <w:t xml:space="preserve">В случае возникновения обстоятельств, затрудняющих исполнение обязательств покупателя по договору купли-продажи в рассрочку в установленные сроки, агент вправе принять решение об изменении сроков исполнения обязательств, но не более чем на 3 (три) года.</w:t>
      </w:r>
    </w:p>
    <w:p>
      <w:pPr>
        <w:spacing w:after="60"/>
        <w:ind w:firstLine="567"/>
        <w:jc w:val="both"/>
      </w:pPr>
      <w:r>
        <w:rPr>
          <w:rFonts w:ascii="Arial" w:cs="Arial" w:eastAsia="Arial" w:hAnsi="Arial"/>
          <w:sz w:val="24"/>
          <w:szCs w:val="24"/>
        </w:rPr>
        <w:t xml:space="preserve">126. При принятии имущества должника (залогодателя), не реализованного на публичных торгах в процессе банкротства, агент или кредитный агент реализует принятое имущество в рассрочку по поступившему заявлению.</w:t>
      </w:r>
    </w:p>
    <w:p>
      <w:pPr>
        <w:spacing w:after="60"/>
        <w:ind w:firstLine="567"/>
        <w:jc w:val="both"/>
      </w:pPr>
      <w:r>
        <w:rPr>
          <w:rFonts w:ascii="Arial" w:cs="Arial" w:eastAsia="Arial" w:hAnsi="Arial"/>
          <w:sz w:val="24"/>
          <w:szCs w:val="24"/>
        </w:rPr>
        <w:t xml:space="preserve">127. Расходы на имущество финансируются за счет средств агента или кредитного агента до момента его отчуждения либо обращения в государственную собственность.</w:t>
      </w:r>
    </w:p>
    <w:p>
      <w:pPr>
        <w:spacing w:after="60"/>
        <w:ind w:firstLine="567"/>
        <w:jc w:val="both"/>
      </w:pPr>
      <w:r>
        <w:rPr>
          <w:rFonts w:ascii="Arial" w:cs="Arial" w:eastAsia="Arial" w:hAnsi="Arial"/>
          <w:sz w:val="24"/>
          <w:szCs w:val="24"/>
        </w:rPr>
        <w:t xml:space="preserve">128. Расходами на имущество являются:</w:t>
      </w:r>
    </w:p>
    <w:p>
      <w:pPr>
        <w:spacing w:after="60"/>
        <w:ind w:firstLine="567"/>
        <w:jc w:val="both"/>
      </w:pPr>
      <w:r>
        <w:rPr>
          <w:rFonts w:ascii="Arial" w:cs="Arial" w:eastAsia="Arial" w:hAnsi="Arial"/>
          <w:sz w:val="24"/>
          <w:szCs w:val="24"/>
        </w:rPr>
        <w:t xml:space="preserve">1) расходы на оценку имущества;</w:t>
      </w:r>
    </w:p>
    <w:p>
      <w:pPr>
        <w:spacing w:after="60"/>
        <w:ind w:firstLine="567"/>
        <w:jc w:val="both"/>
      </w:pPr>
      <w:r>
        <w:rPr>
          <w:rFonts w:ascii="Arial" w:cs="Arial" w:eastAsia="Arial" w:hAnsi="Arial"/>
          <w:sz w:val="24"/>
          <w:szCs w:val="24"/>
        </w:rPr>
        <w:t xml:space="preserve">2) расходы на регистрацию права собственности на имущество;</w:t>
      </w:r>
    </w:p>
    <w:p>
      <w:pPr>
        <w:spacing w:after="60"/>
        <w:ind w:firstLine="567"/>
        <w:jc w:val="both"/>
      </w:pPr>
      <w:r>
        <w:rPr>
          <w:rFonts w:ascii="Arial" w:cs="Arial" w:eastAsia="Arial" w:hAnsi="Arial"/>
          <w:sz w:val="24"/>
          <w:szCs w:val="24"/>
        </w:rPr>
        <w:t xml:space="preserve">3) расходы на оформление правоустанавливающих документов;</w:t>
      </w:r>
    </w:p>
    <w:p>
      <w:pPr>
        <w:spacing w:after="60"/>
        <w:ind w:firstLine="567"/>
        <w:jc w:val="both"/>
      </w:pPr>
      <w:r>
        <w:rPr>
          <w:rFonts w:ascii="Arial" w:cs="Arial" w:eastAsia="Arial" w:hAnsi="Arial"/>
          <w:sz w:val="24"/>
          <w:szCs w:val="24"/>
        </w:rPr>
        <w:t xml:space="preserve">4) расходы на налоги;</w:t>
      </w:r>
    </w:p>
    <w:p>
      <w:pPr>
        <w:spacing w:after="60"/>
        <w:ind w:firstLine="567"/>
        <w:jc w:val="both"/>
      </w:pPr>
      <w:r>
        <w:rPr>
          <w:rFonts w:ascii="Arial" w:cs="Arial" w:eastAsia="Arial" w:hAnsi="Arial"/>
          <w:sz w:val="24"/>
          <w:szCs w:val="24"/>
        </w:rPr>
        <w:t xml:space="preserve">5) расходы на демонтаж и передислокацию имущества;</w:t>
      </w:r>
    </w:p>
    <w:p>
      <w:pPr>
        <w:spacing w:after="60"/>
        <w:ind w:firstLine="567"/>
        <w:jc w:val="both"/>
      </w:pPr>
      <w:r>
        <w:rPr>
          <w:rFonts w:ascii="Arial" w:cs="Arial" w:eastAsia="Arial" w:hAnsi="Arial"/>
          <w:sz w:val="24"/>
          <w:szCs w:val="24"/>
        </w:rPr>
        <w:t xml:space="preserve">6) расходы на охрану и обеспечение сохранности имущества;</w:t>
      </w:r>
    </w:p>
    <w:p>
      <w:pPr>
        <w:spacing w:after="60"/>
        <w:ind w:firstLine="567"/>
        <w:jc w:val="both"/>
      </w:pPr>
      <w:r>
        <w:rPr>
          <w:rFonts w:ascii="Arial" w:cs="Arial" w:eastAsia="Arial" w:hAnsi="Arial"/>
          <w:sz w:val="24"/>
          <w:szCs w:val="24"/>
        </w:rPr>
        <w:t xml:space="preserve">7) расходы на организацию и проведение торгов и аукционов;</w:t>
      </w:r>
    </w:p>
    <w:p>
      <w:pPr>
        <w:spacing w:after="60"/>
        <w:ind w:firstLine="567"/>
        <w:jc w:val="both"/>
      </w:pPr>
      <w:r>
        <w:rPr>
          <w:rFonts w:ascii="Arial" w:cs="Arial" w:eastAsia="Arial" w:hAnsi="Arial"/>
          <w:sz w:val="24"/>
          <w:szCs w:val="24"/>
        </w:rPr>
        <w:t xml:space="preserve">8) расходы на ремонт имущества, в том числе на покраску, калибровку, восстановление, устранение неисправностей.</w:t>
      </w:r>
    </w:p>
    <w:p>
      <w:pPr>
        <w:spacing w:after="60"/>
        <w:ind w:firstLine="567"/>
        <w:jc w:val="both"/>
      </w:pPr>
      <w:r>
        <w:rPr>
          <w:rFonts w:ascii="Arial" w:cs="Arial" w:eastAsia="Arial" w:hAnsi="Arial"/>
          <w:sz w:val="24"/>
          <w:szCs w:val="24"/>
        </w:rPr>
        <w:t xml:space="preserve">129. Принятое (взысканное) имущество подлежит обращению в государственную собственность:</w:t>
      </w:r>
    </w:p>
    <w:p>
      <w:pPr>
        <w:spacing w:after="60"/>
        <w:ind w:firstLine="567"/>
        <w:jc w:val="both"/>
      </w:pPr>
      <w:r>
        <w:rPr>
          <w:rFonts w:ascii="Arial" w:cs="Arial" w:eastAsia="Arial" w:hAnsi="Arial"/>
          <w:sz w:val="24"/>
          <w:szCs w:val="24"/>
        </w:rPr>
        <w:t xml:space="preserve">1) в случае невозможности отчуждения имущества в течение срока, установленного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2) в случае, если имущество необходимо для использования органами государственной власти и местного самоуправления.</w:t>
      </w:r>
    </w:p>
    <w:p>
      <w:pPr>
        <w:spacing w:after="200" w:before="200"/>
        <w:jc w:val="center"/>
      </w:pPr>
      <w:r>
        <w:rPr>
          <w:rFonts w:ascii="Arial" w:cs="Arial" w:eastAsia="Arial" w:hAnsi="Arial"/>
          <w:b/>
          <w:bCs/>
          <w:sz w:val="24"/>
          <w:szCs w:val="24"/>
        </w:rPr>
        <w:t xml:space="preserve">Глава 14. Особенности признания безнадежной задолженности</w:t>
      </w:r>
    </w:p>
    <w:p>
      <w:pPr>
        <w:spacing w:after="60"/>
        <w:ind w:firstLine="567"/>
        <w:jc w:val="both"/>
      </w:pPr>
      <w:r>
        <w:rPr>
          <w:rFonts w:ascii="Arial" w:cs="Arial" w:eastAsia="Arial" w:hAnsi="Arial"/>
          <w:sz w:val="24"/>
          <w:szCs w:val="24"/>
        </w:rPr>
        <w:t xml:space="preserve">130. Задолженность по бюджетным кредитам признается безнадежной к взысканию и подлежит списанию в соответствии с законодательством Кыргызской Республики в случае:</w:t>
      </w:r>
    </w:p>
    <w:p>
      <w:pPr>
        <w:spacing w:after="60"/>
        <w:ind w:firstLine="567"/>
        <w:jc w:val="both"/>
      </w:pPr>
      <w:r>
        <w:rPr>
          <w:rFonts w:ascii="Arial" w:cs="Arial" w:eastAsia="Arial" w:hAnsi="Arial"/>
          <w:sz w:val="24"/>
          <w:szCs w:val="24"/>
        </w:rPr>
        <w:t xml:space="preserve">1) ликвидации юридического лица при отсутствии или недостаточности его имущества;</w:t>
      </w:r>
    </w:p>
    <w:p>
      <w:pPr>
        <w:spacing w:after="60"/>
        <w:ind w:firstLine="567"/>
        <w:jc w:val="both"/>
      </w:pPr>
      <w:r>
        <w:rPr>
          <w:rFonts w:ascii="Arial" w:cs="Arial" w:eastAsia="Arial" w:hAnsi="Arial"/>
          <w:sz w:val="24"/>
          <w:szCs w:val="24"/>
        </w:rPr>
        <w:t xml:space="preserve">2) ликвидации юридического лица, индивидуального предпринимателя в процессе банкротства;</w:t>
      </w:r>
    </w:p>
    <w:p>
      <w:pPr>
        <w:spacing w:after="60"/>
        <w:ind w:firstLine="567"/>
        <w:jc w:val="both"/>
      </w:pPr>
      <w:r>
        <w:rPr>
          <w:rFonts w:ascii="Arial" w:cs="Arial" w:eastAsia="Arial" w:hAnsi="Arial"/>
          <w:sz w:val="24"/>
          <w:szCs w:val="24"/>
        </w:rPr>
        <w:t xml:space="preserve">3) прекращения обязательств по решению суда или в связи с отказом в восстановлении срока предъявления исполнительного листа к исполнению;</w:t>
      </w:r>
    </w:p>
    <w:p>
      <w:pPr>
        <w:spacing w:after="60"/>
        <w:ind w:firstLine="567"/>
        <w:jc w:val="both"/>
      </w:pPr>
      <w:r>
        <w:rPr>
          <w:rFonts w:ascii="Arial" w:cs="Arial" w:eastAsia="Arial" w:hAnsi="Arial"/>
          <w:sz w:val="24"/>
          <w:szCs w:val="24"/>
        </w:rPr>
        <w:t xml:space="preserve">4) смерти физического лица при отсутствии правопреемника или наследника;</w:t>
      </w:r>
    </w:p>
    <w:p>
      <w:pPr>
        <w:spacing w:after="60"/>
        <w:ind w:firstLine="567"/>
        <w:jc w:val="both"/>
      </w:pPr>
      <w:r>
        <w:rPr>
          <w:rFonts w:ascii="Arial" w:cs="Arial" w:eastAsia="Arial" w:hAnsi="Arial"/>
          <w:sz w:val="24"/>
          <w:szCs w:val="24"/>
        </w:rPr>
        <w:t xml:space="preserve">5) признания физического лица умершим, безвестно отсутствующим или недееспособным при отсутствии или недостаточности его имущества;</w:t>
      </w:r>
    </w:p>
    <w:p>
      <w:pPr>
        <w:spacing w:after="60"/>
        <w:ind w:firstLine="567"/>
        <w:jc w:val="both"/>
      </w:pPr>
      <w:r>
        <w:rPr>
          <w:rFonts w:ascii="Arial" w:cs="Arial" w:eastAsia="Arial" w:hAnsi="Arial"/>
          <w:sz w:val="24"/>
          <w:szCs w:val="24"/>
        </w:rPr>
        <w:t xml:space="preserve">6) вступления в силу обвинительного приговора суда в отношении физического лица в установленном законодательством Кыргызской Республики порядке в сфере уголовного судопроизводства при недостаточности залогового и иного имущества для удовлетворения требований кредитора у лиц, несущих солидарную или субсидиарную ответственность.</w:t>
      </w:r>
    </w:p>
    <w:p>
      <w:pPr>
        <w:spacing w:after="60"/>
        <w:ind w:firstLine="567"/>
        <w:jc w:val="both"/>
      </w:pPr>
      <w:r>
        <w:rPr>
          <w:rFonts w:ascii="Arial" w:cs="Arial" w:eastAsia="Arial" w:hAnsi="Arial"/>
          <w:sz w:val="24"/>
          <w:szCs w:val="24"/>
        </w:rPr>
        <w:t xml:space="preserve">131. Задолженность по бюджетным кредитам признается безнадежной к взысканию в случае ликвидации юридического лица при отсутствии или недостаточности его имущества на основании копии решения уполномоченного регистрирующего органа об исключении из реестра юридических лиц.</w:t>
      </w:r>
    </w:p>
    <w:p>
      <w:pPr>
        <w:spacing w:after="60"/>
        <w:ind w:firstLine="567"/>
        <w:jc w:val="both"/>
      </w:pPr>
      <w:r>
        <w:rPr>
          <w:rFonts w:ascii="Arial" w:cs="Arial" w:eastAsia="Arial" w:hAnsi="Arial"/>
          <w:sz w:val="24"/>
          <w:szCs w:val="24"/>
        </w:rPr>
        <w:t xml:space="preserve">132. Списание указанной в пункте 131 настоящего Положения задолженности путем прекращения прав требований кредитора производится уполномоченным государственным органом на основании гражданского законодательства Кыргызской Республики.</w:t>
      </w:r>
    </w:p>
    <w:p>
      <w:pPr>
        <w:spacing w:after="60"/>
        <w:ind w:firstLine="567"/>
        <w:jc w:val="both"/>
      </w:pPr>
      <w:r>
        <w:rPr>
          <w:rFonts w:ascii="Arial" w:cs="Arial" w:eastAsia="Arial" w:hAnsi="Arial"/>
          <w:sz w:val="24"/>
          <w:szCs w:val="24"/>
        </w:rPr>
        <w:t xml:space="preserve">133. Задолженность по бюджетным кредитам признается безнадежной к взысканию в случае ликвидации юридического лица, индивидуального предпринимателя в процессе банкротства на основании следующих документов:</w:t>
      </w:r>
    </w:p>
    <w:p>
      <w:pPr>
        <w:spacing w:after="60"/>
        <w:ind w:firstLine="567"/>
        <w:jc w:val="both"/>
      </w:pPr>
      <w:r>
        <w:rPr>
          <w:rFonts w:ascii="Arial" w:cs="Arial" w:eastAsia="Arial" w:hAnsi="Arial"/>
          <w:sz w:val="24"/>
          <w:szCs w:val="24"/>
        </w:rPr>
        <w:t xml:space="preserve">1) копии решения суда о признании банкротом юридического лица, индивидуального предпринимателя, заверенной печатью соответствующего суда;</w:t>
      </w:r>
    </w:p>
    <w:p>
      <w:pPr>
        <w:spacing w:after="60"/>
        <w:ind w:firstLine="567"/>
        <w:jc w:val="both"/>
      </w:pPr>
      <w:r>
        <w:rPr>
          <w:rFonts w:ascii="Arial" w:cs="Arial" w:eastAsia="Arial" w:hAnsi="Arial"/>
          <w:sz w:val="24"/>
          <w:szCs w:val="24"/>
        </w:rPr>
        <w:t xml:space="preserve">2) копии решения собрания кредиторов об объявлении юридического лица банкротом и проведения специального администрирования во внесудебном порядке;</w:t>
      </w:r>
    </w:p>
    <w:p>
      <w:pPr>
        <w:spacing w:after="60"/>
        <w:ind w:firstLine="567"/>
        <w:jc w:val="both"/>
      </w:pPr>
      <w:r>
        <w:rPr>
          <w:rFonts w:ascii="Arial" w:cs="Arial" w:eastAsia="Arial" w:hAnsi="Arial"/>
          <w:sz w:val="24"/>
          <w:szCs w:val="24"/>
        </w:rPr>
        <w:t xml:space="preserve">3) копии протокола собрания кредиторов об утверждении заключительного отчета специального администратора и завершения специального администрирования во внесудебном порядке;</w:t>
      </w:r>
    </w:p>
    <w:p>
      <w:pPr>
        <w:spacing w:after="60"/>
        <w:ind w:firstLine="567"/>
        <w:jc w:val="both"/>
      </w:pPr>
      <w:r>
        <w:rPr>
          <w:rFonts w:ascii="Arial" w:cs="Arial" w:eastAsia="Arial" w:hAnsi="Arial"/>
          <w:sz w:val="24"/>
          <w:szCs w:val="24"/>
        </w:rPr>
        <w:t xml:space="preserve">4) копии заключительного отчета администратора;</w:t>
      </w:r>
    </w:p>
    <w:p>
      <w:pPr>
        <w:spacing w:after="60"/>
        <w:ind w:firstLine="567"/>
        <w:jc w:val="both"/>
      </w:pPr>
      <w:r>
        <w:rPr>
          <w:rFonts w:ascii="Arial" w:cs="Arial" w:eastAsia="Arial" w:hAnsi="Arial"/>
          <w:sz w:val="24"/>
          <w:szCs w:val="24"/>
        </w:rPr>
        <w:t xml:space="preserve">5) копии решения суда об утверждении заключительного отчета администратора, заверенной печатью соответствующего суда;</w:t>
      </w:r>
    </w:p>
    <w:p>
      <w:pPr>
        <w:spacing w:after="60"/>
        <w:ind w:firstLine="567"/>
        <w:jc w:val="both"/>
      </w:pPr>
      <w:r>
        <w:rPr>
          <w:rFonts w:ascii="Arial" w:cs="Arial" w:eastAsia="Arial" w:hAnsi="Arial"/>
          <w:sz w:val="24"/>
          <w:szCs w:val="24"/>
        </w:rPr>
        <w:t xml:space="preserve">6) копии решения уполномоченного регистрирующего органа об исключении из государственного реестра.</w:t>
      </w:r>
    </w:p>
    <w:p>
      <w:pPr>
        <w:spacing w:after="60"/>
        <w:ind w:firstLine="567"/>
        <w:jc w:val="both"/>
      </w:pPr>
      <w:r>
        <w:rPr>
          <w:rFonts w:ascii="Arial" w:cs="Arial" w:eastAsia="Arial" w:hAnsi="Arial"/>
          <w:sz w:val="24"/>
          <w:szCs w:val="24"/>
        </w:rPr>
        <w:t xml:space="preserve">134. Списание указанной в пункте 133 настоящего Положения задолженности путем прекращения прав требований кредитора производится уполномоченным государственным органом на основании гражданского законодательства Кыргызской Республики и законодательства Кыргызской Республики в сфере банкротства.</w:t>
      </w:r>
    </w:p>
    <w:p>
      <w:pPr>
        <w:spacing w:after="60"/>
        <w:ind w:firstLine="567"/>
        <w:jc w:val="both"/>
      </w:pPr>
      <w:r>
        <w:rPr>
          <w:rFonts w:ascii="Arial" w:cs="Arial" w:eastAsia="Arial" w:hAnsi="Arial"/>
          <w:sz w:val="24"/>
          <w:szCs w:val="24"/>
        </w:rPr>
        <w:t xml:space="preserve">135. Задолженность по бюджетным кредитам признается безнадежной к взысканию в случае прекращения обязательств по решению суда или в связи с отказом в восстановлении срока предъявления исполнительного листа к исполнению на основании следующих документов:</w:t>
      </w:r>
    </w:p>
    <w:p>
      <w:pPr>
        <w:spacing w:after="60"/>
        <w:ind w:firstLine="567"/>
        <w:jc w:val="both"/>
      </w:pPr>
      <w:r>
        <w:rPr>
          <w:rFonts w:ascii="Arial" w:cs="Arial" w:eastAsia="Arial" w:hAnsi="Arial"/>
          <w:sz w:val="24"/>
          <w:szCs w:val="24"/>
        </w:rPr>
        <w:t xml:space="preserve">1) копии судебного акта о прекращении обязательств или об отказе в восстановлении срока предъявления исполнительного листа по обязательству уплаты бюджетного кредита, заверенной печатью соответствующего суда;</w:t>
      </w:r>
    </w:p>
    <w:p>
      <w:pPr>
        <w:spacing w:after="60"/>
        <w:ind w:firstLine="567"/>
        <w:jc w:val="both"/>
      </w:pPr>
      <w:r>
        <w:rPr>
          <w:rFonts w:ascii="Arial" w:cs="Arial" w:eastAsia="Arial" w:hAnsi="Arial"/>
          <w:sz w:val="24"/>
          <w:szCs w:val="24"/>
        </w:rPr>
        <w:t xml:space="preserve">2) справки агента или кредитного агента, отражающей обеспечение применения к заемщику мер по установлению факта задолженности или взыскания задолженности в соответствии с законодательством Кыргызской Республики в сфере гражданского судопроизводства.</w:t>
      </w:r>
    </w:p>
    <w:p>
      <w:pPr>
        <w:spacing w:after="60"/>
        <w:ind w:firstLine="567"/>
        <w:jc w:val="both"/>
      </w:pPr>
      <w:r>
        <w:rPr>
          <w:rFonts w:ascii="Arial" w:cs="Arial" w:eastAsia="Arial" w:hAnsi="Arial"/>
          <w:sz w:val="24"/>
          <w:szCs w:val="24"/>
        </w:rPr>
        <w:t xml:space="preserve">136. Списание указанной в пункте 135 настоящего Положения задолженности путем прекращения прав требований кредитора производится уполномоченным государственным органом на основании решения суда.</w:t>
      </w:r>
    </w:p>
    <w:p>
      <w:pPr>
        <w:spacing w:after="60"/>
        <w:ind w:firstLine="567"/>
        <w:jc w:val="both"/>
      </w:pPr>
      <w:r>
        <w:rPr>
          <w:rFonts w:ascii="Arial" w:cs="Arial" w:eastAsia="Arial" w:hAnsi="Arial"/>
          <w:sz w:val="24"/>
          <w:szCs w:val="24"/>
        </w:rPr>
        <w:t xml:space="preserve">137. Задолженность по бюджетным кредитам признается безнадежной к взысканию в случае смерти физического лица и отсутствия у него правопреемника или наследника на основании следующих документов:</w:t>
      </w:r>
    </w:p>
    <w:p>
      <w:pPr>
        <w:spacing w:after="60"/>
        <w:ind w:firstLine="567"/>
        <w:jc w:val="both"/>
      </w:pPr>
      <w:r>
        <w:rPr>
          <w:rFonts w:ascii="Arial" w:cs="Arial" w:eastAsia="Arial" w:hAnsi="Arial"/>
          <w:sz w:val="24"/>
          <w:szCs w:val="24"/>
        </w:rPr>
        <w:t xml:space="preserve">1) копии свидетельства о смерти физического лица;</w:t>
      </w:r>
    </w:p>
    <w:p>
      <w:pPr>
        <w:spacing w:after="60"/>
        <w:ind w:firstLine="567"/>
        <w:jc w:val="both"/>
      </w:pPr>
      <w:r>
        <w:rPr>
          <w:rFonts w:ascii="Arial" w:cs="Arial" w:eastAsia="Arial" w:hAnsi="Arial"/>
          <w:sz w:val="24"/>
          <w:szCs w:val="24"/>
        </w:rPr>
        <w:t xml:space="preserve">2) копии решения суда об отсутствии у него правопреемника или наследника;</w:t>
      </w:r>
    </w:p>
    <w:p>
      <w:pPr>
        <w:spacing w:after="60"/>
        <w:ind w:firstLine="567"/>
        <w:jc w:val="both"/>
      </w:pPr>
      <w:r>
        <w:rPr>
          <w:rFonts w:ascii="Arial" w:cs="Arial" w:eastAsia="Arial" w:hAnsi="Arial"/>
          <w:sz w:val="24"/>
          <w:szCs w:val="24"/>
        </w:rPr>
        <w:t xml:space="preserve">3) справки уполномоченного государственного органа в сфере регистрации прав на недвижимое имущество об отсутствии недвижимого и движимого имущества;</w:t>
      </w:r>
    </w:p>
    <w:p>
      <w:pPr>
        <w:spacing w:after="60"/>
        <w:ind w:firstLine="567"/>
        <w:jc w:val="both"/>
      </w:pPr>
      <w:r>
        <w:rPr>
          <w:rFonts w:ascii="Arial" w:cs="Arial" w:eastAsia="Arial" w:hAnsi="Arial"/>
          <w:sz w:val="24"/>
          <w:szCs w:val="24"/>
        </w:rPr>
        <w:t xml:space="preserve">4) справки государственной нотариальной конторы об отсутствии у него правопреемника или наследника или об отказе от наследования имущества.</w:t>
      </w:r>
    </w:p>
    <w:p>
      <w:pPr>
        <w:spacing w:after="60"/>
        <w:ind w:firstLine="567"/>
        <w:jc w:val="both"/>
      </w:pPr>
      <w:r>
        <w:rPr>
          <w:rFonts w:ascii="Arial" w:cs="Arial" w:eastAsia="Arial" w:hAnsi="Arial"/>
          <w:sz w:val="24"/>
          <w:szCs w:val="24"/>
        </w:rPr>
        <w:t xml:space="preserve">138. Списание указанной в пункте 137 настоящего Положения задолженности путем единовременного освобождения заемщика от исполнения обязательств по кредитному договору производится на основании бюджетного законодательства Кыргызской Республики.</w:t>
      </w:r>
    </w:p>
    <w:p>
      <w:pPr>
        <w:spacing w:after="60"/>
        <w:ind w:firstLine="567"/>
        <w:jc w:val="both"/>
      </w:pPr>
      <w:r>
        <w:rPr>
          <w:rFonts w:ascii="Arial" w:cs="Arial" w:eastAsia="Arial" w:hAnsi="Arial"/>
          <w:sz w:val="24"/>
          <w:szCs w:val="24"/>
        </w:rPr>
        <w:t xml:space="preserve">139. Задолженность по бюджетным кредитам признается безнадежной к взысканию в случае признания физического лица умершим, безвестно отсутствующим или недееспособным и отсутствия или недостаточности у них имущества на основании следующих документов:</w:t>
      </w:r>
    </w:p>
    <w:p>
      <w:pPr>
        <w:spacing w:after="60"/>
        <w:ind w:firstLine="567"/>
        <w:jc w:val="both"/>
      </w:pPr>
      <w:r>
        <w:rPr>
          <w:rFonts w:ascii="Arial" w:cs="Arial" w:eastAsia="Arial" w:hAnsi="Arial"/>
          <w:sz w:val="24"/>
          <w:szCs w:val="24"/>
        </w:rPr>
        <w:t xml:space="preserve">1) копии решения суда об объявлении физического лица умершим, безвестно отсутствующим или недееспособным;</w:t>
      </w:r>
    </w:p>
    <w:p>
      <w:pPr>
        <w:spacing w:after="60"/>
        <w:ind w:firstLine="567"/>
        <w:jc w:val="both"/>
      </w:pPr>
      <w:r>
        <w:rPr>
          <w:rFonts w:ascii="Arial" w:cs="Arial" w:eastAsia="Arial" w:hAnsi="Arial"/>
          <w:sz w:val="24"/>
          <w:szCs w:val="24"/>
        </w:rPr>
        <w:t xml:space="preserve">2) копии решения суда об отсутствии у него правопреемника или наследника;</w:t>
      </w:r>
    </w:p>
    <w:p>
      <w:pPr>
        <w:spacing w:after="60"/>
        <w:ind w:firstLine="567"/>
        <w:jc w:val="both"/>
      </w:pPr>
      <w:r>
        <w:rPr>
          <w:rFonts w:ascii="Arial" w:cs="Arial" w:eastAsia="Arial" w:hAnsi="Arial"/>
          <w:sz w:val="24"/>
          <w:szCs w:val="24"/>
        </w:rPr>
        <w:t xml:space="preserve">3) справки уполномоченного государственного органа в сфере регистрации прав на недвижимое имущество об отсутствии недвижимого и движимого имущества;</w:t>
      </w:r>
    </w:p>
    <w:p>
      <w:pPr>
        <w:spacing w:after="60"/>
        <w:ind w:firstLine="567"/>
        <w:jc w:val="both"/>
      </w:pPr>
      <w:r>
        <w:rPr>
          <w:rFonts w:ascii="Arial" w:cs="Arial" w:eastAsia="Arial" w:hAnsi="Arial"/>
          <w:sz w:val="24"/>
          <w:szCs w:val="24"/>
        </w:rPr>
        <w:t xml:space="preserve">4) справки государственной нотариальной конторы об отсутствии у него правопреемника или наследника или об отказе от наследования имущества.</w:t>
      </w:r>
    </w:p>
    <w:p>
      <w:pPr>
        <w:spacing w:after="60"/>
        <w:ind w:firstLine="567"/>
        <w:jc w:val="both"/>
      </w:pPr>
      <w:r>
        <w:rPr>
          <w:rFonts w:ascii="Arial" w:cs="Arial" w:eastAsia="Arial" w:hAnsi="Arial"/>
          <w:sz w:val="24"/>
          <w:szCs w:val="24"/>
        </w:rPr>
        <w:t xml:space="preserve">140. Списание указанной в пункте 139 настоящего Положения задолженности путем единовременного освобождения заемщика от исполнения обязательств по кредитному договору производится на основании бюджетного законодательства Кыргызской Республики.</w:t>
      </w:r>
    </w:p>
    <w:p>
      <w:pPr>
        <w:spacing w:after="60"/>
        <w:ind w:firstLine="567"/>
        <w:jc w:val="both"/>
      </w:pPr>
      <w:r>
        <w:rPr>
          <w:rFonts w:ascii="Arial" w:cs="Arial" w:eastAsia="Arial" w:hAnsi="Arial"/>
          <w:sz w:val="24"/>
          <w:szCs w:val="24"/>
        </w:rPr>
        <w:t xml:space="preserve">141. Задолженность по бюджетным кредитам признается безнадежной к взысканию в случаях вступления в силу обвинительного приговора суда в отношении физического лица в установленном законодательством Кыргызской Республики порядке в сфере уголовного судопроизводства, при недостаточности залогового и иного имущества для удовлетворения требований кредитора у лиц, несущих субсидиарную ответственность, на основании следующих документов:</w:t>
      </w:r>
    </w:p>
    <w:p>
      <w:pPr>
        <w:spacing w:after="60"/>
        <w:ind w:firstLine="567"/>
        <w:jc w:val="both"/>
      </w:pPr>
      <w:r>
        <w:rPr>
          <w:rFonts w:ascii="Arial" w:cs="Arial" w:eastAsia="Arial" w:hAnsi="Arial"/>
          <w:sz w:val="24"/>
          <w:szCs w:val="24"/>
        </w:rPr>
        <w:t xml:space="preserve">1) копии приговора суда в отношении физического лица;</w:t>
      </w:r>
    </w:p>
    <w:p>
      <w:pPr>
        <w:spacing w:after="60"/>
        <w:ind w:firstLine="567"/>
        <w:jc w:val="both"/>
      </w:pPr>
      <w:r>
        <w:rPr>
          <w:rFonts w:ascii="Arial" w:cs="Arial" w:eastAsia="Arial" w:hAnsi="Arial"/>
          <w:sz w:val="24"/>
          <w:szCs w:val="24"/>
        </w:rPr>
        <w:t xml:space="preserve">2) копии решения суда об отсутствии у него правопреемника (наследника);</w:t>
      </w:r>
    </w:p>
    <w:p>
      <w:pPr>
        <w:spacing w:after="60"/>
        <w:ind w:firstLine="567"/>
        <w:jc w:val="both"/>
      </w:pPr>
      <w:r>
        <w:rPr>
          <w:rFonts w:ascii="Arial" w:cs="Arial" w:eastAsia="Arial" w:hAnsi="Arial"/>
          <w:sz w:val="24"/>
          <w:szCs w:val="24"/>
        </w:rPr>
        <w:t xml:space="preserve">3) справки уполномоченного государственного органа в сфере регистрации прав на недвижимое имущество об отсутствии недвижимого и движимого имущества;</w:t>
      </w:r>
    </w:p>
    <w:p>
      <w:pPr>
        <w:spacing w:after="60"/>
        <w:ind w:firstLine="567"/>
        <w:jc w:val="both"/>
      </w:pPr>
      <w:r>
        <w:rPr>
          <w:rFonts w:ascii="Arial" w:cs="Arial" w:eastAsia="Arial" w:hAnsi="Arial"/>
          <w:sz w:val="24"/>
          <w:szCs w:val="24"/>
        </w:rPr>
        <w:t xml:space="preserve">4) справки государственной нотариальной конторы об отсутствии у него правопреемника (наследника).</w:t>
      </w:r>
    </w:p>
    <w:p>
      <w:pPr>
        <w:spacing w:after="60"/>
        <w:ind w:firstLine="567"/>
        <w:jc w:val="both"/>
      </w:pPr>
      <w:r>
        <w:rPr>
          <w:rFonts w:ascii="Arial" w:cs="Arial" w:eastAsia="Arial" w:hAnsi="Arial"/>
          <w:sz w:val="24"/>
          <w:szCs w:val="24"/>
        </w:rPr>
        <w:t xml:space="preserve">142. Списание указанной в пункте 141 настоящего Положения задолженности путем единовременного освобождения заемщика от исполнения обязательств по кредитному договору производится на основании бюджетного законодательства Кыргызской Республики.</w:t>
      </w:r>
    </w:p>
    <w:p>
      <w:pPr>
        <w:spacing w:after="200" w:before="200"/>
        <w:jc w:val="center"/>
      </w:pPr>
      <w:r>
        <w:rPr>
          <w:rFonts w:ascii="Arial" w:cs="Arial" w:eastAsia="Arial" w:hAnsi="Arial"/>
          <w:b/>
          <w:bCs/>
          <w:sz w:val="24"/>
          <w:szCs w:val="24"/>
        </w:rPr>
        <w:t xml:space="preserve">Глава 15. Особенности внесения механизма списания задолженности по бюджетным кредитам</w:t>
      </w:r>
    </w:p>
    <w:p>
      <w:pPr>
        <w:spacing w:after="60"/>
        <w:ind w:firstLine="567"/>
        <w:jc w:val="both"/>
      </w:pPr>
      <w:r>
        <w:rPr>
          <w:rFonts w:ascii="Arial" w:cs="Arial" w:eastAsia="Arial" w:hAnsi="Arial"/>
          <w:sz w:val="24"/>
          <w:szCs w:val="24"/>
        </w:rPr>
        <w:t xml:space="preserve">143. Списание бюджетных кредитов на основании бюджетного законодательства Кыргызской Республики осуществляется согласно соответствующему закону, определяющему положения о необходимости их списания (просроченность платежа, отсутствие плательщика, договоренность кредитодателя и кредитополучателя).</w:t>
      </w:r>
    </w:p>
    <w:p>
      <w:pPr>
        <w:spacing w:after="60"/>
        <w:ind w:firstLine="567"/>
        <w:jc w:val="both"/>
      </w:pPr>
      <w:r>
        <w:rPr>
          <w:rFonts w:ascii="Arial" w:cs="Arial" w:eastAsia="Arial" w:hAnsi="Arial"/>
          <w:sz w:val="24"/>
          <w:szCs w:val="24"/>
        </w:rPr>
        <w:t xml:space="preserve">144. Заемщик или отраслевой государственный орган вносит в уполномоченный государственный орган обоснованные предложения о необходимости списания задолженности по бюджетным кредитам.</w:t>
      </w:r>
    </w:p>
    <w:p>
      <w:pPr>
        <w:spacing w:after="60"/>
        <w:ind w:firstLine="567"/>
        <w:jc w:val="both"/>
      </w:pPr>
      <w:r>
        <w:rPr>
          <w:rFonts w:ascii="Arial" w:cs="Arial" w:eastAsia="Arial" w:hAnsi="Arial"/>
          <w:sz w:val="24"/>
          <w:szCs w:val="24"/>
        </w:rPr>
        <w:t xml:space="preserve">145. В случае согласия уполномоченного государственного органа на списание задолженности по бюджетным кредитам отраслевой государственный орган готовит соответствующий проект Закона Кыргызской Республики.</w:t>
      </w:r>
    </w:p>
    <w:p>
      <w:pPr>
        <w:spacing w:after="60"/>
        <w:ind w:firstLine="567"/>
        <w:jc w:val="both"/>
      </w:pPr>
      <w:r>
        <w:rPr>
          <w:rFonts w:ascii="Arial" w:cs="Arial" w:eastAsia="Arial" w:hAnsi="Arial"/>
          <w:sz w:val="24"/>
          <w:szCs w:val="24"/>
        </w:rPr>
        <w:t xml:space="preserve">146. В случае отсутствия заемщика (умершие и осужденные субъекты) предложения о списании задолженности по бюджетным кредитам может инициировать уполномоченный государственный орган.</w:t>
      </w:r>
    </w:p>
    <w:p>
      <w:pPr>
        <w:spacing w:after="200" w:before="200"/>
        <w:jc w:val="center"/>
      </w:pPr>
      <w:r>
        <w:rPr>
          <w:rFonts w:ascii="Arial" w:cs="Arial" w:eastAsia="Arial" w:hAnsi="Arial"/>
          <w:b/>
          <w:bCs/>
          <w:sz w:val="24"/>
          <w:szCs w:val="24"/>
        </w:rPr>
        <w:t xml:space="preserve">Глава 16. Особенности регулирования лизинговых операций</w:t>
      </w:r>
    </w:p>
    <w:p>
      <w:pPr>
        <w:spacing w:after="60"/>
        <w:ind w:firstLine="567"/>
        <w:jc w:val="both"/>
      </w:pPr>
      <w:r>
        <w:rPr>
          <w:rFonts w:ascii="Arial" w:cs="Arial" w:eastAsia="Arial" w:hAnsi="Arial"/>
          <w:sz w:val="24"/>
          <w:szCs w:val="24"/>
        </w:rPr>
        <w:t xml:space="preserve">147. Решение о предоставлении лизинга, когда лизингодателем выступает Кабинет Министров в лице уполномоченного государственного органа, принимается Кабинетом Министров с определением условий предоставления лизинга.</w:t>
      </w:r>
    </w:p>
    <w:p>
      <w:pPr>
        <w:spacing w:after="60"/>
        <w:ind w:firstLine="567"/>
        <w:jc w:val="both"/>
      </w:pPr>
      <w:r>
        <w:rPr>
          <w:rFonts w:ascii="Arial" w:cs="Arial" w:eastAsia="Arial" w:hAnsi="Arial"/>
          <w:sz w:val="24"/>
          <w:szCs w:val="24"/>
        </w:rPr>
        <w:t xml:space="preserve">148. Лизинг выдается на условиях:</w:t>
      </w:r>
    </w:p>
    <w:p>
      <w:pPr>
        <w:spacing w:after="60"/>
        <w:ind w:firstLine="567"/>
        <w:jc w:val="both"/>
      </w:pPr>
      <w:r>
        <w:rPr>
          <w:rFonts w:ascii="Arial" w:cs="Arial" w:eastAsia="Arial" w:hAnsi="Arial"/>
          <w:sz w:val="24"/>
          <w:szCs w:val="24"/>
        </w:rPr>
        <w:t xml:space="preserve">1) срочности - предусматривает установление срока, на который лизинговое имущество передается во временное владение и пользование;</w:t>
      </w:r>
    </w:p>
    <w:p>
      <w:pPr>
        <w:spacing w:after="60"/>
        <w:ind w:firstLine="567"/>
        <w:jc w:val="both"/>
      </w:pPr>
      <w:r>
        <w:rPr>
          <w:rFonts w:ascii="Arial" w:cs="Arial" w:eastAsia="Arial" w:hAnsi="Arial"/>
          <w:sz w:val="24"/>
          <w:szCs w:val="24"/>
        </w:rPr>
        <w:t xml:space="preserve">2) выкупа предмета лизинга лизингополучателем по окончании срока договора лизинга;</w:t>
      </w:r>
    </w:p>
    <w:p>
      <w:pPr>
        <w:spacing w:after="60"/>
        <w:ind w:firstLine="567"/>
        <w:jc w:val="both"/>
      </w:pPr>
      <w:r>
        <w:rPr>
          <w:rFonts w:ascii="Arial" w:cs="Arial" w:eastAsia="Arial" w:hAnsi="Arial"/>
          <w:sz w:val="24"/>
          <w:szCs w:val="24"/>
        </w:rPr>
        <w:t xml:space="preserve">3) платности - предусматривает оплату лизингополучателем за пользование предметом лизинга в виде лизинговых платежей;</w:t>
      </w:r>
    </w:p>
    <w:p>
      <w:pPr>
        <w:spacing w:after="60"/>
        <w:ind w:firstLine="567"/>
        <w:jc w:val="both"/>
      </w:pPr>
      <w:r>
        <w:rPr>
          <w:rFonts w:ascii="Arial" w:cs="Arial" w:eastAsia="Arial" w:hAnsi="Arial"/>
          <w:sz w:val="24"/>
          <w:szCs w:val="24"/>
        </w:rPr>
        <w:t xml:space="preserve">4) платежеспособности лизингополучателей, включающей в себя:</w:t>
      </w:r>
    </w:p>
    <w:p>
      <w:pPr>
        <w:spacing w:after="60"/>
        <w:ind w:firstLine="567"/>
        <w:jc w:val="both"/>
      </w:pPr>
      <w:r>
        <w:rPr>
          <w:rFonts w:ascii="Arial" w:cs="Arial" w:eastAsia="Arial" w:hAnsi="Arial"/>
          <w:sz w:val="24"/>
          <w:szCs w:val="24"/>
        </w:rPr>
        <w:t xml:space="preserve">- отсутствие просроченной задолженности по бюджетным кредитам и лизинговым платежам;</w:t>
      </w:r>
    </w:p>
    <w:p>
      <w:pPr>
        <w:spacing w:after="60"/>
        <w:ind w:firstLine="567"/>
        <w:jc w:val="both"/>
      </w:pPr>
      <w:r>
        <w:rPr>
          <w:rFonts w:ascii="Arial" w:cs="Arial" w:eastAsia="Arial" w:hAnsi="Arial"/>
          <w:sz w:val="24"/>
          <w:szCs w:val="24"/>
        </w:rPr>
        <w:t xml:space="preserve">- отсутствие просроченной задолженности заемщика по уплате налогов и других обязательных платежей в бюджет, установленных налоговым законодательством Кыргызской Республики.</w:t>
      </w:r>
    </w:p>
    <w:p>
      <w:pPr>
        <w:spacing w:after="60"/>
        <w:ind w:firstLine="567"/>
        <w:jc w:val="both"/>
      </w:pPr>
      <w:r>
        <w:rPr>
          <w:rFonts w:ascii="Arial" w:cs="Arial" w:eastAsia="Arial" w:hAnsi="Arial"/>
          <w:sz w:val="24"/>
          <w:szCs w:val="24"/>
        </w:rPr>
        <w:t xml:space="preserve">149. Заявители, претендующие на получение лизинга, представляют в уполномоченный государственный орган:</w:t>
      </w:r>
    </w:p>
    <w:p>
      <w:pPr>
        <w:spacing w:after="60"/>
        <w:ind w:firstLine="567"/>
        <w:jc w:val="both"/>
      </w:pPr>
      <w:r>
        <w:rPr>
          <w:rFonts w:ascii="Arial" w:cs="Arial" w:eastAsia="Arial" w:hAnsi="Arial"/>
          <w:sz w:val="24"/>
          <w:szCs w:val="24"/>
        </w:rPr>
        <w:t xml:space="preserve">1) заявку на получение лизинга;</w:t>
      </w:r>
    </w:p>
    <w:p>
      <w:pPr>
        <w:spacing w:after="60"/>
        <w:ind w:firstLine="567"/>
        <w:jc w:val="both"/>
      </w:pPr>
      <w:r>
        <w:rPr>
          <w:rFonts w:ascii="Arial" w:cs="Arial" w:eastAsia="Arial" w:hAnsi="Arial"/>
          <w:sz w:val="24"/>
          <w:szCs w:val="24"/>
        </w:rPr>
        <w:t xml:space="preserve">2) перечень документов, необходимых для оформления лизинга, по форме согласно </w:t>
      </w:r>
      <w:r>
        <w:rPr>
          <w:rFonts w:ascii="Arial" w:cs="Arial" w:eastAsia="Arial" w:hAnsi="Arial"/>
          <w:sz w:val="24"/>
          <w:szCs w:val="24"/>
        </w:rPr>
        <w:t xml:space="preserve">приложению 3</w:t>
      </w:r>
      <w:r>
        <w:rPr>
          <w:rFonts w:ascii="Arial" w:cs="Arial" w:eastAsia="Arial" w:hAnsi="Arial"/>
          <w:sz w:val="24"/>
          <w:szCs w:val="24"/>
        </w:rPr>
        <w:t xml:space="preserve"> к настоящему Положению.</w:t>
      </w:r>
    </w:p>
    <w:p>
      <w:pPr>
        <w:spacing w:after="200" w:before="200"/>
        <w:jc w:val="center"/>
      </w:pPr>
      <w:r>
        <w:rPr>
          <w:rFonts w:ascii="Arial" w:cs="Arial" w:eastAsia="Arial" w:hAnsi="Arial"/>
          <w:b/>
          <w:bCs/>
          <w:sz w:val="24"/>
          <w:szCs w:val="24"/>
        </w:rPr>
        <w:t xml:space="preserve">Глава 17. Особенности обеспечения прозрачности и освещения</w:t>
      </w:r>
    </w:p>
    <w:p>
      <w:pPr>
        <w:spacing w:after="60"/>
        <w:ind w:firstLine="567"/>
        <w:jc w:val="both"/>
      </w:pPr>
      <w:r>
        <w:rPr>
          <w:rFonts w:ascii="Arial" w:cs="Arial" w:eastAsia="Arial" w:hAnsi="Arial"/>
          <w:sz w:val="24"/>
          <w:szCs w:val="24"/>
        </w:rPr>
        <w:t xml:space="preserve">150. На агента или кредитного агента возлагается ответственность за проведение информационной кампании посредством ежемесячного размещения материалов бюджетного кредитования и проектов, рассматриваемых для кредитования, в средствах массовой информации для обеспечения открытости, прозрачности и доступности населению.</w:t>
      </w:r>
    </w:p>
    <w:p>
      <w:pPr>
        <w:spacing w:after="60"/>
        <w:ind w:firstLine="567"/>
        <w:jc w:val="both"/>
      </w:pPr>
      <w:r>
        <w:rPr>
          <w:rFonts w:ascii="Arial" w:cs="Arial" w:eastAsia="Arial" w:hAnsi="Arial"/>
          <w:sz w:val="24"/>
          <w:szCs w:val="24"/>
        </w:rPr>
        <w:t xml:space="preserve">151. На официальных сайтах агента и кредитного агента опубликовывается проект, реализуемый посредством бюджетного кредитования, включающий в себя:</w:t>
      </w:r>
    </w:p>
    <w:p>
      <w:pPr>
        <w:spacing w:after="60"/>
        <w:ind w:firstLine="567"/>
        <w:jc w:val="both"/>
      </w:pPr>
      <w:r>
        <w:rPr>
          <w:rFonts w:ascii="Arial" w:cs="Arial" w:eastAsia="Arial" w:hAnsi="Arial"/>
          <w:sz w:val="24"/>
          <w:szCs w:val="24"/>
        </w:rPr>
        <w:t xml:space="preserve">1) цели и задачи проекта;</w:t>
      </w:r>
    </w:p>
    <w:p>
      <w:pPr>
        <w:spacing w:after="60"/>
        <w:ind w:firstLine="567"/>
        <w:jc w:val="both"/>
      </w:pPr>
      <w:r>
        <w:rPr>
          <w:rFonts w:ascii="Arial" w:cs="Arial" w:eastAsia="Arial" w:hAnsi="Arial"/>
          <w:sz w:val="24"/>
          <w:szCs w:val="24"/>
        </w:rPr>
        <w:t xml:space="preserve">2) описание источников финансирования и механизм реализации проекта;</w:t>
      </w:r>
    </w:p>
    <w:p>
      <w:pPr>
        <w:spacing w:after="60"/>
        <w:ind w:firstLine="567"/>
        <w:jc w:val="both"/>
      </w:pPr>
      <w:r>
        <w:rPr>
          <w:rFonts w:ascii="Arial" w:cs="Arial" w:eastAsia="Arial" w:hAnsi="Arial"/>
          <w:sz w:val="24"/>
          <w:szCs w:val="24"/>
        </w:rPr>
        <w:t xml:space="preserve">3) этапы и сроки реализации проекта;</w:t>
      </w:r>
    </w:p>
    <w:p>
      <w:pPr>
        <w:spacing w:after="60"/>
        <w:ind w:firstLine="567"/>
        <w:jc w:val="both"/>
      </w:pPr>
      <w:r>
        <w:rPr>
          <w:rFonts w:ascii="Arial" w:cs="Arial" w:eastAsia="Arial" w:hAnsi="Arial"/>
          <w:sz w:val="24"/>
          <w:szCs w:val="24"/>
        </w:rPr>
        <w:t xml:space="preserve">4) ожидаемые результаты проекта.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Положению о работе с бюджетными кредитами, предоставляемыми из республиканского бюджета</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Председателю Финансово-кредитного фонда при Министерстве финансов Кыргызской Республики
 _____________________________</w:t>
      </w:r>
    </w:p>
    <w:p>
      <w:pPr>
        <w:spacing w:after="400" w:before="400"/>
        <w:jc w:val="center"/>
      </w:pPr>
      <w:r>
        <w:rPr>
          <w:rFonts w:ascii="Arial" w:cs="Arial" w:eastAsia="Arial" w:hAnsi="Arial"/>
          <w:b/>
          <w:bCs/>
          <w:sz w:val="32"/>
          <w:szCs w:val="32"/>
        </w:rPr>
        <w:t xml:space="preserve">ЗАЯВКА</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субъекта)</w:t>
      </w:r>
    </w:p>
    <w:p>
      <w:pPr>
        <w:spacing w:after="60"/>
        <w:jc w:val="both"/>
      </w:pPr>
      <w:r>
        <w:rPr>
          <w:rFonts w:ascii="Arial" w:cs="Arial" w:eastAsia="Arial" w:hAnsi="Arial"/>
          <w:sz w:val="24"/>
          <w:szCs w:val="24"/>
        </w:rPr>
        <w:t xml:space="preserve">в соответствии с Положением о работе с бюджетными кредитами, предоставляемыми из республиканского бюджета,
 просит рассмотреть возможность выдачи бюджетного кредита в сумме ____________________________________ на
 срок _________________, для следующих целей:</w:t>
      </w:r>
    </w:p>
    <w:p>
      <w:pPr>
        <w:spacing w:after="60"/>
        <w:ind w:firstLine="567"/>
        <w:jc w:val="both"/>
      </w:pPr>
      <w:r>
        <w:rPr>
          <w:rFonts w:ascii="Arial" w:cs="Arial" w:eastAsia="Arial" w:hAnsi="Arial"/>
          <w:sz w:val="24"/>
          <w:szCs w:val="24"/>
        </w:rPr>
        <w:t xml:space="preserve">- 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 __________________________________________________________________________________________________.</w:t>
      </w:r>
    </w:p>
    <w:p>
      <w:pPr>
        <w:spacing w:after="60"/>
        <w:jc w:val="both"/>
      </w:pPr>
      <w:r>
        <w:rPr>
          <w:rFonts w:ascii="Arial" w:cs="Arial" w:eastAsia="Arial" w:hAnsi="Arial"/>
          <w:sz w:val="24"/>
          <w:szCs w:val="24"/>
        </w:rPr>
        <w:t xml:space="preserve">В качестве подтверждения финансовой устойчивости и/или платежеспособности прилагаем перечень документов
 на получение бюджетного кредита (согласно </w:t>
      </w:r>
      <w:r>
        <w:rPr>
          <w:rFonts w:ascii="Arial" w:cs="Arial" w:eastAsia="Arial" w:hAnsi="Arial"/>
          <w:sz w:val="24"/>
          <w:szCs w:val="24"/>
        </w:rPr>
        <w:t xml:space="preserve">приложению 2</w:t>
      </w:r>
      <w:r>
        <w:rPr>
          <w:rFonts w:ascii="Arial" w:cs="Arial" w:eastAsia="Arial" w:hAnsi="Arial"/>
          <w:sz w:val="24"/>
          <w:szCs w:val="24"/>
        </w:rPr>
        <w:t xml:space="preserve"> к Положению о работе с бюджетными кредитами,
 предоставляемыми из республиканского бюджета):</w:t>
      </w:r>
    </w:p>
    <w:p>
      <w:pPr>
        <w:spacing w:after="60"/>
        <w:ind w:firstLine="567"/>
        <w:jc w:val="both"/>
      </w:pPr>
      <w:r>
        <w:rPr>
          <w:rFonts w:ascii="Arial" w:cs="Arial" w:eastAsia="Arial" w:hAnsi="Arial"/>
          <w:sz w:val="24"/>
          <w:szCs w:val="24"/>
        </w:rPr>
        <w:t xml:space="preserve">- 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 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Заявитель: _________________________________________________________________________________________</w:t>
      </w:r>
    </w:p>
    <w:p>
      <w:pPr>
        <w:spacing w:after="60"/>
        <w:ind w:firstLine="567"/>
        <w:jc w:val="both"/>
      </w:pPr>
      <w:r>
        <w:rPr>
          <w:rFonts w:ascii="Arial" w:cs="Arial" w:eastAsia="Arial" w:hAnsi="Arial"/>
          <w:sz w:val="24"/>
          <w:szCs w:val="24"/>
        </w:rPr>
        <w:t xml:space="preserve">                                                     (ФИО руководителя организации или физического лица)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Дата: _______________________________</w:t>
      </w:r>
    </w:p>
    <w:p>
      <w:pPr>
        <w:spacing w:after="120"/>
        <w:jc w:val="center"/>
      </w:pPr>
      <w:r>
        <w:rPr>
          <w:rFonts w:ascii="Arial" w:cs="Arial" w:eastAsia="Arial" w:hAnsi="Arial"/>
          <w:sz w:val="24"/>
          <w:szCs w:val="24"/>
        </w:rPr>
        <w:t xml:space="preserve">Подпись: ____________________________</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Положению о работе с бюджетными кредитами, предоставляемыми из республиканского бюджета</w:t>
      </w:r>
    </w:p>
    <w:p>
      <w:pPr>
        <w:spacing w:after="400" w:before="400"/>
        <w:jc w:val="center"/>
      </w:pPr>
      <w:r>
        <w:rPr>
          <w:rFonts w:ascii="Arial" w:cs="Arial" w:eastAsia="Arial" w:hAnsi="Arial"/>
          <w:b/>
          <w:bCs/>
          <w:sz w:val="32"/>
          <w:szCs w:val="32"/>
        </w:rPr>
        <w:t xml:space="preserve">ПЕРЕЧЕНЬ
 документов на получение бюджетного кредита из республиканского бюджета</w:t>
      </w:r>
    </w:p>
    <w:p>
      <w:pPr>
        <w:spacing w:after="60" w:before="200"/>
        <w:ind w:firstLine="567"/>
        <w:jc w:val="both"/>
      </w:pPr>
      <w:r>
        <w:rPr>
          <w:rFonts w:ascii="Arial" w:cs="Arial" w:eastAsia="Arial" w:hAnsi="Arial"/>
          <w:b/>
          <w:bCs/>
          <w:sz w:val="24"/>
          <w:szCs w:val="24"/>
        </w:rPr>
        <w:t xml:space="preserve">1. Для юридических лиц:</w:t>
      </w:r>
    </w:p>
    <w:p>
      <w:pPr>
        <w:spacing w:after="60"/>
        <w:ind w:firstLine="567"/>
        <w:jc w:val="both"/>
      </w:pPr>
      <w:r>
        <w:rPr>
          <w:rFonts w:ascii="Arial" w:cs="Arial" w:eastAsia="Arial" w:hAnsi="Arial"/>
          <w:sz w:val="24"/>
          <w:szCs w:val="24"/>
        </w:rPr>
        <w:t xml:space="preserve">1) бизнес-план;</w:t>
      </w:r>
    </w:p>
    <w:p>
      <w:pPr>
        <w:spacing w:after="60"/>
        <w:ind w:firstLine="567"/>
        <w:jc w:val="both"/>
      </w:pPr>
      <w:r>
        <w:rPr>
          <w:rFonts w:ascii="Arial" w:cs="Arial" w:eastAsia="Arial" w:hAnsi="Arial"/>
          <w:sz w:val="24"/>
          <w:szCs w:val="24"/>
        </w:rPr>
        <w:t xml:space="preserve">2) копии регистрационных и учредительных документов, заверенные гербовой печатью (устав, свидетельство о регистрации, патент);</w:t>
      </w:r>
    </w:p>
    <w:p>
      <w:pPr>
        <w:spacing w:after="60"/>
        <w:ind w:firstLine="567"/>
        <w:jc w:val="both"/>
      </w:pPr>
      <w:r>
        <w:rPr>
          <w:rFonts w:ascii="Arial" w:cs="Arial" w:eastAsia="Arial" w:hAnsi="Arial"/>
          <w:sz w:val="24"/>
          <w:szCs w:val="24"/>
        </w:rPr>
        <w:t xml:space="preserve">3) копии паспорта руководителя, приказа о назначении на должность;</w:t>
      </w:r>
    </w:p>
    <w:p>
      <w:pPr>
        <w:spacing w:after="60"/>
        <w:ind w:firstLine="567"/>
        <w:jc w:val="both"/>
      </w:pPr>
      <w:r>
        <w:rPr>
          <w:rFonts w:ascii="Arial" w:cs="Arial" w:eastAsia="Arial" w:hAnsi="Arial"/>
          <w:sz w:val="24"/>
          <w:szCs w:val="24"/>
        </w:rPr>
        <w:t xml:space="preserve">4) финансовая отчетность за последние три года согласно установленной форме МСФО (если юридическое лицо не ведет финансовую отчетность, то предоставляется налоговая декларация) и декларация о доходах, подтвержденная печатью налоговой службы.</w:t>
      </w:r>
    </w:p>
    <w:p>
      <w:pPr>
        <w:spacing w:after="60"/>
        <w:ind w:firstLine="567"/>
        <w:jc w:val="both"/>
      </w:pPr>
      <w:r>
        <w:rPr>
          <w:rFonts w:ascii="Arial" w:cs="Arial" w:eastAsia="Arial" w:hAnsi="Arial"/>
          <w:sz w:val="24"/>
          <w:szCs w:val="24"/>
        </w:rPr>
        <w:t xml:space="preserve">Финансовая отчетность за последние три года может не предоставляться в случаях, когда бюджетные кредиты предоставляются для финансирования стартап-проектов;</w:t>
      </w:r>
    </w:p>
    <w:p>
      <w:pPr>
        <w:spacing w:after="60"/>
        <w:ind w:firstLine="567"/>
        <w:jc w:val="both"/>
      </w:pPr>
      <w:r>
        <w:rPr>
          <w:rFonts w:ascii="Arial" w:cs="Arial" w:eastAsia="Arial" w:hAnsi="Arial"/>
          <w:sz w:val="24"/>
          <w:szCs w:val="24"/>
        </w:rPr>
        <w:t xml:space="preserve">5) справка об отсутствии задолженности перед налоговой службой и Социальным фондом Кыргызской Республики при Кабинете Министров Кыргызской Республики;</w:t>
      </w:r>
    </w:p>
    <w:p>
      <w:pPr>
        <w:spacing w:after="60"/>
        <w:ind w:firstLine="567"/>
        <w:jc w:val="both"/>
      </w:pPr>
      <w:r>
        <w:rPr>
          <w:rFonts w:ascii="Arial" w:cs="Arial" w:eastAsia="Arial" w:hAnsi="Arial"/>
          <w:sz w:val="24"/>
          <w:szCs w:val="24"/>
        </w:rPr>
        <w:t xml:space="preserve">6) справка об отсутствии/наличии задолженности перед финансово-кредитными организациями, подтвержденная соответствующим кредитным бюро;</w:t>
      </w:r>
    </w:p>
    <w:p>
      <w:pPr>
        <w:spacing w:after="60"/>
        <w:ind w:firstLine="567"/>
        <w:jc w:val="both"/>
      </w:pPr>
      <w:r>
        <w:rPr>
          <w:rFonts w:ascii="Arial" w:cs="Arial" w:eastAsia="Arial" w:hAnsi="Arial"/>
          <w:sz w:val="24"/>
          <w:szCs w:val="24"/>
        </w:rPr>
        <w:t xml:space="preserve">7) решение (согласие) учредителей на получение кредита и выставление залога;</w:t>
      </w:r>
    </w:p>
    <w:p>
      <w:pPr>
        <w:spacing w:after="60"/>
        <w:ind w:firstLine="567"/>
        <w:jc w:val="both"/>
      </w:pPr>
      <w:r>
        <w:rPr>
          <w:rFonts w:ascii="Arial" w:cs="Arial" w:eastAsia="Arial" w:hAnsi="Arial"/>
          <w:sz w:val="24"/>
          <w:szCs w:val="24"/>
        </w:rPr>
        <w:t xml:space="preserve">8) копии документов, подтверждающих право собственности на закладываемое и используемое имущество (договор купли-продажи, инвентаризационное дело, акт о праве пользования);</w:t>
      </w:r>
    </w:p>
    <w:p>
      <w:pPr>
        <w:spacing w:after="60"/>
        <w:ind w:firstLine="567"/>
        <w:jc w:val="both"/>
      </w:pPr>
      <w:r>
        <w:rPr>
          <w:rFonts w:ascii="Arial" w:cs="Arial" w:eastAsia="Arial" w:hAnsi="Arial"/>
          <w:sz w:val="24"/>
          <w:szCs w:val="24"/>
        </w:rPr>
        <w:t xml:space="preserve">9) справка регистрационных служб о том, что предоставляемое имущество (недвижимость, движимое имущество) не находится в обременении и залоге.</w:t>
      </w:r>
    </w:p>
    <w:p>
      <w:pPr>
        <w:spacing w:after="60" w:before="200"/>
        <w:ind w:firstLine="567"/>
        <w:jc w:val="both"/>
      </w:pPr>
      <w:r>
        <w:rPr>
          <w:rFonts w:ascii="Arial" w:cs="Arial" w:eastAsia="Arial" w:hAnsi="Arial"/>
          <w:b/>
          <w:bCs/>
          <w:sz w:val="24"/>
          <w:szCs w:val="24"/>
        </w:rPr>
        <w:t xml:space="preserve">2. Для сельских товаропроизводителей и предпринимателей:</w:t>
      </w:r>
    </w:p>
    <w:p>
      <w:pPr>
        <w:spacing w:after="60"/>
        <w:ind w:firstLine="567"/>
        <w:jc w:val="both"/>
      </w:pPr>
      <w:r>
        <w:rPr>
          <w:rFonts w:ascii="Arial" w:cs="Arial" w:eastAsia="Arial" w:hAnsi="Arial"/>
          <w:sz w:val="24"/>
          <w:szCs w:val="24"/>
        </w:rPr>
        <w:t xml:space="preserve">1) копия паспорта заявителя/поручителя (оригинал для сверки);</w:t>
      </w:r>
    </w:p>
    <w:p>
      <w:pPr>
        <w:spacing w:after="60"/>
        <w:ind w:firstLine="567"/>
        <w:jc w:val="both"/>
      </w:pPr>
      <w:r>
        <w:rPr>
          <w:rFonts w:ascii="Arial" w:cs="Arial" w:eastAsia="Arial" w:hAnsi="Arial"/>
          <w:sz w:val="24"/>
          <w:szCs w:val="24"/>
        </w:rPr>
        <w:t xml:space="preserve">2) копия свидетельства о заключении брака заемщика/поручителя;</w:t>
      </w:r>
    </w:p>
    <w:p>
      <w:pPr>
        <w:spacing w:after="60"/>
        <w:ind w:firstLine="567"/>
        <w:jc w:val="both"/>
      </w:pPr>
      <w:r>
        <w:rPr>
          <w:rFonts w:ascii="Arial" w:cs="Arial" w:eastAsia="Arial" w:hAnsi="Arial"/>
          <w:sz w:val="24"/>
          <w:szCs w:val="24"/>
        </w:rPr>
        <w:t xml:space="preserve">3) согласие супруга(и) на получение кредита, заверенное нотариусом и копия паспорта супруга(и);</w:t>
      </w:r>
    </w:p>
    <w:p>
      <w:pPr>
        <w:spacing w:after="60"/>
        <w:ind w:firstLine="567"/>
        <w:jc w:val="both"/>
      </w:pPr>
      <w:r>
        <w:rPr>
          <w:rFonts w:ascii="Arial" w:cs="Arial" w:eastAsia="Arial" w:hAnsi="Arial"/>
          <w:sz w:val="24"/>
          <w:szCs w:val="24"/>
        </w:rPr>
        <w:t xml:space="preserve">4) справка с места жительства;</w:t>
      </w:r>
    </w:p>
    <w:p>
      <w:pPr>
        <w:spacing w:after="60"/>
        <w:ind w:firstLine="567"/>
        <w:jc w:val="both"/>
      </w:pPr>
      <w:r>
        <w:rPr>
          <w:rFonts w:ascii="Arial" w:cs="Arial" w:eastAsia="Arial" w:hAnsi="Arial"/>
          <w:sz w:val="24"/>
          <w:szCs w:val="24"/>
        </w:rPr>
        <w:t xml:space="preserve">5) справка с места работы заявителя/поручителя, с указанием заработной платы за последние 12 месяцев, занимаемой должности и трудового стажа;</w:t>
      </w:r>
    </w:p>
    <w:p>
      <w:pPr>
        <w:spacing w:after="60"/>
        <w:ind w:firstLine="567"/>
        <w:jc w:val="both"/>
      </w:pPr>
      <w:r>
        <w:rPr>
          <w:rFonts w:ascii="Arial" w:cs="Arial" w:eastAsia="Arial" w:hAnsi="Arial"/>
          <w:sz w:val="24"/>
          <w:szCs w:val="24"/>
        </w:rPr>
        <w:t xml:space="preserve">6) документы, подтверждающие наличие дополнительных доходов; </w:t>
      </w:r>
    </w:p>
    <w:p>
      <w:pPr>
        <w:spacing w:after="60"/>
        <w:ind w:firstLine="567"/>
        <w:jc w:val="both"/>
      </w:pPr>
      <w:r>
        <w:rPr>
          <w:rFonts w:ascii="Arial" w:cs="Arial" w:eastAsia="Arial" w:hAnsi="Arial"/>
          <w:sz w:val="24"/>
          <w:szCs w:val="24"/>
        </w:rPr>
        <w:t xml:space="preserve">7) справка об отсутствии/наличии задолженности перед финансово-кредитными организациями, подтвержденная соответствующим кредитным бюро;</w:t>
      </w:r>
    </w:p>
    <w:p>
      <w:pPr>
        <w:spacing w:after="60"/>
        <w:ind w:firstLine="567"/>
        <w:jc w:val="both"/>
      </w:pPr>
      <w:r>
        <w:rPr>
          <w:rFonts w:ascii="Arial" w:cs="Arial" w:eastAsia="Arial" w:hAnsi="Arial"/>
          <w:sz w:val="24"/>
          <w:szCs w:val="24"/>
        </w:rPr>
        <w:t xml:space="preserve">8) копии документов, подтверждающих право собственности на закладываемое и используемое имущество (договор купли-продажи, инвентаризационное дело, акт о праве пользования);</w:t>
      </w:r>
    </w:p>
    <w:p>
      <w:pPr>
        <w:spacing w:after="60"/>
        <w:ind w:firstLine="567"/>
        <w:jc w:val="both"/>
      </w:pPr>
      <w:r>
        <w:rPr>
          <w:rFonts w:ascii="Arial" w:cs="Arial" w:eastAsia="Arial" w:hAnsi="Arial"/>
          <w:sz w:val="24"/>
          <w:szCs w:val="24"/>
        </w:rPr>
        <w:t xml:space="preserve">9) справка регистрационных служб о том, что предоставляемое имущество (недвижимость, движимое имущество) не находится в обременении и залоге.</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Положению о работе с бюджетными кредитами, предоставляемыми из республиканского бюджета</w:t>
      </w:r>
    </w:p>
    <w:p>
      <w:pPr>
        <w:spacing w:after="400" w:before="400"/>
        <w:jc w:val="center"/>
      </w:pPr>
      <w:r>
        <w:rPr>
          <w:rFonts w:ascii="Arial" w:cs="Arial" w:eastAsia="Arial" w:hAnsi="Arial"/>
          <w:b/>
          <w:bCs/>
          <w:sz w:val="32"/>
          <w:szCs w:val="32"/>
        </w:rPr>
        <w:t xml:space="preserve">ПЕРЕЧЕНЬ
 документов на получение лизинга</w:t>
      </w:r>
    </w:p>
    <w:p>
      <w:pPr>
        <w:spacing w:after="60" w:before="200"/>
        <w:ind w:firstLine="567"/>
        <w:jc w:val="both"/>
      </w:pPr>
      <w:r>
        <w:rPr>
          <w:rFonts w:ascii="Arial" w:cs="Arial" w:eastAsia="Arial" w:hAnsi="Arial"/>
          <w:b/>
          <w:bCs/>
          <w:sz w:val="24"/>
          <w:szCs w:val="24"/>
        </w:rPr>
        <w:t xml:space="preserve">1. Для юридических лиц:</w:t>
      </w:r>
    </w:p>
    <w:p>
      <w:pPr>
        <w:spacing w:after="60"/>
        <w:ind w:firstLine="567"/>
        <w:jc w:val="both"/>
      </w:pPr>
      <w:r>
        <w:rPr>
          <w:rFonts w:ascii="Arial" w:cs="Arial" w:eastAsia="Arial" w:hAnsi="Arial"/>
          <w:sz w:val="24"/>
          <w:szCs w:val="24"/>
        </w:rPr>
        <w:t xml:space="preserve">1) бизнес-план;</w:t>
      </w:r>
    </w:p>
    <w:p>
      <w:pPr>
        <w:spacing w:after="60"/>
        <w:ind w:firstLine="567"/>
        <w:jc w:val="both"/>
      </w:pPr>
      <w:r>
        <w:rPr>
          <w:rFonts w:ascii="Arial" w:cs="Arial" w:eastAsia="Arial" w:hAnsi="Arial"/>
          <w:sz w:val="24"/>
          <w:szCs w:val="24"/>
        </w:rPr>
        <w:t xml:space="preserve">2) копии регистрационных и учредительных документов, заверенные гербовой печатью (устав, свидетельство о регистрации, патент);</w:t>
      </w:r>
    </w:p>
    <w:p>
      <w:pPr>
        <w:spacing w:after="60"/>
        <w:ind w:firstLine="567"/>
        <w:jc w:val="both"/>
      </w:pPr>
      <w:r>
        <w:rPr>
          <w:rFonts w:ascii="Arial" w:cs="Arial" w:eastAsia="Arial" w:hAnsi="Arial"/>
          <w:sz w:val="24"/>
          <w:szCs w:val="24"/>
        </w:rPr>
        <w:t xml:space="preserve">3) копии паспорта руководителя, приказа о назначении на должность;</w:t>
      </w:r>
    </w:p>
    <w:p>
      <w:pPr>
        <w:spacing w:after="60"/>
        <w:ind w:firstLine="567"/>
        <w:jc w:val="both"/>
      </w:pPr>
      <w:r>
        <w:rPr>
          <w:rFonts w:ascii="Arial" w:cs="Arial" w:eastAsia="Arial" w:hAnsi="Arial"/>
          <w:sz w:val="24"/>
          <w:szCs w:val="24"/>
        </w:rPr>
        <w:t xml:space="preserve">4) финансовая отчетность за последние три года согласно установленной форме МСФО (в случае, если юридическое лицо не ведет финансовую отчетность предоставляют налоговую декларацию) и декларация о доходах, подтвержденная печатью налоговой службы;</w:t>
      </w:r>
    </w:p>
    <w:p>
      <w:pPr>
        <w:spacing w:after="60"/>
        <w:ind w:firstLine="567"/>
        <w:jc w:val="both"/>
      </w:pPr>
      <w:r>
        <w:rPr>
          <w:rFonts w:ascii="Arial" w:cs="Arial" w:eastAsia="Arial" w:hAnsi="Arial"/>
          <w:sz w:val="24"/>
          <w:szCs w:val="24"/>
        </w:rPr>
        <w:t xml:space="preserve">5) справка об отсутствии задолженности перед налоговой службой и Социальным фондом Кыргызской Республики при Кабинете Министров Кыргызской Республики;</w:t>
      </w:r>
    </w:p>
    <w:p>
      <w:pPr>
        <w:spacing w:after="60"/>
        <w:ind w:firstLine="567"/>
        <w:jc w:val="both"/>
      </w:pPr>
      <w:r>
        <w:rPr>
          <w:rFonts w:ascii="Arial" w:cs="Arial" w:eastAsia="Arial" w:hAnsi="Arial"/>
          <w:sz w:val="24"/>
          <w:szCs w:val="24"/>
        </w:rPr>
        <w:t xml:space="preserve">6) справка об отсутствии/наличии задолженности перед финансово-кредитными организациями, подтвержденная соответствующим кредитным бюро;</w:t>
      </w:r>
    </w:p>
    <w:p>
      <w:pPr>
        <w:spacing w:after="60"/>
        <w:ind w:firstLine="567"/>
        <w:jc w:val="both"/>
      </w:pPr>
      <w:r>
        <w:rPr>
          <w:rFonts w:ascii="Arial" w:cs="Arial" w:eastAsia="Arial" w:hAnsi="Arial"/>
          <w:sz w:val="24"/>
          <w:szCs w:val="24"/>
        </w:rPr>
        <w:t xml:space="preserve">7) решение (согласие) учредителей на получение лизинга.</w:t>
      </w:r>
    </w:p>
    <w:p>
      <w:pPr>
        <w:spacing w:after="60" w:before="200"/>
        <w:ind w:firstLine="567"/>
        <w:jc w:val="both"/>
      </w:pPr>
      <w:r>
        <w:rPr>
          <w:rFonts w:ascii="Arial" w:cs="Arial" w:eastAsia="Arial" w:hAnsi="Arial"/>
          <w:b/>
          <w:bCs/>
          <w:sz w:val="24"/>
          <w:szCs w:val="24"/>
        </w:rPr>
        <w:t xml:space="preserve">2. Для сельских товаропроизводителей и предпринимателей:</w:t>
      </w:r>
    </w:p>
    <w:p>
      <w:pPr>
        <w:spacing w:after="60"/>
        <w:ind w:firstLine="567"/>
        <w:jc w:val="both"/>
      </w:pPr>
      <w:r>
        <w:rPr>
          <w:rFonts w:ascii="Arial" w:cs="Arial" w:eastAsia="Arial" w:hAnsi="Arial"/>
          <w:sz w:val="24"/>
          <w:szCs w:val="24"/>
        </w:rPr>
        <w:t xml:space="preserve">1) копия паспорта заявителя/поручителя (оригинал для сверки);</w:t>
      </w:r>
    </w:p>
    <w:p>
      <w:pPr>
        <w:spacing w:after="60"/>
        <w:ind w:firstLine="567"/>
        <w:jc w:val="both"/>
      </w:pPr>
      <w:r>
        <w:rPr>
          <w:rFonts w:ascii="Arial" w:cs="Arial" w:eastAsia="Arial" w:hAnsi="Arial"/>
          <w:sz w:val="24"/>
          <w:szCs w:val="24"/>
        </w:rPr>
        <w:t xml:space="preserve">2) копия свидетельства о заключении брака заемщика/поручителя;</w:t>
      </w:r>
    </w:p>
    <w:p>
      <w:pPr>
        <w:spacing w:after="60"/>
        <w:ind w:firstLine="567"/>
        <w:jc w:val="both"/>
      </w:pPr>
      <w:r>
        <w:rPr>
          <w:rFonts w:ascii="Arial" w:cs="Arial" w:eastAsia="Arial" w:hAnsi="Arial"/>
          <w:sz w:val="24"/>
          <w:szCs w:val="24"/>
        </w:rPr>
        <w:t xml:space="preserve">3) согласие супруга(и) на получение кредита, заверенное нотариусом и копия паспорта супруга(и);</w:t>
      </w:r>
    </w:p>
    <w:p>
      <w:pPr>
        <w:spacing w:after="60"/>
        <w:ind w:firstLine="567"/>
        <w:jc w:val="both"/>
      </w:pPr>
      <w:r>
        <w:rPr>
          <w:rFonts w:ascii="Arial" w:cs="Arial" w:eastAsia="Arial" w:hAnsi="Arial"/>
          <w:sz w:val="24"/>
          <w:szCs w:val="24"/>
        </w:rPr>
        <w:t xml:space="preserve">4) справка с места жительства;</w:t>
      </w:r>
    </w:p>
    <w:p>
      <w:pPr>
        <w:spacing w:after="60"/>
        <w:ind w:firstLine="567"/>
        <w:jc w:val="both"/>
      </w:pPr>
      <w:r>
        <w:rPr>
          <w:rFonts w:ascii="Arial" w:cs="Arial" w:eastAsia="Arial" w:hAnsi="Arial"/>
          <w:sz w:val="24"/>
          <w:szCs w:val="24"/>
        </w:rPr>
        <w:t xml:space="preserve">5) справка с места работы заявителя/поручителя, с указанием заработной платы за последние 12 месяцев, занимаемой должности и трудового стажа;</w:t>
      </w:r>
    </w:p>
    <w:p>
      <w:pPr>
        <w:spacing w:after="60"/>
        <w:ind w:firstLine="567"/>
        <w:jc w:val="both"/>
      </w:pPr>
      <w:r>
        <w:rPr>
          <w:rFonts w:ascii="Arial" w:cs="Arial" w:eastAsia="Arial" w:hAnsi="Arial"/>
          <w:sz w:val="24"/>
          <w:szCs w:val="24"/>
        </w:rPr>
        <w:t xml:space="preserve">6) документы, подтверждающие наличие дополнительных доходов; </w:t>
      </w:r>
    </w:p>
    <w:p>
      <w:pPr>
        <w:spacing w:after="60"/>
        <w:ind w:firstLine="567"/>
        <w:jc w:val="both"/>
      </w:pPr>
      <w:r>
        <w:rPr>
          <w:rFonts w:ascii="Arial" w:cs="Arial" w:eastAsia="Arial" w:hAnsi="Arial"/>
          <w:sz w:val="24"/>
          <w:szCs w:val="24"/>
        </w:rPr>
        <w:t xml:space="preserve">7) справка об отсутствии/наличии задолженности перед финансово-кредитными организациями, подтвержденная соответствующим кредитным бюро.</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Положению о работе с бюджетными кредитами, предоставляемыми из республиканского бюджета</w:t>
      </w:r>
    </w:p>
    <w:p>
      <w:pPr>
        <w:spacing w:after="400" w:before="400"/>
        <w:jc w:val="center"/>
      </w:pPr>
      <w:r>
        <w:rPr>
          <w:rFonts w:ascii="Arial" w:cs="Arial" w:eastAsia="Arial" w:hAnsi="Arial"/>
          <w:b/>
          <w:bCs/>
          <w:sz w:val="32"/>
          <w:szCs w:val="32"/>
        </w:rPr>
        <w:t xml:space="preserve">МЕТОДИКА
 определения платежеспособности заявителя/заемщика</w:t>
      </w:r>
    </w:p>
    <w:p>
      <w:pPr>
        <w:spacing w:after="60" w:before="200"/>
        <w:ind w:firstLine="567"/>
        <w:jc w:val="both"/>
      </w:pPr>
      <w:r>
        <w:rPr>
          <w:rFonts w:ascii="Arial" w:cs="Arial" w:eastAsia="Arial" w:hAnsi="Arial"/>
          <w:b/>
          <w:bCs/>
          <w:sz w:val="24"/>
          <w:szCs w:val="24"/>
        </w:rPr>
        <w:t xml:space="preserve">1. Определение платежеспособности заявителя/заемщика (сельского товаропроизводителя, предпринимателя)</w:t>
      </w:r>
    </w:p>
    <w:p>
      <w:pPr>
        <w:spacing w:after="60"/>
        <w:ind w:firstLine="567"/>
        <w:jc w:val="both"/>
      </w:pPr>
      <w:r>
        <w:rPr>
          <w:rFonts w:ascii="Arial" w:cs="Arial" w:eastAsia="Arial" w:hAnsi="Arial"/>
          <w:sz w:val="24"/>
          <w:szCs w:val="24"/>
        </w:rPr>
        <w:t xml:space="preserve">Целью анализа платежеспособности заявителя является определение наиболее приемлемых условий предоставления кредита в части его размера, сроков, организации погашения кредита.</w:t>
      </w:r>
    </w:p>
    <w:p>
      <w:pPr>
        <w:spacing w:after="60"/>
        <w:ind w:firstLine="567"/>
        <w:jc w:val="both"/>
      </w:pPr>
      <w:r>
        <w:rPr>
          <w:rFonts w:ascii="Arial" w:cs="Arial" w:eastAsia="Arial" w:hAnsi="Arial"/>
          <w:sz w:val="24"/>
          <w:szCs w:val="24"/>
        </w:rPr>
        <w:t xml:space="preserve">Для определения кредитоспособности заявителя/заемщика рекомендуется изучить его доходы и расходы. Доходы определяются по трем направлениям:</w:t>
      </w:r>
    </w:p>
    <w:p>
      <w:pPr>
        <w:spacing w:after="60"/>
        <w:ind w:firstLine="567"/>
        <w:jc w:val="both"/>
      </w:pPr>
      <w:r>
        <w:rPr>
          <w:rFonts w:ascii="Arial" w:cs="Arial" w:eastAsia="Arial" w:hAnsi="Arial"/>
          <w:sz w:val="24"/>
          <w:szCs w:val="24"/>
        </w:rPr>
        <w:t xml:space="preserve">- доходы от заработной платы;</w:t>
      </w:r>
    </w:p>
    <w:p>
      <w:pPr>
        <w:spacing w:after="60"/>
        <w:ind w:firstLine="567"/>
        <w:jc w:val="both"/>
      </w:pPr>
      <w:r>
        <w:rPr>
          <w:rFonts w:ascii="Arial" w:cs="Arial" w:eastAsia="Arial" w:hAnsi="Arial"/>
          <w:sz w:val="24"/>
          <w:szCs w:val="24"/>
        </w:rPr>
        <w:t xml:space="preserve">- доходы от сбережений и ценных бумаг;</w:t>
      </w:r>
    </w:p>
    <w:p>
      <w:pPr>
        <w:spacing w:after="60"/>
        <w:ind w:firstLine="567"/>
        <w:jc w:val="both"/>
      </w:pPr>
      <w:r>
        <w:rPr>
          <w:rFonts w:ascii="Arial" w:cs="Arial" w:eastAsia="Arial" w:hAnsi="Arial"/>
          <w:sz w:val="24"/>
          <w:szCs w:val="24"/>
        </w:rPr>
        <w:t xml:space="preserve">- другие доходы.</w:t>
      </w:r>
    </w:p>
    <w:p>
      <w:pPr>
        <w:spacing w:after="60"/>
        <w:ind w:firstLine="567"/>
        <w:jc w:val="both"/>
      </w:pPr>
      <w:r>
        <w:rPr>
          <w:rFonts w:ascii="Arial" w:cs="Arial" w:eastAsia="Arial" w:hAnsi="Arial"/>
          <w:sz w:val="24"/>
          <w:szCs w:val="24"/>
        </w:rPr>
        <w:t xml:space="preserve">К основным статьям расходов относятся выплаты подоходного и других налогов, алименты, ежемесячные платежи по ранее полученным кредитам и товарам, купленным в рассрочку, выплаты по страхованию жизни и имущества, коммунальные платежи и т.д.</w:t>
      </w:r>
    </w:p>
    <w:p>
      <w:pPr>
        <w:spacing w:after="60"/>
        <w:ind w:firstLine="567"/>
        <w:jc w:val="both"/>
      </w:pPr>
      <w:r>
        <w:rPr>
          <w:rFonts w:ascii="Arial" w:cs="Arial" w:eastAsia="Arial" w:hAnsi="Arial"/>
          <w:sz w:val="24"/>
          <w:szCs w:val="24"/>
        </w:rPr>
        <w:t xml:space="preserve">Для получения кредита заявитель представляет уполномоченному государственному органу следующие документы, подтверждающие его кредитоспособность:</w:t>
      </w:r>
    </w:p>
    <w:p>
      <w:pPr>
        <w:spacing w:after="60"/>
        <w:ind w:firstLine="567"/>
        <w:jc w:val="both"/>
      </w:pPr>
      <w:r>
        <w:rPr>
          <w:rFonts w:ascii="Arial" w:cs="Arial" w:eastAsia="Arial" w:hAnsi="Arial"/>
          <w:sz w:val="24"/>
          <w:szCs w:val="24"/>
        </w:rPr>
        <w:t xml:space="preserve">- справку с места работы о заработной плате (с указанием размера и видов удержаний);</w:t>
      </w:r>
    </w:p>
    <w:p>
      <w:pPr>
        <w:spacing w:after="60"/>
        <w:ind w:firstLine="567"/>
        <w:jc w:val="both"/>
      </w:pPr>
      <w:r>
        <w:rPr>
          <w:rFonts w:ascii="Arial" w:cs="Arial" w:eastAsia="Arial" w:hAnsi="Arial"/>
          <w:sz w:val="24"/>
          <w:szCs w:val="24"/>
        </w:rPr>
        <w:t xml:space="preserve">- книжку по расчетам за коммунальные услуги, квартплату;</w:t>
      </w:r>
    </w:p>
    <w:p>
      <w:pPr>
        <w:spacing w:after="60"/>
        <w:ind w:firstLine="567"/>
        <w:jc w:val="both"/>
      </w:pPr>
      <w:r>
        <w:rPr>
          <w:rFonts w:ascii="Arial" w:cs="Arial" w:eastAsia="Arial" w:hAnsi="Arial"/>
          <w:sz w:val="24"/>
          <w:szCs w:val="24"/>
        </w:rPr>
        <w:t xml:space="preserve">- документы, подтверждающие доходы по вкладам в банках;</w:t>
      </w:r>
    </w:p>
    <w:p>
      <w:pPr>
        <w:spacing w:after="60"/>
        <w:ind w:firstLine="567"/>
        <w:jc w:val="both"/>
      </w:pPr>
      <w:r>
        <w:rPr>
          <w:rFonts w:ascii="Arial" w:cs="Arial" w:eastAsia="Arial" w:hAnsi="Arial"/>
          <w:sz w:val="24"/>
          <w:szCs w:val="24"/>
        </w:rPr>
        <w:t xml:space="preserve">- другие документы, подтверждающие доходы заявителя.</w:t>
      </w:r>
    </w:p>
    <w:p>
      <w:pPr>
        <w:spacing w:after="60"/>
        <w:ind w:firstLine="567"/>
        <w:jc w:val="both"/>
      </w:pPr>
      <w:r>
        <w:rPr>
          <w:rFonts w:ascii="Arial" w:cs="Arial" w:eastAsia="Arial" w:hAnsi="Arial"/>
          <w:sz w:val="24"/>
          <w:szCs w:val="24"/>
        </w:rPr>
        <w:t xml:space="preserve">На основании вышеуказанных документов проводится анализ платежеспособности заявителя, определяются среднемесячные доходы с учетом его заработной платы, процентов по вкладам в банках, ценным бумагам и других доходов.</w:t>
      </w:r>
    </w:p>
    <w:p>
      <w:pPr>
        <w:spacing w:after="60"/>
        <w:ind w:firstLine="567"/>
        <w:jc w:val="both"/>
      </w:pPr>
      <w:r>
        <w:rPr>
          <w:rFonts w:ascii="Arial" w:cs="Arial" w:eastAsia="Arial" w:hAnsi="Arial"/>
          <w:sz w:val="24"/>
          <w:szCs w:val="24"/>
        </w:rPr>
        <w:t xml:space="preserve">Среднемесячные расходы определяются с учетом размеров уплачиваемых подоходного и других налогов, отчислений от заработной платы (алименты, погашение ранее выданных ссуд и т.д.), платежей за квартплату и коммунальные услуги и других расходов.</w:t>
      </w:r>
    </w:p>
    <w:p>
      <w:pPr>
        <w:spacing w:after="60"/>
        <w:ind w:firstLine="567"/>
        <w:jc w:val="both"/>
      </w:pPr>
      <w:r>
        <w:rPr>
          <w:rFonts w:ascii="Arial" w:cs="Arial" w:eastAsia="Arial" w:hAnsi="Arial"/>
          <w:sz w:val="24"/>
          <w:szCs w:val="24"/>
        </w:rPr>
        <w:t xml:space="preserve">Аналогичным способом проводится анализ платежеспособности поручителя заявителя/заемщика.</w:t>
      </w:r>
    </w:p>
    <w:p>
      <w:pPr>
        <w:spacing w:after="60"/>
        <w:ind w:firstLine="567"/>
        <w:jc w:val="both"/>
      </w:pPr>
      <w:r>
        <w:rPr>
          <w:rFonts w:ascii="Arial" w:cs="Arial" w:eastAsia="Arial" w:hAnsi="Arial"/>
          <w:sz w:val="24"/>
          <w:szCs w:val="24"/>
        </w:rPr>
        <w:t xml:space="preserve">По данным, полученным в результате анализа документов и поручителя, определяются доходы, расходы и прибыль. На основании полученных данных анализируется возможность заявителя/заемщика осуществлять платежи в погашение основного долга и процентов, а поручителя - осуществлять их в случае неплатежеспособности заемщика. Для этого:</w:t>
      </w:r>
    </w:p>
    <w:p>
      <w:pPr>
        <w:spacing w:after="60"/>
        <w:ind w:firstLine="567"/>
        <w:jc w:val="both"/>
      </w:pPr>
      <w:r>
        <w:rPr>
          <w:rFonts w:ascii="Arial" w:cs="Arial" w:eastAsia="Arial" w:hAnsi="Arial"/>
          <w:sz w:val="24"/>
          <w:szCs w:val="24"/>
        </w:rPr>
        <w:t xml:space="preserve">- определяется сумма ежемесячного платежа основного долга и процентов, на которую должен осуществлять заявитель/заемщик по запрашиваемому кредиту;</w:t>
      </w:r>
    </w:p>
    <w:p>
      <w:pPr>
        <w:spacing w:after="60"/>
        <w:ind w:firstLine="567"/>
        <w:jc w:val="both"/>
      </w:pPr>
      <w:r>
        <w:rPr>
          <w:rFonts w:ascii="Arial" w:cs="Arial" w:eastAsia="Arial" w:hAnsi="Arial"/>
          <w:sz w:val="24"/>
          <w:szCs w:val="24"/>
        </w:rPr>
        <w:t xml:space="preserve">- рассматривается коэффициент кредитоспособности, определяемый как отношение суммы ежемесячных выплат основного долга и процентов по нему к сумме среднемесячного чистого дохода: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Кк = Мп / Д,</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Кк - коэффициент кредитоспособности;</w:t>
      </w:r>
    </w:p>
    <w:p>
      <w:pPr>
        <w:spacing w:after="60"/>
        <w:ind w:firstLine="567"/>
        <w:jc w:val="both"/>
      </w:pPr>
      <w:r>
        <w:rPr>
          <w:rFonts w:ascii="Arial" w:cs="Arial" w:eastAsia="Arial" w:hAnsi="Arial"/>
          <w:sz w:val="24"/>
          <w:szCs w:val="24"/>
        </w:rPr>
        <w:t xml:space="preserve">Мп - сумма месячного платежа по кредиту;</w:t>
      </w:r>
    </w:p>
    <w:p>
      <w:pPr>
        <w:spacing w:after="60"/>
        <w:ind w:firstLine="567"/>
        <w:jc w:val="both"/>
      </w:pPr>
      <w:r>
        <w:rPr>
          <w:rFonts w:ascii="Arial" w:cs="Arial" w:eastAsia="Arial" w:hAnsi="Arial"/>
          <w:sz w:val="24"/>
          <w:szCs w:val="24"/>
        </w:rPr>
        <w:t xml:space="preserve">Д - сумма месячного дохода.</w:t>
      </w:r>
    </w:p>
    <w:p>
      <w:pPr>
        <w:spacing w:after="60"/>
        <w:ind w:firstLine="567"/>
        <w:jc w:val="both"/>
      </w:pPr>
      <w:r>
        <w:rPr>
          <w:rFonts w:ascii="Arial" w:cs="Arial" w:eastAsia="Arial" w:hAnsi="Arial"/>
          <w:sz w:val="24"/>
          <w:szCs w:val="24"/>
        </w:rPr>
        <w:t xml:space="preserve">Коэффициент определяет способность заявителя/заемщика осуществлять ежемесячные выплаты по кредитам. Величина коэффициента не более 0,3;</w:t>
      </w:r>
    </w:p>
    <w:p>
      <w:pPr>
        <w:spacing w:after="60"/>
        <w:ind w:firstLine="567"/>
        <w:jc w:val="both"/>
      </w:pPr>
      <w:r>
        <w:rPr>
          <w:rFonts w:ascii="Arial" w:cs="Arial" w:eastAsia="Arial" w:hAnsi="Arial"/>
          <w:sz w:val="24"/>
          <w:szCs w:val="24"/>
        </w:rPr>
        <w:t xml:space="preserve">- рассчитывается коэффициент, определяющий долю вышеперечисленных расходов, включая расходы по выплате кредита, в доходах.</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Кдр = (Мп + Мр) / Д,</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Кдр - коэффициент, определяющий долю расходов;</w:t>
      </w:r>
    </w:p>
    <w:p>
      <w:pPr>
        <w:spacing w:after="60"/>
        <w:ind w:firstLine="567"/>
        <w:jc w:val="both"/>
      </w:pPr>
      <w:r>
        <w:rPr>
          <w:rFonts w:ascii="Arial" w:cs="Arial" w:eastAsia="Arial" w:hAnsi="Arial"/>
          <w:sz w:val="24"/>
          <w:szCs w:val="24"/>
        </w:rPr>
        <w:t xml:space="preserve">Мр - сумма месячных расходов заявителя/заемщика, кроме платежа по кредиту.</w:t>
      </w:r>
    </w:p>
    <w:p>
      <w:pPr>
        <w:spacing w:after="60"/>
        <w:ind w:firstLine="567"/>
        <w:jc w:val="both"/>
      </w:pPr>
      <w:r>
        <w:rPr>
          <w:rFonts w:ascii="Arial" w:cs="Arial" w:eastAsia="Arial" w:hAnsi="Arial"/>
          <w:sz w:val="24"/>
          <w:szCs w:val="24"/>
        </w:rPr>
        <w:t xml:space="preserve">Коэффициент показывает степень влияния вышеперечисленных расходов и расходов по погашению кредита на бюджет клиента. Кредит предоставляется, если коэффициент не превышает 0,8.</w:t>
      </w:r>
    </w:p>
    <w:p>
      <w:pPr>
        <w:spacing w:after="60" w:before="200"/>
        <w:ind w:firstLine="567"/>
        <w:jc w:val="both"/>
      </w:pPr>
      <w:r>
        <w:rPr>
          <w:rFonts w:ascii="Arial" w:cs="Arial" w:eastAsia="Arial" w:hAnsi="Arial"/>
          <w:b/>
          <w:bCs/>
          <w:sz w:val="24"/>
          <w:szCs w:val="24"/>
        </w:rPr>
        <w:t xml:space="preserve">2. Определение платежеспособности заявителя/заемщика (юридического лица)</w:t>
      </w:r>
    </w:p>
    <w:p>
      <w:pPr>
        <w:spacing w:after="60"/>
        <w:ind w:firstLine="567"/>
        <w:jc w:val="both"/>
      </w:pPr>
      <w:r>
        <w:rPr>
          <w:rFonts w:ascii="Arial" w:cs="Arial" w:eastAsia="Arial" w:hAnsi="Arial"/>
          <w:sz w:val="24"/>
          <w:szCs w:val="24"/>
        </w:rPr>
        <w:t xml:space="preserve">Надежное финансовое положение юридического лица является основой его платежеспособности и кредитоспособности, то есть способности своевременно удовлетворять платежные требования в соответствии с хозяйственными договорами, возвращать кредит и проценты, выплачивать заработную плату сотрудникам, вносить платежи и налоги в бюджет.</w:t>
      </w:r>
    </w:p>
    <w:p>
      <w:pPr>
        <w:spacing w:after="60"/>
        <w:ind w:firstLine="567"/>
        <w:jc w:val="both"/>
      </w:pPr>
      <w:r>
        <w:rPr>
          <w:rFonts w:ascii="Arial" w:cs="Arial" w:eastAsia="Arial" w:hAnsi="Arial"/>
          <w:sz w:val="24"/>
          <w:szCs w:val="24"/>
        </w:rPr>
        <w:t xml:space="preserve">В связи с этим оценка финансового состояния проводится в целях определения целесообразности выдачи кредита и условий его предоставления, принятия решения о реструктуризации кредита (то есть изменения основных условий предоставления кредита), оценки принимаемых агентом рисков по каждому предоставленному кредиту и качества объема отслеживаемой задолженности в целом.</w:t>
      </w:r>
    </w:p>
    <w:p>
      <w:pPr>
        <w:spacing w:after="60"/>
        <w:ind w:firstLine="567"/>
        <w:jc w:val="both"/>
      </w:pPr>
      <w:r>
        <w:rPr>
          <w:rFonts w:ascii="Arial" w:cs="Arial" w:eastAsia="Arial" w:hAnsi="Arial"/>
          <w:sz w:val="24"/>
          <w:szCs w:val="24"/>
        </w:rPr>
        <w:t xml:space="preserve">Результатом оценки является вывод о качестве финансового положения юридического лица: хорошем, среднем (удовлетворительном) или плохом (неудовлетворительном) финансовом положении. Методика оценки финансового состояния юридического лица основывается на проведении количественного и качественного анализа рисков.</w:t>
      </w:r>
    </w:p>
    <w:p>
      <w:pPr>
        <w:spacing w:after="60"/>
        <w:ind w:firstLine="567"/>
        <w:jc w:val="both"/>
      </w:pPr>
      <w:r>
        <w:rPr>
          <w:rFonts w:ascii="Arial" w:cs="Arial" w:eastAsia="Arial" w:hAnsi="Arial"/>
          <w:sz w:val="24"/>
          <w:szCs w:val="24"/>
        </w:rPr>
        <w:t xml:space="preserve">Количественный анализ рисков предполагает оценку следующих групп риска и характеризующих их финансовых коэффициентов:</w:t>
      </w:r>
    </w:p>
    <w:p>
      <w:pPr>
        <w:spacing w:after="60"/>
        <w:ind w:firstLine="567"/>
        <w:jc w:val="both"/>
      </w:pPr>
      <w:r>
        <w:rPr>
          <w:rFonts w:ascii="Arial" w:cs="Arial" w:eastAsia="Arial" w:hAnsi="Arial"/>
          <w:sz w:val="24"/>
          <w:szCs w:val="24"/>
        </w:rPr>
        <w:t xml:space="preserve">- риска неликвидности активов предприятия (коэффициенты ликвидности);</w:t>
      </w:r>
    </w:p>
    <w:p>
      <w:pPr>
        <w:spacing w:after="60"/>
        <w:ind w:firstLine="567"/>
        <w:jc w:val="both"/>
      </w:pPr>
      <w:r>
        <w:rPr>
          <w:rFonts w:ascii="Arial" w:cs="Arial" w:eastAsia="Arial" w:hAnsi="Arial"/>
          <w:sz w:val="24"/>
          <w:szCs w:val="24"/>
        </w:rPr>
        <w:t xml:space="preserve">- риска снижения финансовой устойчивости предприятия (коэффициент соотношения собственных и заемных средств, коэффициент обеспеченности собственными средствами).</w:t>
      </w:r>
    </w:p>
    <w:p>
      <w:pPr>
        <w:spacing w:after="60"/>
        <w:ind w:firstLine="567"/>
        <w:jc w:val="both"/>
      </w:pPr>
      <w:r>
        <w:rPr>
          <w:rFonts w:ascii="Arial" w:cs="Arial" w:eastAsia="Arial" w:hAnsi="Arial"/>
          <w:sz w:val="24"/>
          <w:szCs w:val="24"/>
        </w:rPr>
        <w:t xml:space="preserve">При проведении качественного анализа рисков рассматривается информация, которая не может быть выражена в количественных показателях. Для проведения такого анализа используются сведения, представленные заемщиком, а также сведения информационных баз данных и средств массовой информации (с корректировкой на вероятность их достоверности).</w:t>
      </w:r>
    </w:p>
    <w:p>
      <w:pPr>
        <w:spacing w:after="60"/>
        <w:ind w:firstLine="567"/>
        <w:jc w:val="both"/>
      </w:pPr>
      <w:r>
        <w:rPr>
          <w:rFonts w:ascii="Arial" w:cs="Arial" w:eastAsia="Arial" w:hAnsi="Arial"/>
          <w:sz w:val="24"/>
          <w:szCs w:val="24"/>
        </w:rPr>
        <w:t xml:space="preserve">На момент рассмотрения вопроса о выдаче кредита вновь образованному юридическому лицу финансовое положение юридического лица считается средним в связи с отсутствием прямых угроз его текущему финансовому положению.</w:t>
      </w:r>
    </w:p>
    <w:p>
      <w:pPr>
        <w:spacing w:after="60"/>
        <w:ind w:firstLine="567"/>
        <w:jc w:val="both"/>
      </w:pPr>
      <w:r>
        <w:rPr>
          <w:rFonts w:ascii="Arial" w:cs="Arial" w:eastAsia="Arial" w:hAnsi="Arial"/>
          <w:sz w:val="24"/>
          <w:szCs w:val="24"/>
        </w:rPr>
        <w:t xml:space="preserve">1) При оценке финансового состояния юридического лица используются коэффициенты ликвидности и финансовой устойчивости:</w:t>
      </w:r>
    </w:p>
    <w:p>
      <w:pPr>
        <w:spacing w:after="60"/>
        <w:ind w:firstLine="567"/>
        <w:jc w:val="both"/>
      </w:pPr>
      <w:r>
        <w:rPr>
          <w:rFonts w:ascii="Arial" w:cs="Arial" w:eastAsia="Arial" w:hAnsi="Arial"/>
          <w:sz w:val="24"/>
          <w:szCs w:val="24"/>
        </w:rPr>
        <w:t xml:space="preserve">а) Показатели ликвидности и платежеспособности.</w:t>
      </w:r>
    </w:p>
    <w:p>
      <w:pPr>
        <w:spacing w:after="60"/>
        <w:ind w:firstLine="567"/>
        <w:jc w:val="both"/>
      </w:pPr>
      <w:r>
        <w:rPr>
          <w:rFonts w:ascii="Arial" w:cs="Arial" w:eastAsia="Arial" w:hAnsi="Arial"/>
          <w:sz w:val="24"/>
          <w:szCs w:val="24"/>
        </w:rPr>
        <w:t xml:space="preserve">При оценке финансового положения юридического лица с точки зрения краткосрочной перспективы, критериями оценки выступают показатели ликвидности и платежеспособности, т.е. способность своевременно и в полном объеме произвести расчеты по краткосрочным обязательствам.</w:t>
      </w:r>
    </w:p>
    <w:p>
      <w:pPr>
        <w:spacing w:after="60"/>
        <w:ind w:firstLine="567"/>
        <w:jc w:val="both"/>
      </w:pPr>
      <w:r>
        <w:rPr>
          <w:rFonts w:ascii="Arial" w:cs="Arial" w:eastAsia="Arial" w:hAnsi="Arial"/>
          <w:sz w:val="24"/>
          <w:szCs w:val="24"/>
        </w:rPr>
        <w:t xml:space="preserve"/>
      </w:r>
    </w:p>
    <w:p>
      <w:pPr>
        <w:spacing w:after="60"/>
        <w:jc w:val="right"/>
      </w:pPr>
      <w:r>
        <w:rPr>
          <w:rFonts w:ascii="Arial" w:cs="Arial" w:eastAsia="Arial" w:hAnsi="Arial"/>
          <w:sz w:val="24"/>
          <w:szCs w:val="24"/>
        </w:rPr>
        <w:t xml:space="preserve">Таблица 1</w:t>
      </w:r>
    </w:p>
    <w:p>
      <w:pPr>
        <w:spacing w:after="60"/>
        <w:ind w:firstLine="567"/>
        <w:jc w:val="both"/>
      </w:pPr>
      <w:r>
        <w:rPr>
          <w:rFonts w:ascii="Arial" w:cs="Arial" w:eastAsia="Arial" w:hAnsi="Arial"/>
          <w:sz w:val="24"/>
          <w:szCs w:val="24"/>
        </w:rPr>
        <w:t xml:space="preserve"/>
      </w:r>
    </w:p>
    <w:p>
      <w:pPr>
        <w:spacing w:after="60" w:before="200"/>
        <w:ind w:firstLine="567"/>
        <w:jc w:val="center"/>
      </w:pPr>
      <w:r>
        <w:rPr>
          <w:rFonts w:ascii="Arial" w:cs="Arial" w:eastAsia="Arial" w:hAnsi="Arial"/>
          <w:b/>
          <w:bCs/>
          <w:sz w:val="32"/>
          <w:szCs w:val="32"/>
        </w:rPr>
        <w:t xml:space="preserve">Методика определения платежеспособности заявителя/заемщика
 (юридического лица) в краткосрочной перспективе</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55"/>
        <w:gridCol w:w="1820"/>
        <w:gridCol w:w="1889"/>
        <w:gridCol w:w="3821"/>
        <w:gridCol w:w="894"/>
      </w:tblGrid>
      <w:tr>
        <w:tc>
          <w:tcPr>
            <w:tcW w:type="dxa" w:w="175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 ликвидности</w:t>
            </w:r>
          </w:p>
        </w:tc>
        <w:tc>
          <w:tcPr>
            <w:tcW w:type="dxa" w:w="1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текущей ликвидности</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Оборотные активы/краткосрочные обязательства</w:t>
            </w:r>
          </w:p>
        </w:tc>
        <w:tc>
          <w:tcPr>
            <w:tcW w:type="dxa" w:w="3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Дает общую оценку ликвидности активов, показывая, сколько сомов текущих активов приходится на один сом текущих обязательств.</w:t>
            </w:r>
          </w:p>
          <w:p>
            <w:pPr>
              <w:jc w:val="left"/>
            </w:pPr>
            <w:r>
              <w:rPr>
                <w:rFonts w:ascii="Arial" w:cs="Arial" w:eastAsia="Arial" w:hAnsi="Arial"/>
                <w:sz w:val="24"/>
                <w:szCs w:val="24"/>
              </w:rPr>
              <w:t xml:space="preserve">Логика исчисления данного показателя заключается в том, что предприятие погашает краткосрочные обязательства в основном за счет текущих активов, следовательно, если текущие активы превышают по величине текущие обязательства, предприятие может рассматриваться как успешно функционирующее</w:t>
            </w:r>
          </w:p>
        </w:tc>
        <w:tc>
          <w:tcPr>
            <w:tcW w:type="dxa" w:w="8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&gt;2</w:t>
            </w:r>
          </w:p>
        </w:tc>
      </w:tr>
      <w:tr>
        <w:tc>
          <w:tcPr>
            <w:vMerge w:val="continue"/>
            <w:tcBorders>
              <w:top w:val="none" w:color="auto" w:sz="0"/>
              <w:left w:val="single" w:color="CBBF9E" w:sz="4"/>
              <w:bottom w:val="single" w:color="CBBF9E" w:sz="4"/>
              <w:right w:val="single" w:color="CBBF9E" w:sz="4"/>
            </w:tcBorders>
          </w:tcPr>
          <w:p/>
        </w:tc>
        <w:tc>
          <w:tcPr>
            <w:tcW w:type="dxa" w:w="1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быстрой ликвидности</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Оборотные активы (за исключением ТМЗ)/краткосрочные обязательства</w:t>
            </w:r>
          </w:p>
        </w:tc>
        <w:tc>
          <w:tcPr>
            <w:tcW w:type="dxa" w:w="3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своему смысловому значению данный коэффициент аналогичен коэффициенту текущей ликвидности. Но исчисляется по более узкому кругу текущих активов, из расчета исключается наименее ликвидная их часть - производственные запасы.</w:t>
            </w:r>
          </w:p>
          <w:p>
            <w:pPr>
              <w:jc w:val="left"/>
            </w:pPr>
            <w:r>
              <w:rPr>
                <w:rFonts w:ascii="Arial" w:cs="Arial" w:eastAsia="Arial" w:hAnsi="Arial"/>
                <w:sz w:val="24"/>
                <w:szCs w:val="24"/>
              </w:rPr>
              <w:t xml:space="preserve">Логика такого исключения состоит не только в значительно меньшей ликвидности запасов, но, что более важно в том, что денежные средства, которые можно выручить в случае вынужденной реализации производственных запасов, могут быть существенно ниже затрат по их приобретению. Поэтому так важно определение способности предприятия расплатиться по краткосрочным обязательствам, не прибегая к продаже товарно-материальных запасов</w:t>
            </w:r>
          </w:p>
        </w:tc>
        <w:tc>
          <w:tcPr>
            <w:tcW w:type="dxa" w:w="8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&gt;1</w:t>
            </w:r>
          </w:p>
        </w:tc>
      </w:tr>
      <w:tr>
        <w:tc>
          <w:tcPr>
            <w:vMerge w:val="continue"/>
            <w:tcBorders>
              <w:top w:val="none" w:color="auto" w:sz="0"/>
              <w:left w:val="single" w:color="CBBF9E" w:sz="4"/>
              <w:bottom w:val="single" w:color="CBBF9E" w:sz="4"/>
              <w:right w:val="single" w:color="CBBF9E" w:sz="4"/>
            </w:tcBorders>
          </w:tcPr>
          <w:p/>
        </w:tc>
        <w:tc>
          <w:tcPr>
            <w:tcW w:type="dxa" w:w="1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абсолютной ликвидности</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Денежные средства/краткосрочные обязательства</w:t>
            </w:r>
          </w:p>
        </w:tc>
        <w:tc>
          <w:tcPr>
            <w:tcW w:type="dxa" w:w="3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абсолютной ликвидности является наиболее жестким критерием ликвидности предприятия и показывает, какая часть краткосрочных заемных обязательств может быть при необходимости погашена немедленно только с использованием имеющихся денежных средств, не прибегая к использованию других активов</w:t>
            </w:r>
          </w:p>
        </w:tc>
        <w:tc>
          <w:tcPr>
            <w:tcW w:type="dxa" w:w="8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&gt;0,2</w:t>
            </w:r>
          </w:p>
        </w:tc>
      </w:tr>
      <w:tr>
        <w:tc>
          <w:tcPr>
            <w:tcW w:type="dxa" w:w="17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 платежеспособности</w:t>
            </w:r>
          </w:p>
        </w:tc>
        <w:tc>
          <w:tcPr>
            <w:tcW w:type="dxa" w:w="1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Величина собственных оборотных средств</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Собственные оборотные средства/краткосрочные обязательства</w:t>
            </w:r>
          </w:p>
        </w:tc>
        <w:tc>
          <w:tcPr>
            <w:tcW w:type="dxa" w:w="3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Данный показатель определяет величину собственных оборотных средств, имеющуюся у предприятия в составе оборотных активов. Увеличение собственных оборотных средств характеризует о повышении деловой активности предприятия, а их уменьшение, наоборот, о снижении его деловой активности</w:t>
            </w:r>
          </w:p>
        </w:tc>
        <w:tc>
          <w:tcPr>
            <w:tcW w:type="dxa" w:w="8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r>
      <w:tr>
        <w:tc>
          <w:tcPr>
            <w:tcW w:type="dxa" w:w="175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 платежеспособности</w:t>
            </w:r>
          </w:p>
        </w:tc>
        <w:tc>
          <w:tcPr>
            <w:tcW w:type="dxa" w:w="1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Маневренность собственного капитала</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Величина собственных оборотных средств/величина собственного капитала</w:t>
            </w:r>
          </w:p>
        </w:tc>
        <w:tc>
          <w:tcPr>
            <w:tcW w:type="dxa" w:w="3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Данный коэффициент показывает, какая часть собственного капитала компании используется для финансирования текущей деятельности, т.е. вложена в оборотные средства, а какая часть капитализирована</w:t>
            </w:r>
          </w:p>
        </w:tc>
        <w:tc>
          <w:tcPr>
            <w:tcW w:type="dxa" w:w="8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&gt;0</w:t>
            </w:r>
          </w:p>
        </w:tc>
      </w:tr>
      <w:tr>
        <w:tc>
          <w:tcPr>
            <w:vMerge w:val="continue"/>
            <w:tcBorders>
              <w:top w:val="none" w:color="auto" w:sz="0"/>
              <w:left w:val="single" w:color="CBBF9E" w:sz="4"/>
              <w:bottom w:val="single" w:color="CBBF9E" w:sz="4"/>
              <w:right w:val="single" w:color="CBBF9E" w:sz="4"/>
            </w:tcBorders>
          </w:tcPr>
          <w:p/>
        </w:tc>
        <w:tc>
          <w:tcPr>
            <w:tcW w:type="dxa" w:w="1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обеспеченности собственными оборотными средствами</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Собственные оборотные средства/оборотные активы</w:t>
            </w:r>
          </w:p>
        </w:tc>
        <w:tc>
          <w:tcPr>
            <w:tcW w:type="dxa" w:w="3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финансовом плане текущая деятельность компании выражается в постоянной трансформации краткосрочных активов и пассивов. Любые активы успешно функционирующего предприятия имеют два источника финансирования: собственные и привлеченные. Если на предприятии наблюдается недостаток собственных оборотных средств, это предприятие имеет, как правило, неудовлетворительную структуру баланса, неустойчивое финансовое состояние. Наличие собственных оборотных средств является одним из важных показателей финансовой устойчивости организации, отсутствие собственного оборотного капитала свидетельствует о том, что все оборотные средства организации сформированы за счет заемных источников</w:t>
            </w:r>
          </w:p>
        </w:tc>
        <w:tc>
          <w:tcPr>
            <w:tcW w:type="dxa" w:w="8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&gt;0,1</w:t>
            </w:r>
          </w:p>
        </w:tc>
      </w:tr>
    </w:tbl>
    <w:p>
      <w:pPr>
        <w:spacing w:after="60" w:before="120"/>
        <w:ind w:firstLine="567"/>
        <w:jc w:val="both"/>
      </w:pPr>
      <w:r>
        <w:rPr>
          <w:rFonts w:ascii="Arial" w:cs="Arial" w:eastAsia="Arial" w:hAnsi="Arial"/>
          <w:sz w:val="24"/>
          <w:szCs w:val="24"/>
        </w:rPr>
        <w:t xml:space="preserve">б) показатели финансовой устойчивости</w:t>
      </w:r>
    </w:p>
    <w:p>
      <w:pPr>
        <w:spacing w:after="60"/>
        <w:ind w:firstLine="567"/>
        <w:jc w:val="both"/>
      </w:pPr>
      <w:r>
        <w:rPr>
          <w:rFonts w:ascii="Arial" w:cs="Arial" w:eastAsia="Arial" w:hAnsi="Arial"/>
          <w:sz w:val="24"/>
          <w:szCs w:val="24"/>
        </w:rPr>
        <w:t xml:space="preserve">Одной из основных характеристик финансового состояния юридического лица является его стабильность с позиции долгосрочной перспективы. Способность хозяйствующего субъекта своевременно отвечать по своим долгосрочным займам свидетельствует об его финансовой устойчивости в долгосрочной перспективе. В связи с этим мировая учетно-аналитическая практика разработала ряд систем показателей для оценки финансовой устойчивости предприятия.</w:t>
      </w:r>
    </w:p>
    <w:p>
      <w:pPr>
        <w:spacing w:after="60"/>
        <w:ind w:firstLine="567"/>
        <w:jc w:val="both"/>
      </w:pPr>
      <w:r>
        <w:rPr>
          <w:rFonts w:ascii="Arial" w:cs="Arial" w:eastAsia="Arial" w:hAnsi="Arial"/>
          <w:sz w:val="24"/>
          <w:szCs w:val="24"/>
        </w:rPr>
        <w:t xml:space="preserve"/>
      </w:r>
    </w:p>
    <w:p>
      <w:pPr>
        <w:spacing w:after="60"/>
        <w:jc w:val="right"/>
      </w:pPr>
      <w:r>
        <w:rPr>
          <w:rFonts w:ascii="Arial" w:cs="Arial" w:eastAsia="Arial" w:hAnsi="Arial"/>
          <w:sz w:val="24"/>
          <w:szCs w:val="24"/>
        </w:rPr>
        <w:t xml:space="preserve">Таблица 2</w:t>
      </w:r>
    </w:p>
    <w:p>
      <w:pPr>
        <w:spacing w:after="60"/>
        <w:ind w:firstLine="567"/>
        <w:jc w:val="both"/>
      </w:pPr>
      <w:r>
        <w:rPr>
          <w:rFonts w:ascii="Arial" w:cs="Arial" w:eastAsia="Arial" w:hAnsi="Arial"/>
          <w:sz w:val="24"/>
          <w:szCs w:val="24"/>
        </w:rPr>
        <w:t xml:space="preserve"/>
      </w:r>
    </w:p>
    <w:p>
      <w:pPr>
        <w:spacing w:after="60" w:before="200"/>
        <w:ind w:firstLine="567"/>
        <w:jc w:val="center"/>
      </w:pPr>
      <w:r>
        <w:rPr>
          <w:rFonts w:ascii="Arial" w:cs="Arial" w:eastAsia="Arial" w:hAnsi="Arial"/>
          <w:b/>
          <w:bCs/>
          <w:sz w:val="32"/>
          <w:szCs w:val="32"/>
        </w:rPr>
        <w:t xml:space="preserve">Методика определения кредитоспособности заявителя/заемщика
 (юридического лица) в долгосрочной перспективе</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99"/>
        <w:gridCol w:w="1971"/>
        <w:gridCol w:w="2238"/>
        <w:gridCol w:w="3676"/>
        <w:gridCol w:w="894"/>
      </w:tblGrid>
      <w:tr>
        <w:tc>
          <w:tcPr>
            <w:tcW w:type="dxa" w:w="13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 финансовой устойчивости</w:t>
            </w:r>
          </w:p>
        </w:tc>
        <w:tc>
          <w:tcPr>
            <w:tcW w:type="dxa" w:w="1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автономии</w:t>
            </w:r>
          </w:p>
        </w:tc>
        <w:tc>
          <w:tcPr>
            <w:tcW w:type="dxa" w:w="22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Собственный капитал/итог баланса</w:t>
            </w:r>
          </w:p>
        </w:tc>
        <w:tc>
          <w:tcPr>
            <w:tcW w:type="dxa" w:w="3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отражает долю собственных средств в пассивах предприятия и представляет интерес и для собственников, и для кредиторов. Считается, что доля собственных средств в пассивах должна превышать долю заемных средств. Высокий коэффициент автономии сокращает финансовый риск и дает возможность привлекать дополнительные средства со стороны. Но слишком большая величина может свидетельствовать и о неумении привлекать кредитные ресурсы. Изменения коэффициента могут указывать на расширение или сокращение деятельности предприятия</w:t>
            </w:r>
          </w:p>
        </w:tc>
        <w:tc>
          <w:tcPr>
            <w:tcW w:type="dxa" w:w="8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&gt;0,3</w:t>
            </w:r>
          </w:p>
        </w:tc>
      </w:tr>
      <w:tr>
        <w:tc>
          <w:tcPr>
            <w:tcW w:type="dxa" w:w="139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 финансовой устойчивости</w:t>
            </w:r>
          </w:p>
        </w:tc>
        <w:tc>
          <w:tcPr>
            <w:tcW w:type="dxa" w:w="1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соотношения собственных и заемных средств (коэффициент капитализации)</w:t>
            </w:r>
          </w:p>
        </w:tc>
        <w:tc>
          <w:tcPr>
            <w:tcW w:type="dxa" w:w="22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Величина обязательств/собственный капитал</w:t>
            </w:r>
          </w:p>
        </w:tc>
        <w:tc>
          <w:tcPr>
            <w:tcW w:type="dxa" w:w="3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Данный коэффициент имеет следующую интерпретацию: на каждый вложенный сом собственных средств сколько сомов приходится заемных средств и свидетельствует о достаточно высоком уровне риска финансовой устойчивости</w:t>
            </w:r>
          </w:p>
        </w:tc>
        <w:tc>
          <w:tcPr>
            <w:tcW w:type="dxa" w:w="8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3,5&gt;</w:t>
            </w:r>
          </w:p>
        </w:tc>
      </w:tr>
      <w:tr>
        <w:tc>
          <w:tcPr>
            <w:vMerge w:val="continue"/>
            <w:tcBorders>
              <w:top w:val="none" w:color="auto" w:sz="0"/>
              <w:left w:val="single" w:color="CBBF9E" w:sz="4"/>
              <w:bottom w:val="single" w:color="CBBF9E" w:sz="4"/>
              <w:right w:val="single" w:color="CBBF9E" w:sz="4"/>
            </w:tcBorders>
          </w:tcPr>
          <w:p/>
        </w:tc>
        <w:tc>
          <w:tcPr>
            <w:tcW w:type="dxa" w:w="1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структуры долгосрочных вложений</w:t>
            </w:r>
          </w:p>
        </w:tc>
        <w:tc>
          <w:tcPr>
            <w:tcW w:type="dxa" w:w="22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Долгосрочные обязательства/внеоборотные активы</w:t>
            </w:r>
          </w:p>
        </w:tc>
        <w:tc>
          <w:tcPr>
            <w:tcW w:type="dxa" w:w="3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Основная идея расчета коэффициента структуры долгосрочных вложений основана на предположении, что долгосрочные кредиты и займы используются для финансирования основных средств и других капитальных вложений. Тем самым показывая, какая часть основных средств и прочих внеоборотных активов (%) финансируются за счет внешних инвесторов</w:t>
            </w:r>
          </w:p>
        </w:tc>
        <w:tc>
          <w:tcPr>
            <w:tcW w:type="dxa" w:w="8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0,5&gt;</w:t>
            </w:r>
          </w:p>
        </w:tc>
      </w:tr>
      <w:tr>
        <w:tc>
          <w:tcPr>
            <w:vMerge w:val="continue"/>
            <w:tcBorders>
              <w:top w:val="none" w:color="auto" w:sz="0"/>
              <w:left w:val="single" w:color="CBBF9E" w:sz="4"/>
              <w:bottom w:val="single" w:color="CBBF9E" w:sz="4"/>
              <w:right w:val="single" w:color="CBBF9E" w:sz="4"/>
            </w:tcBorders>
          </w:tcPr>
          <w:p/>
        </w:tc>
        <w:tc>
          <w:tcPr>
            <w:tcW w:type="dxa" w:w="1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Уровень финансового левериджа</w:t>
            </w:r>
          </w:p>
        </w:tc>
        <w:tc>
          <w:tcPr>
            <w:tcW w:type="dxa" w:w="22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Долгосрочные обязательства/собственный капитал</w:t>
            </w:r>
          </w:p>
        </w:tc>
        <w:tc>
          <w:tcPr>
            <w:tcW w:type="dxa" w:w="3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Данный коэффициент считается одной из основных характеристик финансовой устойчивости предприятия, экономическая интерпретация которого следующая: сколько сомов заемного капитала приходится на каждый сом собственных средств</w:t>
            </w:r>
          </w:p>
        </w:tc>
        <w:tc>
          <w:tcPr>
            <w:tcW w:type="dxa" w:w="8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3&gt;</w:t>
            </w:r>
          </w:p>
        </w:tc>
      </w:tr>
    </w:tbl>
    <w:p>
      <w:pPr>
        <w:spacing w:after="60" w:before="120"/>
        <w:ind w:firstLine="567"/>
        <w:jc w:val="both"/>
      </w:pPr>
      <w:r>
        <w:rPr>
          <w:rFonts w:ascii="Arial" w:cs="Arial" w:eastAsia="Arial" w:hAnsi="Arial"/>
          <w:sz w:val="24"/>
          <w:szCs w:val="24"/>
        </w:rPr>
        <w:t xml:space="preserve">2) При оценке эффективности деятельности юридического лица используются показатели рентабельности.</w:t>
      </w:r>
    </w:p>
    <w:p>
      <w:pPr>
        <w:spacing w:after="60"/>
        <w:ind w:firstLine="567"/>
        <w:jc w:val="both"/>
      </w:pPr>
      <w:r>
        <w:rPr>
          <w:rFonts w:ascii="Arial" w:cs="Arial" w:eastAsia="Arial" w:hAnsi="Arial"/>
          <w:sz w:val="24"/>
          <w:szCs w:val="24"/>
        </w:rPr>
        <w:t xml:space="preserve">Показатели рентабельности предназначены для оценки общей эффективности вложения средств в деятельность юридического лица.</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3</w:t>
      </w:r>
    </w:p>
    <w:p>
      <w:pPr>
        <w:spacing w:after="60"/>
        <w:ind w:firstLine="567"/>
        <w:jc w:val="both"/>
      </w:pPr>
      <w:r>
        <w:rPr>
          <w:rFonts w:ascii="Arial" w:cs="Arial" w:eastAsia="Arial" w:hAnsi="Arial"/>
          <w:sz w:val="24"/>
          <w:szCs w:val="24"/>
        </w:rPr>
        <w:t xml:space="preserve"/>
      </w:r>
    </w:p>
    <w:p>
      <w:pPr>
        <w:spacing w:after="60" w:before="200"/>
        <w:ind w:firstLine="567"/>
        <w:jc w:val="center"/>
      </w:pPr>
      <w:r>
        <w:rPr>
          <w:rFonts w:ascii="Arial" w:cs="Arial" w:eastAsia="Arial" w:hAnsi="Arial"/>
          <w:b/>
          <w:bCs/>
          <w:sz w:val="32"/>
          <w:szCs w:val="32"/>
        </w:rPr>
        <w:t xml:space="preserve">Методика определения рентабельности деятельности
 заявителя/заемщика (юридического лица)</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39"/>
        <w:gridCol w:w="1783"/>
        <w:gridCol w:w="1647"/>
        <w:gridCol w:w="4562"/>
        <w:gridCol w:w="847"/>
      </w:tblGrid>
      <w:tr>
        <w:tc>
          <w:tcPr>
            <w:tcW w:type="dxa" w:w="133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 рентабельности</w:t>
            </w:r>
          </w:p>
        </w:tc>
        <w:tc>
          <w:tcPr>
            <w:tcW w:type="dxa" w:w="1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Рентабельность активов</w:t>
            </w:r>
          </w:p>
        </w:tc>
        <w:tc>
          <w:tcPr>
            <w:tcW w:type="dxa" w:w="1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Чистая прибыль/совокупные активы</w:t>
            </w:r>
          </w:p>
        </w:tc>
        <w:tc>
          <w:tcPr>
            <w:tcW w:type="dxa" w:w="4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показывает, сколько сомов чистой прибыли получено на каждый сом активов. Если рентабельность активов меньше процентной ставки за долгосрочные кредиты, то предприятие нельзя считать благополучным</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&gt;0,001</w:t>
            </w:r>
          </w:p>
        </w:tc>
      </w:tr>
      <w:tr>
        <w:tc>
          <w:tcPr>
            <w:vMerge w:val="continue"/>
            <w:tcBorders>
              <w:top w:val="none" w:color="auto" w:sz="0"/>
              <w:left w:val="single" w:color="CBBF9E" w:sz="4"/>
              <w:bottom w:val="single" w:color="CBBF9E" w:sz="4"/>
              <w:right w:val="single" w:color="CBBF9E" w:sz="4"/>
            </w:tcBorders>
          </w:tcPr>
          <w:p/>
        </w:tc>
        <w:tc>
          <w:tcPr>
            <w:tcW w:type="dxa" w:w="1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Рентабельность продаж</w:t>
            </w:r>
          </w:p>
        </w:tc>
        <w:tc>
          <w:tcPr>
            <w:tcW w:type="dxa" w:w="1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Чистая прибыль/выручка</w:t>
            </w:r>
          </w:p>
        </w:tc>
        <w:tc>
          <w:tcPr>
            <w:tcW w:type="dxa" w:w="4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показывает величину чистого дохода, полученного предприятием на каждый сом реализованной продукции</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&gt;0,1</w:t>
            </w:r>
          </w:p>
        </w:tc>
      </w:tr>
      <w:tr>
        <w:tc>
          <w:tcPr>
            <w:vMerge w:val="continue"/>
            <w:tcBorders>
              <w:top w:val="none" w:color="auto" w:sz="0"/>
              <w:left w:val="single" w:color="CBBF9E" w:sz="4"/>
              <w:bottom w:val="single" w:color="CBBF9E" w:sz="4"/>
              <w:right w:val="single" w:color="CBBF9E" w:sz="4"/>
            </w:tcBorders>
          </w:tcPr>
          <w:p/>
        </w:tc>
        <w:tc>
          <w:tcPr>
            <w:tcW w:type="dxa" w:w="1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Рентабельность собственного капитала</w:t>
            </w:r>
          </w:p>
        </w:tc>
        <w:tc>
          <w:tcPr>
            <w:tcW w:type="dxa" w:w="1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Чистая прибыль/собственный капитал</w:t>
            </w:r>
          </w:p>
        </w:tc>
        <w:tc>
          <w:tcPr>
            <w:tcW w:type="dxa" w:w="4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показывает, насколько эффективно использовался собственный капитал, и особенно важен для акционеров, поскольку может оказывать влияние на котировки акций на фондовой бирже</w:t>
            </w:r>
          </w:p>
        </w:tc>
        <w:tc>
          <w:tcPr>
            <w:tcW w:type="dxa" w:w="8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&gt;0,1</w:t>
            </w:r>
          </w:p>
        </w:tc>
      </w:tr>
    </w:tbl>
    <w:p>
      <w:pPr>
        <w:spacing w:after="60" w:before="120"/>
        <w:ind w:firstLine="567"/>
        <w:jc w:val="both"/>
      </w:pPr>
      <w:r>
        <w:rPr>
          <w:rFonts w:ascii="Arial" w:cs="Arial" w:eastAsia="Arial" w:hAnsi="Arial"/>
          <w:sz w:val="24"/>
          <w:szCs w:val="24"/>
        </w:rPr>
        <w:t xml:space="preserve">В отношении анализа финансового состояния и эффективности деятельности финансово-кредитных организаций применяются коэффициенты согласно нормам нормативных правовых актов, утверждаемых Национальным банком Кыргызской Республики.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
 к Положению о работе с бюджетными кредитами, предоставляемыми из республиканского бюджета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
      </w:r>
    </w:p>
    <w:p>
      <w:pPr>
        <w:spacing w:after="400" w:before="400"/>
        <w:jc w:val="center"/>
      </w:pPr>
      <w:r>
        <w:rPr>
          <w:rFonts w:ascii="Arial" w:cs="Arial" w:eastAsia="Arial" w:hAnsi="Arial"/>
          <w:b/>
          <w:bCs/>
          <w:sz w:val="32"/>
          <w:szCs w:val="32"/>
        </w:rPr>
        <w:t xml:space="preserve">Кредитный договор № __________</w:t>
      </w:r>
    </w:p>
    <w:p>
      <w:pPr>
        <w:tabs>
          <w:tab w:val="right" w:pos="10178"/>
        </w:tabs>
        <w:spacing w:after="120"/>
      </w:pPr>
      <w:r>
        <w:rPr>
          <w:rFonts w:ascii="Arial" w:cs="Arial" w:eastAsia="Arial" w:hAnsi="Arial"/>
          <w:sz w:val="24"/>
          <w:szCs w:val="24"/>
        </w:rPr>
        <w:t xml:space="preserve">_____________________________</w:t>
      </w:r>
      <w:r>
        <w:rPr>
          <w:rFonts w:ascii="Arial" w:cs="Arial" w:eastAsia="Arial" w:hAnsi="Arial"/>
          <w:sz w:val="24"/>
          <w:szCs w:val="24"/>
        </w:rPr>
        <w:t xml:space="preserve">	</w:t>
      </w:r>
      <w:r>
        <w:rPr>
          <w:rFonts w:ascii="Arial" w:cs="Arial" w:eastAsia="Arial" w:hAnsi="Arial"/>
          <w:sz w:val="24"/>
          <w:szCs w:val="24"/>
        </w:rPr>
        <w:t xml:space="preserve">"___" ________________ ______ г.</w:t>
      </w:r>
    </w:p>
    <w:p>
      <w:pPr>
        <w:tabs>
          <w:tab w:val="right" w:pos="10178"/>
        </w:tabs>
        <w:spacing w:after="120"/>
      </w:pPr>
      <w:r>
        <w:rPr>
          <w:rFonts w:ascii="Arial" w:cs="Arial" w:eastAsia="Arial" w:hAnsi="Arial"/>
          <w:sz w:val="24"/>
          <w:szCs w:val="24"/>
        </w:rPr>
        <w:t xml:space="preserve">(город, село)</w:t>
      </w:r>
      <w:r>
        <w:rPr>
          <w:rFonts w:ascii="Arial" w:cs="Arial" w:eastAsia="Arial" w:hAnsi="Arial"/>
          <w:sz w:val="24"/>
          <w:szCs w:val="24"/>
        </w:rPr>
        <w:t xml:space="preserve">	</w:t>
      </w:r>
      <w:r>
        <w:rPr>
          <w:rFonts w:ascii="Arial" w:cs="Arial" w:eastAsia="Arial" w:hAnsi="Arial"/>
          <w:sz w:val="24"/>
          <w:szCs w:val="24"/>
        </w:rPr>
        <w:t xml:space="preserve">                      (дата)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органа)</w:t>
      </w:r>
    </w:p>
    <w:p>
      <w:pPr>
        <w:spacing w:after="60"/>
        <w:ind w:firstLine="567"/>
        <w:jc w:val="both"/>
      </w:pPr>
      <w:r>
        <w:rPr>
          <w:rFonts w:ascii="Arial" w:cs="Arial" w:eastAsia="Arial" w:hAnsi="Arial"/>
          <w:sz w:val="24"/>
          <w:szCs w:val="24"/>
        </w:rPr>
        <w:t xml:space="preserve">именуемое в дальнейшем "Кредитор", в лице</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                                                                                      (должность, ФИО)</w:t>
      </w:r>
    </w:p>
    <w:p>
      <w:pPr>
        <w:spacing w:after="60"/>
        <w:ind w:firstLine="567"/>
        <w:jc w:val="both"/>
      </w:pPr>
      <w:r>
        <w:rPr>
          <w:rFonts w:ascii="Arial" w:cs="Arial" w:eastAsia="Arial" w:hAnsi="Arial"/>
          <w:sz w:val="24"/>
          <w:szCs w:val="24"/>
        </w:rPr>
        <w:t xml:space="preserve">действующего на основании ________________________________________________________________________________</w:t>
      </w:r>
    </w:p>
    <w:p>
      <w:pPr>
        <w:spacing w:after="60"/>
        <w:ind w:firstLine="567"/>
        <w:jc w:val="both"/>
      </w:pPr>
      <w:r>
        <w:rPr>
          <w:rFonts w:ascii="Arial" w:cs="Arial" w:eastAsia="Arial" w:hAnsi="Arial"/>
          <w:sz w:val="24"/>
          <w:szCs w:val="24"/>
        </w:rPr>
        <w:t xml:space="preserve">                                                                                     (вид, № и дата выдачи документа)</w:t>
      </w:r>
    </w:p>
    <w:p>
      <w:pPr>
        <w:spacing w:after="60"/>
        <w:ind w:firstLine="567"/>
        <w:jc w:val="both"/>
      </w:pPr>
      <w:r>
        <w:rPr>
          <w:rFonts w:ascii="Arial" w:cs="Arial" w:eastAsia="Arial" w:hAnsi="Arial"/>
          <w:sz w:val="24"/>
          <w:szCs w:val="24"/>
        </w:rPr>
        <w:t xml:space="preserve">с одной стороны, и ________________________________________________________________________________________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субъекта, местонахождение)</w:t>
      </w:r>
    </w:p>
    <w:p>
      <w:pPr>
        <w:spacing w:after="60"/>
        <w:ind w:firstLine="567"/>
        <w:jc w:val="both"/>
      </w:pPr>
      <w:r>
        <w:rPr>
          <w:rFonts w:ascii="Arial" w:cs="Arial" w:eastAsia="Arial" w:hAnsi="Arial"/>
          <w:sz w:val="24"/>
          <w:szCs w:val="24"/>
        </w:rPr>
        <w:t xml:space="preserve">именуемый в дальнейшем "Заемщик" в лице</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                                                                                  (должность, ФИО)</w:t>
      </w:r>
    </w:p>
    <w:p>
      <w:pPr>
        <w:spacing w:after="60"/>
        <w:ind w:firstLine="567"/>
        <w:jc w:val="both"/>
      </w:pPr>
      <w:r>
        <w:rPr>
          <w:rFonts w:ascii="Arial" w:cs="Arial" w:eastAsia="Arial" w:hAnsi="Arial"/>
          <w:sz w:val="24"/>
          <w:szCs w:val="24"/>
        </w:rPr>
        <w:t xml:space="preserve">действующего на основании ________________________________________________________________________________</w:t>
      </w:r>
    </w:p>
    <w:p>
      <w:pPr>
        <w:spacing w:after="60"/>
        <w:ind w:firstLine="567"/>
        <w:jc w:val="both"/>
      </w:pPr>
      <w:r>
        <w:rPr>
          <w:rFonts w:ascii="Arial" w:cs="Arial" w:eastAsia="Arial" w:hAnsi="Arial"/>
          <w:sz w:val="24"/>
          <w:szCs w:val="24"/>
        </w:rPr>
        <w:t xml:space="preserve">                                                                                      (вид, № и дата выдачи документа)</w:t>
      </w:r>
    </w:p>
    <w:p>
      <w:pPr>
        <w:spacing w:after="60"/>
        <w:ind w:firstLine="567"/>
        <w:jc w:val="both"/>
      </w:pPr>
      <w:r>
        <w:rPr>
          <w:rFonts w:ascii="Arial" w:cs="Arial" w:eastAsia="Arial" w:hAnsi="Arial"/>
          <w:sz w:val="24"/>
          <w:szCs w:val="24"/>
        </w:rPr>
        <w:t xml:space="preserve">с другой стороны, заключили настоящий Кредитный договор (далее - Договор) о нижеследующем:</w:t>
      </w:r>
    </w:p>
    <w:p>
      <w:pPr>
        <w:spacing w:after="200" w:before="200"/>
        <w:jc w:val="center"/>
      </w:pPr>
      <w:r>
        <w:rPr>
          <w:rFonts w:ascii="Arial" w:cs="Arial" w:eastAsia="Arial" w:hAnsi="Arial"/>
          <w:b/>
          <w:bCs/>
          <w:sz w:val="32"/>
          <w:szCs w:val="32"/>
        </w:rPr>
        <w:t xml:space="preserve">1. Предмет Договора</w:t>
      </w:r>
    </w:p>
    <w:p>
      <w:pPr>
        <w:spacing w:after="60"/>
        <w:ind w:firstLine="567"/>
        <w:jc w:val="both"/>
      </w:pPr>
      <w:r>
        <w:rPr>
          <w:rFonts w:ascii="Arial" w:cs="Arial" w:eastAsia="Arial" w:hAnsi="Arial"/>
          <w:sz w:val="24"/>
          <w:szCs w:val="24"/>
        </w:rPr>
        <w:t xml:space="preserve">1.1. Настоящий Договор составлен в соответствии с</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 и дата выдачи решения)</w:t>
      </w:r>
    </w:p>
    <w:p>
      <w:pPr>
        <w:spacing w:after="60"/>
        <w:ind w:firstLine="567"/>
        <w:jc w:val="both"/>
      </w:pPr>
      <w:r>
        <w:rPr>
          <w:rFonts w:ascii="Arial" w:cs="Arial" w:eastAsia="Arial" w:hAnsi="Arial"/>
          <w:sz w:val="24"/>
          <w:szCs w:val="24"/>
        </w:rPr>
        <w:t xml:space="preserve">1.2. Предметом настоящего Договора является выдача Заемщику кредита для</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                                                                                  (цель кредита)</w:t>
      </w:r>
    </w:p>
    <w:p>
      <w:pPr>
        <w:spacing w:after="60"/>
        <w:ind w:firstLine="567"/>
        <w:jc w:val="both"/>
      </w:pPr>
      <w:r>
        <w:rPr>
          <w:rFonts w:ascii="Arial" w:cs="Arial" w:eastAsia="Arial" w:hAnsi="Arial"/>
          <w:sz w:val="24"/>
          <w:szCs w:val="24"/>
        </w:rPr>
        <w:t xml:space="preserve">в виде 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                                                          (вид кредита, объем и сумма (цифрами и прописью)</w:t>
      </w:r>
    </w:p>
    <w:p>
      <w:pPr>
        <w:spacing w:after="60"/>
        <w:ind w:firstLine="567"/>
        <w:jc w:val="both"/>
      </w:pPr>
      <w:r>
        <w:rPr>
          <w:rFonts w:ascii="Arial" w:cs="Arial" w:eastAsia="Arial" w:hAnsi="Arial"/>
          <w:sz w:val="24"/>
          <w:szCs w:val="24"/>
        </w:rPr>
        <w:t xml:space="preserve">на 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                                                              (сумма (цифрами и прописью), вид валюты)</w:t>
      </w:r>
    </w:p>
    <w:p>
      <w:pPr>
        <w:spacing w:after="200" w:before="200"/>
        <w:jc w:val="center"/>
      </w:pPr>
      <w:r>
        <w:rPr>
          <w:rFonts w:ascii="Arial" w:cs="Arial" w:eastAsia="Arial" w:hAnsi="Arial"/>
          <w:b/>
          <w:bCs/>
          <w:sz w:val="32"/>
          <w:szCs w:val="32"/>
        </w:rPr>
        <w:t xml:space="preserve">2. Условия Договора</w:t>
      </w:r>
    </w:p>
    <w:p>
      <w:pPr>
        <w:spacing w:after="60"/>
        <w:ind w:firstLine="567"/>
        <w:jc w:val="both"/>
      </w:pPr>
      <w:r>
        <w:rPr>
          <w:rFonts w:ascii="Arial" w:cs="Arial" w:eastAsia="Arial" w:hAnsi="Arial"/>
          <w:sz w:val="24"/>
          <w:szCs w:val="24"/>
        </w:rPr>
        <w:t xml:space="preserve">2.1. Кредит предоставляется на условиях целевого использования, обеспеченности, срочности и возвратности.</w:t>
      </w:r>
    </w:p>
    <w:p>
      <w:pPr>
        <w:spacing w:after="60"/>
        <w:ind w:firstLine="567"/>
        <w:jc w:val="both"/>
      </w:pPr>
      <w:r>
        <w:rPr>
          <w:rFonts w:ascii="Arial" w:cs="Arial" w:eastAsia="Arial" w:hAnsi="Arial"/>
          <w:sz w:val="24"/>
          <w:szCs w:val="24"/>
        </w:rPr>
        <w:t xml:space="preserve">2.2. Кредит выдается под _________________________________________________________________________________.</w:t>
      </w:r>
    </w:p>
    <w:p>
      <w:pPr>
        <w:spacing w:after="60"/>
        <w:ind w:firstLine="567"/>
        <w:jc w:val="both"/>
      </w:pPr>
      <w:r>
        <w:rPr>
          <w:rFonts w:ascii="Arial" w:cs="Arial" w:eastAsia="Arial" w:hAnsi="Arial"/>
          <w:sz w:val="24"/>
          <w:szCs w:val="24"/>
        </w:rPr>
        <w:t xml:space="preserve">                                                                                             (вид обеспечения)</w:t>
      </w:r>
    </w:p>
    <w:p>
      <w:pPr>
        <w:spacing w:after="60"/>
        <w:ind w:firstLine="567"/>
        <w:jc w:val="both"/>
      </w:pPr>
      <w:r>
        <w:rPr>
          <w:rFonts w:ascii="Arial" w:cs="Arial" w:eastAsia="Arial" w:hAnsi="Arial"/>
          <w:sz w:val="24"/>
          <w:szCs w:val="24"/>
        </w:rPr>
        <w:t xml:space="preserve">2.3. Процентная ставка кредита ________ процентов годовых. Начисление процентов за пользование денежными средствами производится с даты перечисления денежных средств на счет заемщика, а при выделении кредитов в виде товарно-материальных ресурсов - со дня передачи их заемщику, если иное не оговорено в кредитном договоре.</w:t>
      </w:r>
    </w:p>
    <w:p>
      <w:pPr>
        <w:spacing w:after="60"/>
        <w:ind w:firstLine="567"/>
        <w:jc w:val="both"/>
      </w:pPr>
      <w:r>
        <w:rPr>
          <w:rFonts w:ascii="Arial" w:cs="Arial" w:eastAsia="Arial" w:hAnsi="Arial"/>
          <w:sz w:val="24"/>
          <w:szCs w:val="24"/>
        </w:rPr>
        <w:t xml:space="preserve">2.4. Срок погашения кредита ______________________________________________________________________________.</w:t>
      </w:r>
    </w:p>
    <w:p>
      <w:pPr>
        <w:spacing w:after="60"/>
        <w:ind w:firstLine="567"/>
        <w:jc w:val="both"/>
      </w:pPr>
      <w:r>
        <w:rPr>
          <w:rFonts w:ascii="Arial" w:cs="Arial" w:eastAsia="Arial" w:hAnsi="Arial"/>
          <w:sz w:val="24"/>
          <w:szCs w:val="24"/>
        </w:rPr>
        <w:t xml:space="preserve">                                                                                                        (дата)</w:t>
      </w:r>
    </w:p>
    <w:p>
      <w:pPr>
        <w:spacing w:after="60"/>
        <w:ind w:firstLine="567"/>
        <w:jc w:val="both"/>
      </w:pPr>
      <w:r>
        <w:rPr>
          <w:rFonts w:ascii="Arial" w:cs="Arial" w:eastAsia="Arial" w:hAnsi="Arial"/>
          <w:sz w:val="24"/>
          <w:szCs w:val="24"/>
        </w:rPr>
        <w:t xml:space="preserve">Погашение задолженности производится в соответствии со срочным обязательством (графиком погашения), являющимся неотъемлемой частью настоящего Договора.</w:t>
      </w:r>
    </w:p>
    <w:p>
      <w:pPr>
        <w:spacing w:after="60"/>
        <w:ind w:firstLine="567"/>
        <w:jc w:val="both"/>
      </w:pPr>
      <w:r>
        <w:rPr>
          <w:rFonts w:ascii="Arial" w:cs="Arial" w:eastAsia="Arial" w:hAnsi="Arial"/>
          <w:sz w:val="24"/>
          <w:szCs w:val="24"/>
        </w:rPr>
        <w:t xml:space="preserve">2.5. Возврат производится денежными средствами, перечислением на расчетный счет:</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БИК: 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Банк плательщика _______________________________________________________________________________________</w:t>
      </w:r>
    </w:p>
    <w:p>
      <w:pPr>
        <w:spacing w:after="60"/>
        <w:ind w:firstLine="567"/>
        <w:jc w:val="both"/>
      </w:pPr>
      <w:r>
        <w:rPr>
          <w:rFonts w:ascii="Arial" w:cs="Arial" w:eastAsia="Arial" w:hAnsi="Arial"/>
          <w:sz w:val="24"/>
          <w:szCs w:val="24"/>
        </w:rPr>
        <w:t xml:space="preserve">Получатель: ____________________________________________________________________________________________</w:t>
      </w:r>
    </w:p>
    <w:p>
      <w:pPr>
        <w:spacing w:after="60"/>
        <w:ind w:firstLine="567"/>
        <w:jc w:val="both"/>
      </w:pPr>
      <w:r>
        <w:rPr>
          <w:rFonts w:ascii="Arial" w:cs="Arial" w:eastAsia="Arial" w:hAnsi="Arial"/>
          <w:sz w:val="24"/>
          <w:szCs w:val="24"/>
        </w:rPr>
        <w:t xml:space="preserve">Назначение: ____________________________________________________________________________________________</w:t>
      </w:r>
    </w:p>
    <w:p>
      <w:pPr>
        <w:spacing w:after="60"/>
        <w:ind w:firstLine="567"/>
        <w:jc w:val="both"/>
      </w:pPr>
      <w:r>
        <w:rPr>
          <w:rFonts w:ascii="Arial" w:cs="Arial" w:eastAsia="Arial" w:hAnsi="Arial"/>
          <w:sz w:val="24"/>
          <w:szCs w:val="24"/>
        </w:rPr>
        <w:t xml:space="preserve">Код платежа: ___________________________________________________________________________________________.</w:t>
      </w:r>
    </w:p>
    <w:p>
      <w:pPr>
        <w:spacing w:after="60"/>
        <w:ind w:firstLine="567"/>
        <w:jc w:val="both"/>
      </w:pPr>
      <w:r>
        <w:rPr>
          <w:rFonts w:ascii="Arial" w:cs="Arial" w:eastAsia="Arial" w:hAnsi="Arial"/>
          <w:sz w:val="24"/>
          <w:szCs w:val="24"/>
        </w:rPr>
        <w:t xml:space="preserve">2.6. Кредит выдается после оформления договора о залоге в нотариальной конторе и регистрации его в органах государственной регистрации в обеспечение настоящего Договора (в отдельных случаях - согласно решению Кабинета Министров Кыргызской Республики).</w:t>
      </w:r>
    </w:p>
    <w:p>
      <w:pPr>
        <w:spacing w:after="200" w:before="200"/>
        <w:jc w:val="center"/>
      </w:pPr>
      <w:r>
        <w:rPr>
          <w:rFonts w:ascii="Arial" w:cs="Arial" w:eastAsia="Arial" w:hAnsi="Arial"/>
          <w:b/>
          <w:bCs/>
          <w:sz w:val="32"/>
          <w:szCs w:val="32"/>
        </w:rPr>
        <w:t xml:space="preserve">3. Обязанности Кредитора</w:t>
      </w:r>
    </w:p>
    <w:p>
      <w:pPr>
        <w:spacing w:after="60"/>
        <w:ind w:firstLine="567"/>
        <w:jc w:val="both"/>
      </w:pPr>
      <w:r>
        <w:rPr>
          <w:rFonts w:ascii="Arial" w:cs="Arial" w:eastAsia="Arial" w:hAnsi="Arial"/>
          <w:sz w:val="24"/>
          <w:szCs w:val="24"/>
        </w:rPr>
        <w:t xml:space="preserve">3.1. Кредитор обязуется на условиях настоящего договора предоставить Заемщику кредит для</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                                                                                         (цель кредита)</w:t>
      </w:r>
    </w:p>
    <w:p>
      <w:pPr>
        <w:spacing w:after="60"/>
        <w:ind w:firstLine="567"/>
        <w:jc w:val="both"/>
      </w:pPr>
      <w:r>
        <w:rPr>
          <w:rFonts w:ascii="Arial" w:cs="Arial" w:eastAsia="Arial" w:hAnsi="Arial"/>
          <w:sz w:val="24"/>
          <w:szCs w:val="24"/>
        </w:rPr>
        <w:t xml:space="preserve">в виде 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                                                                              (вид кредита, объем и цена)</w:t>
      </w:r>
    </w:p>
    <w:p>
      <w:pPr>
        <w:spacing w:after="200" w:before="200"/>
        <w:jc w:val="center"/>
      </w:pPr>
      <w:r>
        <w:rPr>
          <w:rFonts w:ascii="Arial" w:cs="Arial" w:eastAsia="Arial" w:hAnsi="Arial"/>
          <w:b/>
          <w:bCs/>
          <w:sz w:val="32"/>
          <w:szCs w:val="32"/>
        </w:rPr>
        <w:t xml:space="preserve">4. Обязанности Заемщика</w:t>
      </w:r>
    </w:p>
    <w:p>
      <w:pPr>
        <w:spacing w:after="60"/>
        <w:ind w:firstLine="567"/>
        <w:jc w:val="both"/>
      </w:pPr>
      <w:r>
        <w:rPr>
          <w:rFonts w:ascii="Arial" w:cs="Arial" w:eastAsia="Arial" w:hAnsi="Arial"/>
          <w:sz w:val="24"/>
          <w:szCs w:val="24"/>
        </w:rPr>
        <w:t xml:space="preserve">4.1. В ________________ срок с момента подписания настоящего Договора нотариально оформить договор о залоге в обеспечение исполнения обязательств по настоящему Договору и зарегистрировать его в органах государственной регистрации в соответствии с законодательством Кыргызской Республики (в отдельных случаях - согласно решению Кабинета Министров).</w:t>
      </w:r>
    </w:p>
    <w:p>
      <w:pPr>
        <w:spacing w:after="60"/>
        <w:ind w:firstLine="567"/>
        <w:jc w:val="both"/>
      </w:pPr>
      <w:r>
        <w:rPr>
          <w:rFonts w:ascii="Arial" w:cs="Arial" w:eastAsia="Arial" w:hAnsi="Arial"/>
          <w:sz w:val="24"/>
          <w:szCs w:val="24"/>
        </w:rPr>
        <w:t xml:space="preserve">4.2. Использовать полученный кредит исключительно по целевому назначению, запрещается передавать кредит другим лицам.</w:t>
      </w:r>
    </w:p>
    <w:p>
      <w:pPr>
        <w:spacing w:after="60"/>
        <w:ind w:firstLine="567"/>
        <w:jc w:val="both"/>
      </w:pPr>
      <w:r>
        <w:rPr>
          <w:rFonts w:ascii="Arial" w:cs="Arial" w:eastAsia="Arial" w:hAnsi="Arial"/>
          <w:sz w:val="24"/>
          <w:szCs w:val="24"/>
        </w:rPr>
        <w:t xml:space="preserve">4.3. При получении кредита в виде ________________________________________________________________________</w:t>
      </w:r>
    </w:p>
    <w:p>
      <w:pPr>
        <w:spacing w:after="60"/>
        <w:ind w:firstLine="567"/>
        <w:jc w:val="both"/>
      </w:pPr>
      <w:r>
        <w:rPr>
          <w:rFonts w:ascii="Arial" w:cs="Arial" w:eastAsia="Arial" w:hAnsi="Arial"/>
          <w:sz w:val="24"/>
          <w:szCs w:val="24"/>
        </w:rPr>
        <w:t xml:space="preserve">                                                                                      (вид кредита (товарно-материальных ресурсов)</w:t>
      </w:r>
    </w:p>
    <w:p>
      <w:pPr>
        <w:spacing w:after="60"/>
        <w:ind w:firstLine="567"/>
        <w:jc w:val="both"/>
      </w:pPr>
      <w:r>
        <w:rPr>
          <w:rFonts w:ascii="Arial" w:cs="Arial" w:eastAsia="Arial" w:hAnsi="Arial"/>
          <w:sz w:val="24"/>
          <w:szCs w:val="24"/>
        </w:rPr>
        <w:t xml:space="preserve">оформляется акт приема передачи между 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сторон)</w:t>
      </w:r>
    </w:p>
    <w:p>
      <w:pPr>
        <w:spacing w:after="60"/>
        <w:ind w:firstLine="567"/>
        <w:jc w:val="both"/>
      </w:pPr>
      <w:r>
        <w:rPr>
          <w:rFonts w:ascii="Arial" w:cs="Arial" w:eastAsia="Arial" w:hAnsi="Arial"/>
          <w:sz w:val="24"/>
          <w:szCs w:val="24"/>
        </w:rPr>
        <w:t xml:space="preserve">и следующие документы (перечень указывается): 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4.4. По первому требованию Кредитора представить отчетность и информацию об их финансово-экономической и производственной деятельности, а также о ходе реализации проекта.</w:t>
      </w:r>
    </w:p>
    <w:p>
      <w:pPr>
        <w:spacing w:after="60"/>
        <w:ind w:firstLine="567"/>
        <w:jc w:val="both"/>
      </w:pPr>
      <w:r>
        <w:rPr>
          <w:rFonts w:ascii="Arial" w:cs="Arial" w:eastAsia="Arial" w:hAnsi="Arial"/>
          <w:sz w:val="24"/>
          <w:szCs w:val="24"/>
        </w:rPr>
        <w:t xml:space="preserve">4.5. Погасить задолженность по кредиту денежными средствами, путем перечисления на расчетный счет, указанный в пункте 2.5 настоящего Договора.</w:t>
      </w:r>
    </w:p>
    <w:p>
      <w:pPr>
        <w:spacing w:after="60"/>
        <w:ind w:firstLine="567"/>
        <w:jc w:val="both"/>
      </w:pPr>
      <w:r>
        <w:rPr>
          <w:rFonts w:ascii="Arial" w:cs="Arial" w:eastAsia="Arial" w:hAnsi="Arial"/>
          <w:sz w:val="24"/>
          <w:szCs w:val="24"/>
        </w:rPr>
        <w:t xml:space="preserve">4.6. В случае просрочки платежа Заемщик уплачивает финансовые санкции (неустойку) в размере ______ процентов годовых на просроченную сумму.</w:t>
      </w:r>
    </w:p>
    <w:p>
      <w:pPr>
        <w:spacing w:after="60"/>
        <w:ind w:firstLine="567"/>
        <w:jc w:val="both"/>
      </w:pPr>
      <w:r>
        <w:rPr>
          <w:rFonts w:ascii="Arial" w:cs="Arial" w:eastAsia="Arial" w:hAnsi="Arial"/>
          <w:sz w:val="24"/>
          <w:szCs w:val="24"/>
        </w:rPr>
        <w:t xml:space="preserve">4.7. При смене руководства юридического лица новый руководитель обязан в течение пяти дней представить соответствующие документы о назначении его руководителем.</w:t>
      </w:r>
    </w:p>
    <w:p>
      <w:pPr>
        <w:spacing w:after="60"/>
        <w:ind w:firstLine="567"/>
        <w:jc w:val="both"/>
      </w:pPr>
      <w:r>
        <w:rPr>
          <w:rFonts w:ascii="Arial" w:cs="Arial" w:eastAsia="Arial" w:hAnsi="Arial"/>
          <w:sz w:val="24"/>
          <w:szCs w:val="24"/>
        </w:rPr>
        <w:t xml:space="preserve">4.8. При изменении почтовых и банковских реквизитов, а также юридического адреса заемщик в течение пяти дней обязан сообщить новые реквизиты.</w:t>
      </w:r>
    </w:p>
    <w:p>
      <w:pPr>
        <w:spacing w:after="60"/>
        <w:ind w:firstLine="567"/>
        <w:jc w:val="both"/>
      </w:pPr>
      <w:r>
        <w:rPr>
          <w:rFonts w:ascii="Arial" w:cs="Arial" w:eastAsia="Arial" w:hAnsi="Arial"/>
          <w:sz w:val="24"/>
          <w:szCs w:val="24"/>
        </w:rPr>
        <w:t xml:space="preserve">4.9. По требованию Кредитора заключать акт сверки задолженности.</w:t>
      </w:r>
    </w:p>
    <w:p>
      <w:pPr>
        <w:spacing w:after="60"/>
        <w:ind w:firstLine="567"/>
        <w:jc w:val="both"/>
      </w:pPr>
      <w:r>
        <w:rPr>
          <w:rFonts w:ascii="Arial" w:cs="Arial" w:eastAsia="Arial" w:hAnsi="Arial"/>
          <w:sz w:val="24"/>
          <w:szCs w:val="24"/>
        </w:rPr>
        <w:t xml:space="preserve">4.10. За исполнение обязательств по настоящему Кредитному договору Заемщик отвечает всем своим имуществом, всеми принадлежащими ему правами, требованиями, активами и всеми денежными средствами на счетах в банках и других финансово-кредитных учреждениях, на которые может быть обращено взыскание, в соответствии с действующим законодательством Кыргызской Республики, в сумме фактической задолженности Заемщика, всех расходов, связанных с исполнением Кредитного договора, включая судебные издержки, а также финансовые санкции (пени), начисленные на сумму просроченной задолженности.</w:t>
      </w:r>
    </w:p>
    <w:p>
      <w:pPr>
        <w:spacing w:after="200" w:before="200"/>
        <w:jc w:val="center"/>
      </w:pPr>
      <w:r>
        <w:rPr>
          <w:rFonts w:ascii="Arial" w:cs="Arial" w:eastAsia="Arial" w:hAnsi="Arial"/>
          <w:b/>
          <w:bCs/>
          <w:sz w:val="32"/>
          <w:szCs w:val="32"/>
        </w:rPr>
        <w:t xml:space="preserve">5. Права Кредитора</w:t>
      </w:r>
    </w:p>
    <w:p>
      <w:pPr>
        <w:spacing w:after="60"/>
        <w:ind w:firstLine="567"/>
        <w:jc w:val="both"/>
      </w:pPr>
      <w:r>
        <w:rPr>
          <w:rFonts w:ascii="Arial" w:cs="Arial" w:eastAsia="Arial" w:hAnsi="Arial"/>
          <w:sz w:val="24"/>
          <w:szCs w:val="24"/>
        </w:rPr>
        <w:t xml:space="preserve">5.1. Прекратить выдачу кредита при предоставлении Заемщиком недостоверной информации при оформлении настоящего Договора и залогового договора и при уклонении от своевременного оформления договора о залоге в нотариальной конторе.</w:t>
      </w:r>
    </w:p>
    <w:p>
      <w:pPr>
        <w:spacing w:after="60"/>
        <w:ind w:firstLine="567"/>
        <w:jc w:val="both"/>
      </w:pPr>
      <w:r>
        <w:rPr>
          <w:rFonts w:ascii="Arial" w:cs="Arial" w:eastAsia="Arial" w:hAnsi="Arial"/>
          <w:sz w:val="24"/>
          <w:szCs w:val="24"/>
        </w:rPr>
        <w:t xml:space="preserve">5.2. Досрочно взыскать остаток бюджетного кредита:</w:t>
      </w:r>
    </w:p>
    <w:p>
      <w:pPr>
        <w:spacing w:after="60"/>
        <w:ind w:firstLine="567"/>
        <w:jc w:val="both"/>
      </w:pPr>
      <w:r>
        <w:rPr>
          <w:rFonts w:ascii="Arial" w:cs="Arial" w:eastAsia="Arial" w:hAnsi="Arial"/>
          <w:sz w:val="24"/>
          <w:szCs w:val="24"/>
        </w:rPr>
        <w:t xml:space="preserve">- при нарушении заемщиком срока, установленного для возврата очередной части бюджетного кредита свыше 180 дней, если Договором предусмотрено погашение бюджетного кредита по частям;</w:t>
      </w:r>
    </w:p>
    <w:p>
      <w:pPr>
        <w:spacing w:after="60"/>
        <w:ind w:firstLine="567"/>
        <w:jc w:val="both"/>
      </w:pPr>
      <w:r>
        <w:rPr>
          <w:rFonts w:ascii="Arial" w:cs="Arial" w:eastAsia="Arial" w:hAnsi="Arial"/>
          <w:sz w:val="24"/>
          <w:szCs w:val="24"/>
        </w:rPr>
        <w:t xml:space="preserve">- при несоблюдении залогодателем условий обеспечивающего Договора и нарушения правил о распоряжении предметом залога;</w:t>
      </w:r>
    </w:p>
    <w:p>
      <w:pPr>
        <w:spacing w:after="60"/>
        <w:ind w:firstLine="567"/>
        <w:jc w:val="both"/>
      </w:pPr>
      <w:r>
        <w:rPr>
          <w:rFonts w:ascii="Arial" w:cs="Arial" w:eastAsia="Arial" w:hAnsi="Arial"/>
          <w:sz w:val="24"/>
          <w:szCs w:val="24"/>
        </w:rPr>
        <w:t xml:space="preserve">- при воспрепятствовании или попытке ограничения заемщиком возможности осуществления контроля за целевым использованием кредита;</w:t>
      </w:r>
    </w:p>
    <w:p>
      <w:pPr>
        <w:spacing w:after="60"/>
        <w:ind w:firstLine="567"/>
        <w:jc w:val="both"/>
      </w:pPr>
      <w:r>
        <w:rPr>
          <w:rFonts w:ascii="Arial" w:cs="Arial" w:eastAsia="Arial" w:hAnsi="Arial"/>
          <w:sz w:val="24"/>
          <w:szCs w:val="24"/>
        </w:rPr>
        <w:t xml:space="preserve">- в случае установления факта нецелевого использования бюджетного кредита.</w:t>
      </w:r>
    </w:p>
    <w:p>
      <w:pPr>
        <w:spacing w:after="60"/>
        <w:ind w:firstLine="567"/>
        <w:jc w:val="both"/>
      </w:pPr>
      <w:r>
        <w:rPr>
          <w:rFonts w:ascii="Arial" w:cs="Arial" w:eastAsia="Arial" w:hAnsi="Arial"/>
          <w:sz w:val="24"/>
          <w:szCs w:val="24"/>
        </w:rPr>
        <w:t xml:space="preserve">5.3. Без уведомления Заемщика проверять целевое использование предоставленного кредита, количественное и качественное состояние предмета залога.</w:t>
      </w:r>
    </w:p>
    <w:p>
      <w:pPr>
        <w:spacing w:after="60"/>
        <w:ind w:firstLine="567"/>
        <w:jc w:val="both"/>
      </w:pPr>
      <w:r>
        <w:rPr>
          <w:rFonts w:ascii="Arial" w:cs="Arial" w:eastAsia="Arial" w:hAnsi="Arial"/>
          <w:sz w:val="24"/>
          <w:szCs w:val="24"/>
        </w:rPr>
        <w:t xml:space="preserve">5.4. В случае неисполнения Заемщиком своих обязательств по выплате кредита в срок, указанный в п. 2.4 настоящего Договора, Кредитор согласно законодательству Кыргызской Республики обращает взыскание на залог (в отдельных случаях - согласно решению Кабинета Министров Кыргызской Республики).</w:t>
      </w:r>
    </w:p>
    <w:p>
      <w:pPr>
        <w:spacing w:after="60"/>
        <w:ind w:firstLine="567"/>
        <w:jc w:val="both"/>
      </w:pPr>
      <w:r>
        <w:rPr>
          <w:rFonts w:ascii="Arial" w:cs="Arial" w:eastAsia="Arial" w:hAnsi="Arial"/>
          <w:sz w:val="24"/>
          <w:szCs w:val="24"/>
        </w:rPr>
        <w:t xml:space="preserve">5.5. Требовать от Заемщика надлежащего выполнения условий настоящего Договора.</w:t>
      </w:r>
    </w:p>
    <w:p>
      <w:pPr>
        <w:spacing w:after="200" w:before="200"/>
        <w:jc w:val="center"/>
      </w:pPr>
      <w:r>
        <w:rPr>
          <w:rFonts w:ascii="Arial" w:cs="Arial" w:eastAsia="Arial" w:hAnsi="Arial"/>
          <w:b/>
          <w:bCs/>
          <w:sz w:val="32"/>
          <w:szCs w:val="32"/>
        </w:rPr>
        <w:t xml:space="preserve">6. Права Заемщика</w:t>
      </w:r>
    </w:p>
    <w:p>
      <w:pPr>
        <w:spacing w:after="60"/>
        <w:ind w:firstLine="567"/>
        <w:jc w:val="both"/>
      </w:pPr>
      <w:r>
        <w:rPr>
          <w:rFonts w:ascii="Arial" w:cs="Arial" w:eastAsia="Arial" w:hAnsi="Arial"/>
          <w:sz w:val="24"/>
          <w:szCs w:val="24"/>
        </w:rPr>
        <w:t xml:space="preserve">6.1. Заемщик имеет право:</w:t>
      </w:r>
    </w:p>
    <w:p>
      <w:pPr>
        <w:spacing w:after="60"/>
        <w:ind w:firstLine="567"/>
        <w:jc w:val="both"/>
      </w:pPr>
      <w:r>
        <w:rPr>
          <w:rFonts w:ascii="Arial" w:cs="Arial" w:eastAsia="Arial" w:hAnsi="Arial"/>
          <w:sz w:val="24"/>
          <w:szCs w:val="24"/>
        </w:rPr>
        <w:t xml:space="preserve">1) получать информацию о текущем состоянии задолженности;</w:t>
      </w:r>
    </w:p>
    <w:p>
      <w:pPr>
        <w:spacing w:after="60"/>
        <w:ind w:firstLine="567"/>
        <w:jc w:val="both"/>
      </w:pPr>
      <w:r>
        <w:rPr>
          <w:rFonts w:ascii="Arial" w:cs="Arial" w:eastAsia="Arial" w:hAnsi="Arial"/>
          <w:sz w:val="24"/>
          <w:szCs w:val="24"/>
        </w:rPr>
        <w:t xml:space="preserve">2) досрочно погасить часть задолженности или всю сумму задолженности;</w:t>
      </w:r>
    </w:p>
    <w:p>
      <w:pPr>
        <w:spacing w:after="60"/>
        <w:ind w:firstLine="567"/>
        <w:jc w:val="both"/>
      </w:pPr>
      <w:r>
        <w:rPr>
          <w:rFonts w:ascii="Arial" w:cs="Arial" w:eastAsia="Arial" w:hAnsi="Arial"/>
          <w:sz w:val="24"/>
          <w:szCs w:val="24"/>
        </w:rPr>
        <w:t xml:space="preserve">3) отозвать обеспечение после исполнения обязательств по настоящему Договору.</w:t>
      </w:r>
    </w:p>
    <w:p>
      <w:pPr>
        <w:spacing w:after="200" w:before="200"/>
        <w:jc w:val="center"/>
      </w:pPr>
      <w:r>
        <w:rPr>
          <w:rFonts w:ascii="Arial" w:cs="Arial" w:eastAsia="Arial" w:hAnsi="Arial"/>
          <w:b/>
          <w:bCs/>
          <w:sz w:val="32"/>
          <w:szCs w:val="32"/>
        </w:rPr>
        <w:t xml:space="preserve">7. Особые обстоятельства</w:t>
      </w:r>
    </w:p>
    <w:p>
      <w:pPr>
        <w:spacing w:after="60"/>
        <w:ind w:firstLine="567"/>
        <w:jc w:val="both"/>
      </w:pPr>
      <w:r>
        <w:rPr>
          <w:rFonts w:ascii="Arial" w:cs="Arial" w:eastAsia="Arial" w:hAnsi="Arial"/>
          <w:sz w:val="24"/>
          <w:szCs w:val="24"/>
        </w:rPr>
        <w:t xml:space="preserve">7.1. Начисление финансовых санкций (неустойки) приостанавливается в случае:</w:t>
      </w:r>
    </w:p>
    <w:p>
      <w:pPr>
        <w:spacing w:after="60"/>
        <w:ind w:firstLine="567"/>
        <w:jc w:val="both"/>
      </w:pPr>
      <w:r>
        <w:rPr>
          <w:rFonts w:ascii="Arial" w:cs="Arial" w:eastAsia="Arial" w:hAnsi="Arial"/>
          <w:sz w:val="24"/>
          <w:szCs w:val="24"/>
        </w:rPr>
        <w:t xml:space="preserve">- возникновения факта наступления чрезвычайных и непредотвратимых обстоятельств (форс-мажор), влияющих на надлежащее исполнение обязательств вследствие действия непреодолимой и непредвиденной силы, в том числе эпидемии, пожара, взрыва, аварии, наводнения, засухи, землетрясения, природно-климатической и техногенной катастрофы - со дня наступления форс-мажорных обстоятельств в течение периода, необходимого для ликвидации последствий форс-мажора, но не более 1 года;</w:t>
      </w:r>
    </w:p>
    <w:p>
      <w:pPr>
        <w:spacing w:after="60"/>
        <w:ind w:firstLine="567"/>
        <w:jc w:val="both"/>
      </w:pPr>
      <w:r>
        <w:rPr>
          <w:rFonts w:ascii="Arial" w:cs="Arial" w:eastAsia="Arial" w:hAnsi="Arial"/>
          <w:sz w:val="24"/>
          <w:szCs w:val="24"/>
        </w:rPr>
        <w:t xml:space="preserve">- смерти физического лица - со дня выдачи свидетельства о смерти заемщика до определения его наследника (правопреемника).</w:t>
      </w:r>
    </w:p>
    <w:p>
      <w:pPr>
        <w:spacing w:after="60"/>
        <w:ind w:firstLine="567"/>
        <w:jc w:val="both"/>
      </w:pPr>
      <w:r>
        <w:rPr>
          <w:rFonts w:ascii="Arial" w:cs="Arial" w:eastAsia="Arial" w:hAnsi="Arial"/>
          <w:sz w:val="24"/>
          <w:szCs w:val="24"/>
        </w:rPr>
        <w:t xml:space="preserve">7.2. Начисление финансовых санкций (неустойки) прекращается:</w:t>
      </w:r>
    </w:p>
    <w:p>
      <w:pPr>
        <w:spacing w:after="60"/>
        <w:ind w:firstLine="567"/>
        <w:jc w:val="both"/>
      </w:pPr>
      <w:r>
        <w:rPr>
          <w:rFonts w:ascii="Arial" w:cs="Arial" w:eastAsia="Arial" w:hAnsi="Arial"/>
          <w:sz w:val="24"/>
          <w:szCs w:val="24"/>
        </w:rPr>
        <w:t xml:space="preserve">- с даты вынесения судебного акта о взыскании просроченной задолженности по бюджетному кредиту, на сумму, указанную в судебном акте;</w:t>
      </w:r>
    </w:p>
    <w:p>
      <w:pPr>
        <w:spacing w:after="60"/>
        <w:ind w:firstLine="567"/>
        <w:jc w:val="both"/>
      </w:pPr>
      <w:r>
        <w:rPr>
          <w:rFonts w:ascii="Arial" w:cs="Arial" w:eastAsia="Arial" w:hAnsi="Arial"/>
          <w:sz w:val="24"/>
          <w:szCs w:val="24"/>
        </w:rPr>
        <w:t xml:space="preserve">- в случае превышения суммы начисленных финансовых санкций (неустойки) более 20 процентов суммы основного долга по кредитному договору.</w:t>
      </w:r>
    </w:p>
    <w:p>
      <w:pPr>
        <w:spacing w:after="60"/>
        <w:ind w:firstLine="567"/>
        <w:jc w:val="both"/>
      </w:pPr>
      <w:r>
        <w:rPr>
          <w:rFonts w:ascii="Arial" w:cs="Arial" w:eastAsia="Arial" w:hAnsi="Arial"/>
          <w:sz w:val="24"/>
          <w:szCs w:val="24"/>
        </w:rPr>
        <w:t xml:space="preserve">7.3. В случае возникновения обстоятельств (реорганизации, ликвидации или смерти), исключающих возможность предъявления иска лицу, подписавшему настоящий договор, выполнение условий по настоящему договору подлежат исполнению его правопреемником.</w:t>
      </w:r>
    </w:p>
    <w:p>
      <w:pPr>
        <w:spacing w:after="200" w:before="200"/>
        <w:jc w:val="center"/>
      </w:pPr>
      <w:r>
        <w:rPr>
          <w:rFonts w:ascii="Arial" w:cs="Arial" w:eastAsia="Arial" w:hAnsi="Arial"/>
          <w:b/>
          <w:bCs/>
          <w:sz w:val="32"/>
          <w:szCs w:val="32"/>
        </w:rPr>
        <w:t xml:space="preserve">8. Заключительные положения</w:t>
      </w:r>
    </w:p>
    <w:p>
      <w:pPr>
        <w:spacing w:after="60"/>
        <w:ind w:firstLine="567"/>
        <w:jc w:val="both"/>
      </w:pPr>
      <w:r>
        <w:rPr>
          <w:rFonts w:ascii="Arial" w:cs="Arial" w:eastAsia="Arial" w:hAnsi="Arial"/>
          <w:sz w:val="24"/>
          <w:szCs w:val="24"/>
        </w:rPr>
        <w:t xml:space="preserve">8.1. Споры и разногласия, возникшие в процессе выполнения условий настоящего Договора, рассматриваются сторонами путем направления претензии. В случае недостижения согласия спор подлежит рассмотрению в судебном порядке.</w:t>
      </w:r>
    </w:p>
    <w:p>
      <w:pPr>
        <w:spacing w:after="60"/>
        <w:ind w:firstLine="567"/>
        <w:jc w:val="both"/>
      </w:pPr>
      <w:r>
        <w:rPr>
          <w:rFonts w:ascii="Arial" w:cs="Arial" w:eastAsia="Arial" w:hAnsi="Arial"/>
          <w:sz w:val="24"/>
          <w:szCs w:val="24"/>
        </w:rPr>
        <w:t xml:space="preserve">8.2. Настоящий Договор вступает в силу с момента подписания и действует до полного исполнения сторонами обязательств.</w:t>
      </w:r>
    </w:p>
    <w:p>
      <w:pPr>
        <w:spacing w:after="60"/>
        <w:ind w:firstLine="567"/>
        <w:jc w:val="both"/>
      </w:pPr>
      <w:r>
        <w:rPr>
          <w:rFonts w:ascii="Arial" w:cs="Arial" w:eastAsia="Arial" w:hAnsi="Arial"/>
          <w:sz w:val="24"/>
          <w:szCs w:val="24"/>
        </w:rPr>
        <w:t xml:space="preserve">8.3. Договор о залоге и документы о залоговом обеспечении являются неотъемлемой частью настоящего Договора (в отдельных случаях - согласно решению Кабинета Министров Кыргызской Республики).</w:t>
      </w:r>
    </w:p>
    <w:p>
      <w:pPr>
        <w:spacing w:after="60"/>
        <w:ind w:firstLine="567"/>
        <w:jc w:val="both"/>
      </w:pPr>
      <w:r>
        <w:rPr>
          <w:rFonts w:ascii="Arial" w:cs="Arial" w:eastAsia="Arial" w:hAnsi="Arial"/>
          <w:sz w:val="24"/>
          <w:szCs w:val="24"/>
        </w:rPr>
        <w:t xml:space="preserve">8.4. Условия настоящего Договора могут быть изменены по письменному соглашению сторон.</w:t>
      </w:r>
    </w:p>
    <w:p>
      <w:pPr>
        <w:spacing w:after="60"/>
        <w:ind w:firstLine="567"/>
        <w:jc w:val="both"/>
      </w:pPr>
      <w:r>
        <w:rPr>
          <w:rFonts w:ascii="Arial" w:cs="Arial" w:eastAsia="Arial" w:hAnsi="Arial"/>
          <w:sz w:val="24"/>
          <w:szCs w:val="24"/>
        </w:rPr>
        <w:t xml:space="preserve">8.5. Затраты по нотариальному оформлению настоящего Договора осуществляются за счет Заемщика.</w:t>
      </w:r>
    </w:p>
    <w:p>
      <w:pPr>
        <w:spacing w:after="60"/>
        <w:ind w:firstLine="567"/>
        <w:jc w:val="both"/>
      </w:pPr>
      <w:r>
        <w:rPr>
          <w:rFonts w:ascii="Arial" w:cs="Arial" w:eastAsia="Arial" w:hAnsi="Arial"/>
          <w:sz w:val="24"/>
          <w:szCs w:val="24"/>
        </w:rPr>
        <w:t xml:space="preserve">8.6. Настоящий Договор составлен в 4 (четырех) экземплярах: 2 экземпляра - кредитору, 1 экземпляр - заемщику, 1 экземпляр - в нотариальную контору для оформления договора о залоге.</w:t>
      </w:r>
    </w:p>
    <w:p>
      <w:pPr>
        <w:spacing w:after="200" w:before="200"/>
        <w:jc w:val="center"/>
      </w:pPr>
      <w:r>
        <w:rPr>
          <w:rFonts w:ascii="Arial" w:cs="Arial" w:eastAsia="Arial" w:hAnsi="Arial"/>
          <w:b/>
          <w:bCs/>
          <w:sz w:val="32"/>
          <w:szCs w:val="32"/>
        </w:rPr>
        <w:t xml:space="preserve">9. Реквизиты сторон:</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508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Кредитор:</w:t>
            </w:r>
          </w:p>
          <w:p>
            <w:pPr>
              <w:jc w:val="left"/>
            </w:pPr>
            <w:r>
              <w:rPr>
                <w:rFonts w:ascii="Arial" w:cs="Arial" w:eastAsia="Arial" w:hAnsi="Arial"/>
                <w:sz w:val="24"/>
                <w:szCs w:val="24"/>
              </w:rPr>
              <w:t xml:space="preserve">______________________________________</w:t>
            </w:r>
          </w:p>
          <w:p>
            <w:pPr>
              <w:jc w:val="left"/>
            </w:pPr>
            <w:r>
              <w:rPr>
                <w:rFonts w:ascii="Arial" w:cs="Arial" w:eastAsia="Arial" w:hAnsi="Arial"/>
                <w:sz w:val="24"/>
                <w:szCs w:val="24"/>
              </w:rPr>
              <w:t xml:space="preserve">           (наименование органа/ФИО)</w:t>
            </w:r>
          </w:p>
          <w:p>
            <w:pPr>
              <w:jc w:val="left"/>
            </w:pPr>
            <w:r>
              <w:rPr>
                <w:rFonts w:ascii="Arial" w:cs="Arial" w:eastAsia="Arial" w:hAnsi="Arial"/>
                <w:sz w:val="24"/>
                <w:szCs w:val="24"/>
              </w:rPr>
              <w:t xml:space="preserve">______________________________________</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Адрес: ________________________________</w:t>
            </w:r>
          </w:p>
          <w:p>
            <w:pPr>
              <w:jc w:val="left"/>
            </w:pPr>
            <w:r>
              <w:rPr>
                <w:rFonts w:ascii="Arial" w:cs="Arial" w:eastAsia="Arial" w:hAnsi="Arial"/>
                <w:sz w:val="24"/>
                <w:szCs w:val="24"/>
              </w:rPr>
              <w:t xml:space="preserve">______________________________________</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_____________________________________</w:t>
            </w:r>
          </w:p>
          <w:p>
            <w:pPr>
              <w:jc w:val="left"/>
            </w:pPr>
            <w:r>
              <w:rPr>
                <w:rFonts w:ascii="Arial" w:cs="Arial" w:eastAsia="Arial" w:hAnsi="Arial"/>
                <w:sz w:val="24"/>
                <w:szCs w:val="24"/>
              </w:rPr>
              <w:t xml:space="preserve">                      (должность)</w:t>
            </w:r>
          </w:p>
          <w:p>
            <w:pPr>
              <w:jc w:val="left"/>
            </w:pPr>
            <w:r>
              <w:rPr>
                <w:rFonts w:ascii="Arial" w:cs="Arial" w:eastAsia="Arial" w:hAnsi="Arial"/>
                <w:sz w:val="24"/>
                <w:szCs w:val="24"/>
              </w:rPr>
              <w:t xml:space="preserve">_____________________________________</w:t>
            </w:r>
          </w:p>
          <w:p>
            <w:pPr>
              <w:jc w:val="left"/>
            </w:pPr>
            <w:r>
              <w:rPr>
                <w:rFonts w:ascii="Arial" w:cs="Arial" w:eastAsia="Arial" w:hAnsi="Arial"/>
                <w:sz w:val="24"/>
                <w:szCs w:val="24"/>
              </w:rPr>
              <w:t xml:space="preserve">               (фамилия, инициалы)</w:t>
            </w:r>
          </w:p>
          <w:p>
            <w:pPr>
              <w:jc w:val="left"/>
            </w:pPr>
            <w:r>
              <w:rPr>
                <w:rFonts w:ascii="Arial" w:cs="Arial" w:eastAsia="Arial" w:hAnsi="Arial"/>
                <w:sz w:val="24"/>
                <w:szCs w:val="24"/>
              </w:rPr>
              <w:t xml:space="preserve">_____________________________________</w:t>
            </w:r>
          </w:p>
          <w:p>
            <w:pPr>
              <w:jc w:val="both"/>
            </w:pPr>
            <w:r>
              <w:rPr>
                <w:rFonts w:ascii="Arial" w:cs="Arial" w:eastAsia="Arial" w:hAnsi="Arial"/>
                <w:sz w:val="24"/>
                <w:szCs w:val="24"/>
              </w:rPr>
              <w:t xml:space="preserve">                (подпись)                            М.П.</w:t>
            </w:r>
          </w:p>
        </w:tc>
        <w:tc>
          <w:tcPr>
            <w:tcW w:type="dxa" w:w="508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Заемщик:</w:t>
            </w:r>
          </w:p>
          <w:p>
            <w:pPr>
              <w:jc w:val="left"/>
            </w:pPr>
            <w:r>
              <w:rPr>
                <w:rFonts w:ascii="Arial" w:cs="Arial" w:eastAsia="Arial" w:hAnsi="Arial"/>
                <w:sz w:val="24"/>
                <w:szCs w:val="24"/>
              </w:rPr>
              <w:t xml:space="preserve">______________________________________</w:t>
            </w:r>
          </w:p>
          <w:p>
            <w:pPr>
              <w:jc w:val="left"/>
            </w:pPr>
            <w:r>
              <w:rPr>
                <w:rFonts w:ascii="Arial" w:cs="Arial" w:eastAsia="Arial" w:hAnsi="Arial"/>
                <w:sz w:val="24"/>
                <w:szCs w:val="24"/>
              </w:rPr>
              <w:t xml:space="preserve">                 (наименование субъекта)</w:t>
            </w:r>
          </w:p>
          <w:p>
            <w:pPr>
              <w:jc w:val="left"/>
            </w:pPr>
            <w:r>
              <w:rPr>
                <w:rFonts w:ascii="Arial" w:cs="Arial" w:eastAsia="Arial" w:hAnsi="Arial"/>
                <w:sz w:val="24"/>
                <w:szCs w:val="24"/>
              </w:rPr>
              <w:t xml:space="preserve">______________________________________</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Адрес: ________________________________</w:t>
            </w:r>
          </w:p>
          <w:p>
            <w:pPr>
              <w:jc w:val="left"/>
            </w:pPr>
            <w:r>
              <w:rPr>
                <w:rFonts w:ascii="Arial" w:cs="Arial" w:eastAsia="Arial" w:hAnsi="Arial"/>
                <w:sz w:val="24"/>
                <w:szCs w:val="24"/>
              </w:rPr>
              <w:t xml:space="preserve">______________________________________</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ОКПО ________________________________</w:t>
            </w:r>
          </w:p>
          <w:p>
            <w:pPr>
              <w:jc w:val="left"/>
            </w:pPr>
            <w:r>
              <w:rPr>
                <w:rFonts w:ascii="Arial" w:cs="Arial" w:eastAsia="Arial" w:hAnsi="Arial"/>
                <w:sz w:val="24"/>
                <w:szCs w:val="24"/>
              </w:rPr>
              <w:t xml:space="preserve">ИНН __________________________________</w:t>
            </w:r>
          </w:p>
          <w:p>
            <w:pPr>
              <w:jc w:val="left"/>
            </w:pPr>
            <w:r>
              <w:rPr>
                <w:rFonts w:ascii="Arial" w:cs="Arial" w:eastAsia="Arial" w:hAnsi="Arial"/>
                <w:sz w:val="24"/>
                <w:szCs w:val="24"/>
              </w:rPr>
              <w:t xml:space="preserve">______________________________________</w:t>
            </w:r>
          </w:p>
          <w:p>
            <w:pPr>
              <w:jc w:val="left"/>
            </w:pPr>
            <w:r>
              <w:rPr>
                <w:rFonts w:ascii="Arial" w:cs="Arial" w:eastAsia="Arial" w:hAnsi="Arial"/>
                <w:sz w:val="24"/>
                <w:szCs w:val="24"/>
              </w:rPr>
              <w:t xml:space="preserve">                    (паспортные данные)</w:t>
            </w:r>
          </w:p>
          <w:p>
            <w:pPr>
              <w:jc w:val="left"/>
            </w:pPr>
            <w:r>
              <w:rPr>
                <w:rFonts w:ascii="Arial" w:cs="Arial" w:eastAsia="Arial" w:hAnsi="Arial"/>
                <w:sz w:val="24"/>
                <w:szCs w:val="24"/>
              </w:rPr>
              <w:t xml:space="preserve">______________________________________</w:t>
            </w:r>
          </w:p>
          <w:p>
            <w:pPr>
              <w:jc w:val="left"/>
            </w:pPr>
            <w:r>
              <w:rPr>
                <w:rFonts w:ascii="Arial" w:cs="Arial" w:eastAsia="Arial" w:hAnsi="Arial"/>
                <w:sz w:val="24"/>
                <w:szCs w:val="24"/>
              </w:rPr>
              <w:t xml:space="preserve">                   (фамилия, инициалы)</w:t>
            </w:r>
          </w:p>
          <w:p>
            <w:pPr>
              <w:jc w:val="left"/>
            </w:pPr>
            <w:r>
              <w:rPr>
                <w:rFonts w:ascii="Arial" w:cs="Arial" w:eastAsia="Arial" w:hAnsi="Arial"/>
                <w:sz w:val="24"/>
                <w:szCs w:val="24"/>
              </w:rPr>
              <w:t xml:space="preserve">______________________________________</w:t>
            </w:r>
          </w:p>
          <w:p>
            <w:pPr>
              <w:jc w:val="left"/>
            </w:pPr>
            <w:r>
              <w:rPr>
                <w:rFonts w:ascii="Arial" w:cs="Arial" w:eastAsia="Arial" w:hAnsi="Arial"/>
                <w:sz w:val="24"/>
                <w:szCs w:val="24"/>
              </w:rPr>
              <w:t xml:space="preserve">                           (должность)</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______________________________________</w:t>
            </w:r>
          </w:p>
          <w:p>
            <w:pPr>
              <w:jc w:val="left"/>
            </w:pPr>
            <w:r>
              <w:rPr>
                <w:rFonts w:ascii="Arial" w:cs="Arial" w:eastAsia="Arial" w:hAnsi="Arial"/>
                <w:sz w:val="24"/>
                <w:szCs w:val="24"/>
              </w:rPr>
              <w:t xml:space="preserve">      (подпись)                            М.П.</w:t>
            </w:r>
          </w:p>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6
 к Положению о работе с бюджетными кредитами, предоставляемыми из республиканского бюджета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200" w:before="200"/>
        <w:jc w:val="center"/>
      </w:pPr>
      <w:r>
        <w:rPr>
          <w:rFonts w:ascii="Arial" w:cs="Arial" w:eastAsia="Arial" w:hAnsi="Arial"/>
          <w:b/>
          <w:bCs/>
          <w:sz w:val="32"/>
          <w:szCs w:val="32"/>
        </w:rPr>
        <w:t xml:space="preserve">Договор о залоге № ________</w:t>
      </w:r>
    </w:p>
    <w:p>
      <w:pPr>
        <w:tabs>
          <w:tab w:val="right" w:pos="10178"/>
        </w:tabs>
        <w:spacing w:after="120"/>
      </w:pPr>
      <w:r>
        <w:rPr>
          <w:rFonts w:ascii="Arial" w:cs="Arial" w:eastAsia="Arial" w:hAnsi="Arial"/>
          <w:sz w:val="24"/>
          <w:szCs w:val="24"/>
        </w:rPr>
        <w:t xml:space="preserve">____________________________
                 (город, село)</w:t>
      </w:r>
      <w:r>
        <w:rPr>
          <w:rFonts w:ascii="Arial" w:cs="Arial" w:eastAsia="Arial" w:hAnsi="Arial"/>
          <w:sz w:val="24"/>
          <w:szCs w:val="24"/>
        </w:rPr>
        <w:t xml:space="preserve">	</w:t>
      </w:r>
      <w:r>
        <w:rPr>
          <w:rFonts w:ascii="Arial" w:cs="Arial" w:eastAsia="Arial" w:hAnsi="Arial"/>
          <w:sz w:val="24"/>
          <w:szCs w:val="24"/>
        </w:rPr>
        <w:t xml:space="preserve">__________________________
              (дата прописью)</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Мы, нижеподписавшиеся 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органа)</w:t>
      </w:r>
    </w:p>
    <w:p>
      <w:pPr>
        <w:spacing w:after="60"/>
        <w:ind w:firstLine="567"/>
        <w:jc w:val="both"/>
      </w:pPr>
      <w:r>
        <w:rPr>
          <w:rFonts w:ascii="Arial" w:cs="Arial" w:eastAsia="Arial" w:hAnsi="Arial"/>
          <w:sz w:val="24"/>
          <w:szCs w:val="24"/>
        </w:rPr>
        <w:t xml:space="preserve">в лице ______________________________________________________________________________________</w:t>
      </w:r>
    </w:p>
    <w:p>
      <w:pPr>
        <w:spacing w:after="60"/>
        <w:ind w:firstLine="567"/>
        <w:jc w:val="both"/>
      </w:pPr>
      <w:r>
        <w:rPr>
          <w:rFonts w:ascii="Arial" w:cs="Arial" w:eastAsia="Arial" w:hAnsi="Arial"/>
          <w:sz w:val="24"/>
          <w:szCs w:val="24"/>
        </w:rPr>
        <w:t xml:space="preserve">                                                                           (должность, ФИО)</w:t>
      </w:r>
    </w:p>
    <w:p>
      <w:pPr>
        <w:spacing w:after="60"/>
        <w:ind w:firstLine="567"/>
        <w:jc w:val="both"/>
      </w:pPr>
      <w:r>
        <w:rPr>
          <w:rFonts w:ascii="Arial" w:cs="Arial" w:eastAsia="Arial" w:hAnsi="Arial"/>
          <w:sz w:val="24"/>
          <w:szCs w:val="24"/>
        </w:rPr>
        <w:t xml:space="preserve">действующего на основании ___________________________________________________________________,</w:t>
      </w:r>
    </w:p>
    <w:p>
      <w:pPr>
        <w:spacing w:after="60"/>
        <w:ind w:firstLine="567"/>
        <w:jc w:val="both"/>
      </w:pPr>
      <w:r>
        <w:rPr>
          <w:rFonts w:ascii="Arial" w:cs="Arial" w:eastAsia="Arial" w:hAnsi="Arial"/>
          <w:sz w:val="24"/>
          <w:szCs w:val="24"/>
        </w:rPr>
        <w:t xml:space="preserve">                                                                                (вид, № и дата выдачи документа)</w:t>
      </w:r>
    </w:p>
    <w:p>
      <w:pPr>
        <w:spacing w:after="60"/>
        <w:ind w:firstLine="567"/>
        <w:jc w:val="both"/>
      </w:pPr>
      <w:r>
        <w:rPr>
          <w:rFonts w:ascii="Arial" w:cs="Arial" w:eastAsia="Arial" w:hAnsi="Arial"/>
          <w:sz w:val="24"/>
          <w:szCs w:val="24"/>
        </w:rPr>
        <w:t xml:space="preserve">именуемый в дальнейшем "Залогодержатель" с одной стороны,</w:t>
      </w:r>
    </w:p>
    <w:p>
      <w:pPr>
        <w:spacing w:after="60"/>
        <w:ind w:firstLine="567"/>
        <w:jc w:val="both"/>
      </w:pPr>
      <w:r>
        <w:rPr>
          <w:rFonts w:ascii="Arial" w:cs="Arial" w:eastAsia="Arial" w:hAnsi="Arial"/>
          <w:sz w:val="24"/>
          <w:szCs w:val="24"/>
        </w:rPr>
        <w:t xml:space="preserve">___________________________________________________________________________________________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субъекта, местонахождение)</w:t>
      </w:r>
    </w:p>
    <w:p>
      <w:pPr>
        <w:spacing w:after="60"/>
        <w:ind w:firstLine="567"/>
        <w:jc w:val="both"/>
      </w:pPr>
      <w:r>
        <w:rPr>
          <w:rFonts w:ascii="Arial" w:cs="Arial" w:eastAsia="Arial" w:hAnsi="Arial"/>
          <w:sz w:val="24"/>
          <w:szCs w:val="24"/>
        </w:rPr>
        <w:t xml:space="preserve">в лице _____________________________________________________________________________________</w:t>
      </w:r>
    </w:p>
    <w:p>
      <w:pPr>
        <w:spacing w:after="60"/>
        <w:ind w:firstLine="567"/>
        <w:jc w:val="both"/>
      </w:pPr>
      <w:r>
        <w:rPr>
          <w:rFonts w:ascii="Arial" w:cs="Arial" w:eastAsia="Arial" w:hAnsi="Arial"/>
          <w:sz w:val="24"/>
          <w:szCs w:val="24"/>
        </w:rPr>
        <w:t xml:space="preserve">                                                                                      (ФИО)</w:t>
      </w:r>
    </w:p>
    <w:p>
      <w:pPr>
        <w:spacing w:after="60"/>
        <w:ind w:firstLine="567"/>
        <w:jc w:val="both"/>
      </w:pPr>
      <w:r>
        <w:rPr>
          <w:rFonts w:ascii="Arial" w:cs="Arial" w:eastAsia="Arial" w:hAnsi="Arial"/>
          <w:sz w:val="24"/>
          <w:szCs w:val="24"/>
        </w:rPr>
        <w:t xml:space="preserve">действующего на основании __________________________________________________________________</w:t>
      </w:r>
    </w:p>
    <w:p>
      <w:pPr>
        <w:spacing w:after="60"/>
        <w:ind w:firstLine="567"/>
        <w:jc w:val="both"/>
      </w:pPr>
      <w:r>
        <w:rPr>
          <w:rFonts w:ascii="Arial" w:cs="Arial" w:eastAsia="Arial" w:hAnsi="Arial"/>
          <w:sz w:val="24"/>
          <w:szCs w:val="24"/>
        </w:rPr>
        <w:t xml:space="preserve">                                                                       (Устав, № и дата доверенности, паспорта)</w:t>
      </w:r>
    </w:p>
    <w:p>
      <w:pPr>
        <w:spacing w:after="60"/>
        <w:jc w:val="both"/>
      </w:pPr>
      <w:r>
        <w:rPr>
          <w:rFonts w:ascii="Arial" w:cs="Arial" w:eastAsia="Arial" w:hAnsi="Arial"/>
          <w:sz w:val="24"/>
          <w:szCs w:val="24"/>
        </w:rPr>
        <w:t xml:space="preserve">именуемый в дальнейшем "Залогодатель" с другой стороны, заключили настоящий Договор
 о нижеследующем:</w:t>
      </w:r>
    </w:p>
    <w:p>
      <w:pPr>
        <w:spacing w:after="200" w:before="200"/>
        <w:jc w:val="center"/>
      </w:pPr>
      <w:r>
        <w:rPr>
          <w:rFonts w:ascii="Arial" w:cs="Arial" w:eastAsia="Arial" w:hAnsi="Arial"/>
          <w:b/>
          <w:bCs/>
          <w:sz w:val="32"/>
          <w:szCs w:val="32"/>
        </w:rPr>
        <w:t xml:space="preserve">1. Предмет Договора</w:t>
      </w:r>
    </w:p>
    <w:p>
      <w:pPr>
        <w:spacing w:after="60"/>
        <w:ind w:firstLine="567"/>
        <w:jc w:val="both"/>
      </w:pPr>
      <w:r>
        <w:rPr>
          <w:rFonts w:ascii="Arial" w:cs="Arial" w:eastAsia="Arial" w:hAnsi="Arial"/>
          <w:sz w:val="24"/>
          <w:szCs w:val="24"/>
        </w:rPr>
        <w:t xml:space="preserve">1.1. Настоящий Договор составлен в обеспечение исполнения обязательств по кредитному договору от</w:t>
      </w:r>
    </w:p>
    <w:p>
      <w:pPr>
        <w:spacing w:after="60"/>
        <w:ind w:firstLine="567"/>
        <w:jc w:val="both"/>
      </w:pPr>
      <w:r>
        <w:rPr>
          <w:rFonts w:ascii="Arial" w:cs="Arial" w:eastAsia="Arial" w:hAnsi="Arial"/>
          <w:sz w:val="24"/>
          <w:szCs w:val="24"/>
        </w:rPr>
        <w:t xml:space="preserve">___________________________________________________________________________________________</w:t>
      </w:r>
    </w:p>
    <w:p>
      <w:pPr>
        <w:spacing w:after="60"/>
        <w:ind w:firstLine="567"/>
        <w:jc w:val="both"/>
      </w:pPr>
      <w:r>
        <w:rPr>
          <w:rFonts w:ascii="Arial" w:cs="Arial" w:eastAsia="Arial" w:hAnsi="Arial"/>
          <w:sz w:val="24"/>
          <w:szCs w:val="24"/>
        </w:rPr>
        <w:t xml:space="preserve">                                                                                   (№ и дата)</w:t>
      </w:r>
    </w:p>
    <w:p>
      <w:pPr>
        <w:spacing w:after="60"/>
        <w:ind w:firstLine="567"/>
        <w:jc w:val="both"/>
      </w:pPr>
      <w:r>
        <w:rPr>
          <w:rFonts w:ascii="Arial" w:cs="Arial" w:eastAsia="Arial" w:hAnsi="Arial"/>
          <w:sz w:val="24"/>
          <w:szCs w:val="24"/>
        </w:rPr>
        <w:t xml:space="preserve">о предоставлении "Залогодателю" в соответствии с</w:t>
      </w:r>
    </w:p>
    <w:p>
      <w:pPr>
        <w:spacing w:after="60"/>
        <w:ind w:firstLine="567"/>
        <w:jc w:val="both"/>
      </w:pPr>
      <w:r>
        <w:rPr>
          <w:rFonts w:ascii="Arial" w:cs="Arial" w:eastAsia="Arial" w:hAnsi="Arial"/>
          <w:sz w:val="24"/>
          <w:szCs w:val="24"/>
        </w:rPr>
        <w:t xml:space="preserve">___________________________________________________________________________________________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 и дата решения выдачи)</w:t>
      </w:r>
    </w:p>
    <w:p>
      <w:pPr>
        <w:spacing w:after="60"/>
        <w:ind w:firstLine="567"/>
        <w:jc w:val="both"/>
      </w:pPr>
      <w:r>
        <w:rPr>
          <w:rFonts w:ascii="Arial" w:cs="Arial" w:eastAsia="Arial" w:hAnsi="Arial"/>
          <w:sz w:val="24"/>
          <w:szCs w:val="24"/>
        </w:rPr>
        <w:t xml:space="preserve">в виде _____________________________________________________________________________________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товара, объем и цена)</w:t>
      </w:r>
    </w:p>
    <w:p>
      <w:pPr>
        <w:spacing w:after="60"/>
        <w:ind w:firstLine="567"/>
        <w:jc w:val="both"/>
      </w:pPr>
      <w:r>
        <w:rPr>
          <w:rFonts w:ascii="Arial" w:cs="Arial" w:eastAsia="Arial" w:hAnsi="Arial"/>
          <w:sz w:val="24"/>
          <w:szCs w:val="24"/>
        </w:rPr>
        <w:t xml:space="preserve">на сумму __________________________________________________________________________________</w:t>
      </w:r>
    </w:p>
    <w:p>
      <w:pPr>
        <w:spacing w:after="60"/>
        <w:ind w:firstLine="567"/>
        <w:jc w:val="both"/>
      </w:pPr>
      <w:r>
        <w:rPr>
          <w:rFonts w:ascii="Arial" w:cs="Arial" w:eastAsia="Arial" w:hAnsi="Arial"/>
          <w:sz w:val="24"/>
          <w:szCs w:val="24"/>
        </w:rPr>
        <w:t xml:space="preserve">                                                    (сумма (цифрами и прописью), вид валюты)</w:t>
      </w:r>
    </w:p>
    <w:p>
      <w:pPr>
        <w:spacing w:after="60"/>
        <w:ind w:firstLine="567"/>
        <w:jc w:val="both"/>
      </w:pPr>
      <w:r>
        <w:rPr>
          <w:rFonts w:ascii="Arial" w:cs="Arial" w:eastAsia="Arial" w:hAnsi="Arial"/>
          <w:sz w:val="24"/>
          <w:szCs w:val="24"/>
        </w:rPr>
        <w:t xml:space="preserve">со сроком погашения до _____________________________________________________________________.</w:t>
      </w:r>
    </w:p>
    <w:p>
      <w:pPr>
        <w:spacing w:after="60"/>
        <w:ind w:firstLine="567"/>
        <w:jc w:val="both"/>
      </w:pPr>
      <w:r>
        <w:rPr>
          <w:rFonts w:ascii="Arial" w:cs="Arial" w:eastAsia="Arial" w:hAnsi="Arial"/>
          <w:sz w:val="24"/>
          <w:szCs w:val="24"/>
        </w:rPr>
        <w:t xml:space="preserve">                                                                                            (дата)</w:t>
      </w:r>
    </w:p>
    <w:p>
      <w:pPr>
        <w:spacing w:after="60"/>
        <w:jc w:val="both"/>
      </w:pPr>
      <w:r>
        <w:rPr>
          <w:rFonts w:ascii="Arial" w:cs="Arial" w:eastAsia="Arial" w:hAnsi="Arial"/>
          <w:sz w:val="24"/>
          <w:szCs w:val="24"/>
        </w:rPr>
        <w:t xml:space="preserve">В соответствии с законодательством Кыргызской Республики в обеспечение исполнения
 обязательств Залогодатель предоставляет в залог следующее имущество:</w:t>
      </w:r>
    </w:p>
    <w:p>
      <w:pPr>
        <w:spacing w:after="60"/>
        <w:jc w:val="both"/>
      </w:pPr>
      <w:r>
        <w:rPr>
          <w:rFonts w:ascii="Arial" w:cs="Arial" w:eastAsia="Arial" w:hAnsi="Arial"/>
          <w:sz w:val="24"/>
          <w:szCs w:val="24"/>
        </w:rPr>
        <w:t xml:space="preserve">__________________________________________________________________________________________</w:t>
      </w:r>
    </w:p>
    <w:p>
      <w:pPr>
        <w:spacing w:after="60"/>
        <w:ind w:firstLine="567"/>
        <w:jc w:val="both"/>
      </w:pPr>
      <w:r>
        <w:rPr>
          <w:rFonts w:ascii="Arial" w:cs="Arial" w:eastAsia="Arial" w:hAnsi="Arial"/>
          <w:sz w:val="24"/>
          <w:szCs w:val="24"/>
        </w:rPr>
        <w:t xml:space="preserve">                                                                 (полное наименование)</w:t>
      </w:r>
    </w:p>
    <w:p>
      <w:pPr>
        <w:spacing w:after="60"/>
        <w:ind w:firstLine="567"/>
        <w:jc w:val="both"/>
      </w:pPr>
      <w:r>
        <w:rPr>
          <w:rFonts w:ascii="Arial" w:cs="Arial" w:eastAsia="Arial" w:hAnsi="Arial"/>
          <w:sz w:val="24"/>
          <w:szCs w:val="24"/>
        </w:rPr>
        <w:t xml:space="preserve">оценочной стоимостью ______________________________________________________________________,</w:t>
      </w:r>
    </w:p>
    <w:p>
      <w:pPr>
        <w:spacing w:after="60"/>
        <w:ind w:firstLine="567"/>
        <w:jc w:val="both"/>
      </w:pPr>
      <w:r>
        <w:rPr>
          <w:rFonts w:ascii="Arial" w:cs="Arial" w:eastAsia="Arial" w:hAnsi="Arial"/>
          <w:sz w:val="24"/>
          <w:szCs w:val="24"/>
        </w:rPr>
        <w:t xml:space="preserve">                                                                 (сумма (цифрами и прописью), вид валюты)</w:t>
      </w:r>
    </w:p>
    <w:p>
      <w:pPr>
        <w:spacing w:after="60"/>
        <w:ind w:firstLine="567"/>
        <w:jc w:val="both"/>
      </w:pPr>
      <w:r>
        <w:rPr>
          <w:rFonts w:ascii="Arial" w:cs="Arial" w:eastAsia="Arial" w:hAnsi="Arial"/>
          <w:sz w:val="24"/>
          <w:szCs w:val="24"/>
        </w:rPr>
        <w:t xml:space="preserve">принадлежащее ____________________________________________________________________________.</w:t>
      </w:r>
    </w:p>
    <w:p>
      <w:pPr>
        <w:spacing w:after="60"/>
        <w:ind w:firstLine="567"/>
        <w:jc w:val="both"/>
      </w:pPr>
      <w:r>
        <w:rPr>
          <w:rFonts w:ascii="Arial" w:cs="Arial" w:eastAsia="Arial" w:hAnsi="Arial"/>
          <w:sz w:val="24"/>
          <w:szCs w:val="24"/>
        </w:rPr>
        <w:t xml:space="preserve">                                                                               (ФИО собственника)</w:t>
      </w:r>
    </w:p>
    <w:p>
      <w:pPr>
        <w:spacing w:after="60"/>
        <w:ind w:firstLine="567"/>
        <w:jc w:val="both"/>
      </w:pPr>
      <w:r>
        <w:rPr>
          <w:rFonts w:ascii="Arial" w:cs="Arial" w:eastAsia="Arial" w:hAnsi="Arial"/>
          <w:sz w:val="24"/>
          <w:szCs w:val="24"/>
        </w:rPr>
        <w:t xml:space="preserve">1.2. Права на заложенное имущество подтверждаются следующими документами:</w:t>
      </w:r>
    </w:p>
    <w:p>
      <w:pPr>
        <w:spacing w:after="60"/>
        <w:ind w:firstLine="567"/>
        <w:jc w:val="both"/>
      </w:pPr>
      <w:r>
        <w:rPr>
          <w:rFonts w:ascii="Arial" w:cs="Arial" w:eastAsia="Arial" w:hAnsi="Arial"/>
          <w:sz w:val="24"/>
          <w:szCs w:val="24"/>
        </w:rPr>
        <w:t xml:space="preserve">__________________________________________________________________________________________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 и дата)</w:t>
      </w:r>
    </w:p>
    <w:p>
      <w:pPr>
        <w:spacing w:after="60"/>
        <w:ind w:firstLine="567"/>
        <w:jc w:val="both"/>
      </w:pPr>
      <w:r>
        <w:rPr>
          <w:rFonts w:ascii="Arial" w:cs="Arial" w:eastAsia="Arial" w:hAnsi="Arial"/>
          <w:sz w:val="24"/>
          <w:szCs w:val="24"/>
        </w:rPr>
        <w:t xml:space="preserve">1.3. Заложенное имущество оценивается сторонами:</w:t>
      </w:r>
    </w:p>
    <w:p>
      <w:pPr>
        <w:spacing w:after="60"/>
        <w:ind w:firstLine="567"/>
        <w:jc w:val="both"/>
      </w:pPr>
      <w:r>
        <w:rPr>
          <w:rFonts w:ascii="Arial" w:cs="Arial" w:eastAsia="Arial" w:hAnsi="Arial"/>
          <w:sz w:val="24"/>
          <w:szCs w:val="24"/>
        </w:rPr>
        <w:t xml:space="preserve">__________________________________________________________________________________________</w:t>
      </w:r>
    </w:p>
    <w:p>
      <w:pPr>
        <w:spacing w:after="60"/>
        <w:ind w:firstLine="567"/>
        <w:jc w:val="both"/>
      </w:pPr>
      <w:r>
        <w:rPr>
          <w:rFonts w:ascii="Arial" w:cs="Arial" w:eastAsia="Arial" w:hAnsi="Arial"/>
          <w:sz w:val="24"/>
          <w:szCs w:val="24"/>
        </w:rPr>
        <w:t xml:space="preserve">                                              (сумма (цифрами и прописью), вид валюты)</w:t>
      </w:r>
    </w:p>
    <w:p>
      <w:pPr>
        <w:spacing w:after="60"/>
        <w:ind w:firstLine="567"/>
        <w:jc w:val="both"/>
      </w:pPr>
      <w:r>
        <w:rPr>
          <w:rFonts w:ascii="Arial" w:cs="Arial" w:eastAsia="Arial" w:hAnsi="Arial"/>
          <w:sz w:val="24"/>
          <w:szCs w:val="24"/>
        </w:rPr>
        <w:t xml:space="preserve">1.4. Заложенное имущество остается во владении и пользовании Залогодателя.</w:t>
      </w:r>
    </w:p>
    <w:p>
      <w:pPr>
        <w:spacing w:after="60"/>
        <w:jc w:val="both"/>
      </w:pPr>
      <w:r>
        <w:rPr>
          <w:rFonts w:ascii="Arial" w:cs="Arial" w:eastAsia="Arial" w:hAnsi="Arial"/>
          <w:sz w:val="24"/>
          <w:szCs w:val="24"/>
        </w:rPr>
        <w:t xml:space="preserve">1.5. На момент совершения настоящего Договора заложенное имущество не сдано в аренду,
 не заложено, в споре и под арестом не состоит.</w:t>
      </w:r>
    </w:p>
    <w:p>
      <w:pPr>
        <w:spacing w:after="200" w:before="200"/>
        <w:jc w:val="center"/>
      </w:pPr>
      <w:r>
        <w:rPr>
          <w:rFonts w:ascii="Arial" w:cs="Arial" w:eastAsia="Arial" w:hAnsi="Arial"/>
          <w:b/>
          <w:bCs/>
          <w:sz w:val="32"/>
          <w:szCs w:val="32"/>
        </w:rPr>
        <w:t xml:space="preserve">2. Обязанности сторон</w:t>
      </w:r>
    </w:p>
    <w:p>
      <w:pPr>
        <w:spacing w:after="60"/>
        <w:ind w:firstLine="567"/>
        <w:jc w:val="both"/>
      </w:pPr>
      <w:r>
        <w:rPr>
          <w:rFonts w:ascii="Arial" w:cs="Arial" w:eastAsia="Arial" w:hAnsi="Arial"/>
          <w:sz w:val="24"/>
          <w:szCs w:val="24"/>
        </w:rPr>
        <w:t xml:space="preserve">2.1. Залогодатель обязуется:</w:t>
      </w:r>
    </w:p>
    <w:p>
      <w:pPr>
        <w:spacing w:after="60"/>
        <w:ind w:firstLine="567"/>
        <w:jc w:val="both"/>
      </w:pPr>
      <w:r>
        <w:rPr>
          <w:rFonts w:ascii="Arial" w:cs="Arial" w:eastAsia="Arial" w:hAnsi="Arial"/>
          <w:sz w:val="24"/>
          <w:szCs w:val="24"/>
        </w:rPr>
        <w:t xml:space="preserve">- не передавать безвозмездно, не закладывать другим лицам, не менять заложенное имущество, а также не распоряжаться каким бы то ни было иным образом, без письменного согласия Залогодержателя;</w:t>
      </w:r>
    </w:p>
    <w:p>
      <w:pPr>
        <w:spacing w:after="60"/>
        <w:ind w:firstLine="567"/>
        <w:jc w:val="both"/>
      </w:pPr>
      <w:r>
        <w:rPr>
          <w:rFonts w:ascii="Arial" w:cs="Arial" w:eastAsia="Arial" w:hAnsi="Arial"/>
          <w:sz w:val="24"/>
          <w:szCs w:val="24"/>
        </w:rPr>
        <w:t xml:space="preserve">- обеспечить надлежащие условия для содержания, предоставленного в залог имущества;</w:t>
      </w:r>
    </w:p>
    <w:p>
      <w:pPr>
        <w:spacing w:after="60"/>
        <w:ind w:firstLine="567"/>
        <w:jc w:val="both"/>
      </w:pPr>
      <w:r>
        <w:rPr>
          <w:rFonts w:ascii="Arial" w:cs="Arial" w:eastAsia="Arial" w:hAnsi="Arial"/>
          <w:sz w:val="24"/>
          <w:szCs w:val="24"/>
        </w:rPr>
        <w:t xml:space="preserve">- нести персональную ответственность за сохранность и техническое состояние залогового имущества на время действия кредитного договора, указанного в пункте 1.1 настоящего Договора;</w:t>
      </w:r>
    </w:p>
    <w:p>
      <w:pPr>
        <w:spacing w:after="60"/>
        <w:ind w:firstLine="567"/>
        <w:jc w:val="both"/>
      </w:pPr>
      <w:r>
        <w:rPr>
          <w:rFonts w:ascii="Arial" w:cs="Arial" w:eastAsia="Arial" w:hAnsi="Arial"/>
          <w:sz w:val="24"/>
          <w:szCs w:val="24"/>
        </w:rPr>
        <w:t xml:space="preserve">- допускать, представителей Залогодержателя, к месту нахождения заложенного имущества с целью проверки его наличия, количества, состояния и условий его содержания;</w:t>
      </w:r>
    </w:p>
    <w:p>
      <w:pPr>
        <w:spacing w:after="60"/>
        <w:ind w:firstLine="567"/>
        <w:jc w:val="both"/>
      </w:pPr>
      <w:r>
        <w:rPr>
          <w:rFonts w:ascii="Arial" w:cs="Arial" w:eastAsia="Arial" w:hAnsi="Arial"/>
          <w:sz w:val="24"/>
          <w:szCs w:val="24"/>
        </w:rPr>
        <w:t xml:space="preserve">- немедленно уведомлять Залогодержателя о возникновении угрозы утраты или повреждения заложенного имущества;</w:t>
      </w:r>
    </w:p>
    <w:p>
      <w:pPr>
        <w:spacing w:after="60"/>
        <w:ind w:firstLine="567"/>
        <w:jc w:val="both"/>
      </w:pPr>
      <w:r>
        <w:rPr>
          <w:rFonts w:ascii="Arial" w:cs="Arial" w:eastAsia="Arial" w:hAnsi="Arial"/>
          <w:sz w:val="24"/>
          <w:szCs w:val="24"/>
        </w:rPr>
        <w:t xml:space="preserve">- восстановить или заменить предмет залога вещью стоимостью не ниже утраченного предмета залога или погасить долг (соответствующую часть долга) независимо от согласованных сроков платежа, в случае гибели предмета залога;</w:t>
      </w:r>
    </w:p>
    <w:p>
      <w:pPr>
        <w:spacing w:after="60"/>
        <w:ind w:firstLine="567"/>
        <w:jc w:val="both"/>
      </w:pPr>
      <w:r>
        <w:rPr>
          <w:rFonts w:ascii="Arial" w:cs="Arial" w:eastAsia="Arial" w:hAnsi="Arial"/>
          <w:sz w:val="24"/>
          <w:szCs w:val="24"/>
        </w:rPr>
        <w:t xml:space="preserve">- восстановить поголовье скота, предоставленного Залогодержателю в случае падежа, утери, кражи;</w:t>
      </w:r>
    </w:p>
    <w:p>
      <w:pPr>
        <w:spacing w:after="60"/>
        <w:ind w:firstLine="567"/>
        <w:jc w:val="both"/>
      </w:pPr>
      <w:r>
        <w:rPr>
          <w:rFonts w:ascii="Arial" w:cs="Arial" w:eastAsia="Arial" w:hAnsi="Arial"/>
          <w:sz w:val="24"/>
          <w:szCs w:val="24"/>
        </w:rPr>
        <w:t xml:space="preserve">- провести регистрацию в соответствующих регистрационных органах путем наложения запрещений на отчуждение залогового имущества, с отметкой в оригиналах договора о залоге.</w:t>
      </w:r>
    </w:p>
    <w:p>
      <w:pPr>
        <w:spacing w:after="60"/>
        <w:ind w:firstLine="567"/>
        <w:jc w:val="both"/>
      </w:pPr>
      <w:r>
        <w:rPr>
          <w:rFonts w:ascii="Arial" w:cs="Arial" w:eastAsia="Arial" w:hAnsi="Arial"/>
          <w:sz w:val="24"/>
          <w:szCs w:val="24"/>
        </w:rPr>
        <w:t xml:space="preserve">2.2. Залогодержатель обязуется:</w:t>
      </w:r>
    </w:p>
    <w:p>
      <w:pPr>
        <w:spacing w:after="60"/>
        <w:ind w:firstLine="567"/>
        <w:jc w:val="both"/>
      </w:pPr>
      <w:r>
        <w:rPr>
          <w:rFonts w:ascii="Arial" w:cs="Arial" w:eastAsia="Arial" w:hAnsi="Arial"/>
          <w:sz w:val="24"/>
          <w:szCs w:val="24"/>
        </w:rPr>
        <w:t xml:space="preserve">- снять запрещение на отчуждение имущества, переданного в залог при своевременном выполнении Заемщиком обязательств по кредитному договору, указанному в пункте 1.1 настоящего Договора, на основании подписанного акта сверки о погашении задолженности;</w:t>
      </w:r>
    </w:p>
    <w:p>
      <w:pPr>
        <w:spacing w:after="60"/>
        <w:ind w:firstLine="567"/>
        <w:jc w:val="both"/>
      </w:pPr>
      <w:r>
        <w:rPr>
          <w:rFonts w:ascii="Arial" w:cs="Arial" w:eastAsia="Arial" w:hAnsi="Arial"/>
          <w:sz w:val="24"/>
          <w:szCs w:val="24"/>
        </w:rPr>
        <w:t xml:space="preserve">- возвратить сумму разницы, оставшуюся после удовлетворения требований Залогодержателя, включая общую сумму задолженности по кредиту и издержки связанные с процедурой реализации имущества, в случае удовлетворения требований Залогодателя за счет заложенного имущества.</w:t>
      </w:r>
    </w:p>
    <w:p>
      <w:pPr>
        <w:spacing w:after="200" w:before="200"/>
        <w:jc w:val="center"/>
      </w:pPr>
      <w:r>
        <w:rPr>
          <w:rFonts w:ascii="Arial" w:cs="Arial" w:eastAsia="Arial" w:hAnsi="Arial"/>
          <w:b/>
          <w:bCs/>
          <w:sz w:val="32"/>
          <w:szCs w:val="32"/>
        </w:rPr>
        <w:t xml:space="preserve">3. Права сторон</w:t>
      </w:r>
    </w:p>
    <w:p>
      <w:pPr>
        <w:spacing w:after="60"/>
        <w:ind w:firstLine="567"/>
        <w:jc w:val="both"/>
      </w:pPr>
      <w:r>
        <w:rPr>
          <w:rFonts w:ascii="Arial" w:cs="Arial" w:eastAsia="Arial" w:hAnsi="Arial"/>
          <w:sz w:val="24"/>
          <w:szCs w:val="24"/>
        </w:rPr>
        <w:t xml:space="preserve">3.1. Залогодержатель имеет право:</w:t>
      </w:r>
    </w:p>
    <w:p>
      <w:pPr>
        <w:spacing w:after="60"/>
        <w:ind w:firstLine="567"/>
        <w:jc w:val="both"/>
      </w:pPr>
      <w:r>
        <w:rPr>
          <w:rFonts w:ascii="Arial" w:cs="Arial" w:eastAsia="Arial" w:hAnsi="Arial"/>
          <w:sz w:val="24"/>
          <w:szCs w:val="24"/>
        </w:rPr>
        <w:t xml:space="preserve">- проверять состояние залогового имущества;</w:t>
      </w:r>
    </w:p>
    <w:p>
      <w:pPr>
        <w:spacing w:after="60"/>
        <w:ind w:firstLine="567"/>
        <w:jc w:val="both"/>
      </w:pPr>
      <w:r>
        <w:rPr>
          <w:rFonts w:ascii="Arial" w:cs="Arial" w:eastAsia="Arial" w:hAnsi="Arial"/>
          <w:sz w:val="24"/>
          <w:szCs w:val="24"/>
        </w:rPr>
        <w:t xml:space="preserve">- изменить по соглашению сторон стоимость заложенного имущества в случае изменения конъюнктуры рынка на соответствующее имущество;</w:t>
      </w:r>
    </w:p>
    <w:p>
      <w:pPr>
        <w:spacing w:after="60"/>
        <w:ind w:firstLine="567"/>
        <w:jc w:val="both"/>
      </w:pPr>
      <w:r>
        <w:rPr>
          <w:rFonts w:ascii="Arial" w:cs="Arial" w:eastAsia="Arial" w:hAnsi="Arial"/>
          <w:sz w:val="24"/>
          <w:szCs w:val="24"/>
        </w:rPr>
        <w:t xml:space="preserve">- требовать досрочного исполнения обеспеченных залогом обязательств либо замены предмета залога в случае утраты, порчи и невостребованности предмета залога;</w:t>
      </w:r>
    </w:p>
    <w:p>
      <w:pPr>
        <w:spacing w:after="60"/>
        <w:ind w:firstLine="567"/>
        <w:jc w:val="both"/>
      </w:pPr>
      <w:r>
        <w:rPr>
          <w:rFonts w:ascii="Arial" w:cs="Arial" w:eastAsia="Arial" w:hAnsi="Arial"/>
          <w:sz w:val="24"/>
          <w:szCs w:val="24"/>
        </w:rPr>
        <w:t xml:space="preserve">- взыскать задолженность в полном объеме денежными средствами либо другим ликвидным имуществом в случае ненадлежащего исполнения Залогодателем своих обязательств по исполнению кредитного договора;</w:t>
      </w:r>
    </w:p>
    <w:p>
      <w:pPr>
        <w:spacing w:after="60"/>
        <w:ind w:firstLine="567"/>
        <w:jc w:val="both"/>
      </w:pPr>
      <w:r>
        <w:rPr>
          <w:rFonts w:ascii="Arial" w:cs="Arial" w:eastAsia="Arial" w:hAnsi="Arial"/>
          <w:sz w:val="24"/>
          <w:szCs w:val="24"/>
        </w:rPr>
        <w:t xml:space="preserve">- получить недостающую сумму из другого имущества Залогодателя в бесспорном порядке в случае недостаточности суммы для полного удовлетворения требований Залогодержателя от продажи предмета залога;</w:t>
      </w:r>
    </w:p>
    <w:p>
      <w:pPr>
        <w:spacing w:after="60"/>
        <w:ind w:firstLine="567"/>
        <w:jc w:val="both"/>
      </w:pPr>
      <w:r>
        <w:rPr>
          <w:rFonts w:ascii="Arial" w:cs="Arial" w:eastAsia="Arial" w:hAnsi="Arial"/>
          <w:sz w:val="24"/>
          <w:szCs w:val="24"/>
        </w:rPr>
        <w:t xml:space="preserve">- привлечь к ответственности Залогодателя в соответствии с законодательством Кыргызской Республики в случае самовольной растраты предмета залога.</w:t>
      </w:r>
    </w:p>
    <w:p>
      <w:pPr>
        <w:spacing w:after="60"/>
        <w:ind w:firstLine="567"/>
        <w:jc w:val="both"/>
      </w:pPr>
      <w:r>
        <w:rPr>
          <w:rFonts w:ascii="Arial" w:cs="Arial" w:eastAsia="Arial" w:hAnsi="Arial"/>
          <w:sz w:val="24"/>
          <w:szCs w:val="24"/>
        </w:rPr>
        <w:t xml:space="preserve">3.2. Залогодатель имеет право владеть и пользоваться предметом залога в соответствии с его характером и назначением.</w:t>
      </w:r>
    </w:p>
    <w:p>
      <w:pPr>
        <w:spacing w:after="200" w:before="200"/>
        <w:jc w:val="center"/>
      </w:pPr>
      <w:r>
        <w:rPr>
          <w:rFonts w:ascii="Arial" w:cs="Arial" w:eastAsia="Arial" w:hAnsi="Arial"/>
          <w:b/>
          <w:bCs/>
          <w:sz w:val="32"/>
          <w:szCs w:val="32"/>
        </w:rPr>
        <w:t xml:space="preserve">4. Особые условия</w:t>
      </w:r>
    </w:p>
    <w:p>
      <w:pPr>
        <w:spacing w:after="60"/>
        <w:ind w:firstLine="567"/>
        <w:jc w:val="both"/>
      </w:pPr>
      <w:r>
        <w:rPr>
          <w:rFonts w:ascii="Arial" w:cs="Arial" w:eastAsia="Arial" w:hAnsi="Arial"/>
          <w:sz w:val="24"/>
          <w:szCs w:val="24"/>
        </w:rPr>
        <w:t xml:space="preserve">4.1. В случае возникновения обстоятельств, исключающих возможность предъявить требование Залогодателю (смерти, ареста и других обстоятельств), подписавшему настоящий Договор о залоге, условия по настоящему Договору о залоге подлежат исполнению его правопреемником (наследником) согласно законодательству Кыргызской Республики.</w:t>
      </w:r>
    </w:p>
    <w:p>
      <w:pPr>
        <w:spacing w:after="200" w:before="200"/>
        <w:jc w:val="center"/>
      </w:pPr>
      <w:r>
        <w:rPr>
          <w:rFonts w:ascii="Arial" w:cs="Arial" w:eastAsia="Arial" w:hAnsi="Arial"/>
          <w:b/>
          <w:bCs/>
          <w:sz w:val="32"/>
          <w:szCs w:val="32"/>
        </w:rPr>
        <w:t xml:space="preserve">5. Срок действия договора</w:t>
      </w:r>
    </w:p>
    <w:p>
      <w:pPr>
        <w:spacing w:after="60"/>
        <w:ind w:firstLine="567"/>
        <w:jc w:val="both"/>
      </w:pPr>
      <w:r>
        <w:rPr>
          <w:rFonts w:ascii="Arial" w:cs="Arial" w:eastAsia="Arial" w:hAnsi="Arial"/>
          <w:sz w:val="24"/>
          <w:szCs w:val="24"/>
        </w:rPr>
        <w:t xml:space="preserve">5.1. Настоящий Договор вступает в силу с момента его нотариального заверения и действует до полного исполнения обязательств по кредитному договору, указанному в пункте 1.1 настоящего Договора.</w:t>
      </w:r>
    </w:p>
    <w:p>
      <w:pPr>
        <w:spacing w:after="60"/>
        <w:ind w:firstLine="567"/>
        <w:jc w:val="both"/>
      </w:pPr>
      <w:r>
        <w:rPr>
          <w:rFonts w:ascii="Arial" w:cs="Arial" w:eastAsia="Arial" w:hAnsi="Arial"/>
          <w:sz w:val="24"/>
          <w:szCs w:val="24"/>
        </w:rPr>
        <w:t xml:space="preserve">5.2. В случае возникновения обстоятельств, указанных в пункте 4.1 настоящего Договора, сроки действия и обязательства по настоящему Договору не прекращаются.</w:t>
      </w:r>
    </w:p>
    <w:p>
      <w:pPr>
        <w:spacing w:after="200" w:before="200"/>
        <w:jc w:val="center"/>
      </w:pPr>
      <w:r>
        <w:rPr>
          <w:rFonts w:ascii="Arial" w:cs="Arial" w:eastAsia="Arial" w:hAnsi="Arial"/>
          <w:b/>
          <w:bCs/>
          <w:sz w:val="32"/>
          <w:szCs w:val="32"/>
        </w:rPr>
        <w:t xml:space="preserve">6. Прочие условия</w:t>
      </w:r>
    </w:p>
    <w:p>
      <w:pPr>
        <w:spacing w:after="60"/>
        <w:ind w:firstLine="567"/>
        <w:jc w:val="both"/>
      </w:pPr>
      <w:r>
        <w:rPr>
          <w:rFonts w:ascii="Arial" w:cs="Arial" w:eastAsia="Arial" w:hAnsi="Arial"/>
          <w:sz w:val="24"/>
          <w:szCs w:val="24"/>
        </w:rPr>
        <w:t xml:space="preserve">6.1. Условия настоящего Договора могут быть изменены и дополнены по взаимному соглашению сторон в письменной форме.</w:t>
      </w:r>
    </w:p>
    <w:p>
      <w:pPr>
        <w:spacing w:after="60"/>
        <w:ind w:firstLine="567"/>
        <w:jc w:val="both"/>
      </w:pPr>
      <w:r>
        <w:rPr>
          <w:rFonts w:ascii="Arial" w:cs="Arial" w:eastAsia="Arial" w:hAnsi="Arial"/>
          <w:sz w:val="24"/>
          <w:szCs w:val="24"/>
        </w:rPr>
        <w:t xml:space="preserve">6.2. В случае выполнения обязательств по кредитному договору, указанному в пункте 1.1 настоящего Договора, залог без снятия запрещения на отчуждение может обеспечивать и другие последующие обязательства по согласованию с Залогодержателем.</w:t>
      </w:r>
    </w:p>
    <w:p>
      <w:pPr>
        <w:spacing w:after="60"/>
        <w:ind w:firstLine="567"/>
        <w:jc w:val="both"/>
      </w:pPr>
      <w:r>
        <w:rPr>
          <w:rFonts w:ascii="Arial" w:cs="Arial" w:eastAsia="Arial" w:hAnsi="Arial"/>
          <w:sz w:val="24"/>
          <w:szCs w:val="24"/>
        </w:rPr>
        <w:t xml:space="preserve">6.3. Залогодатель настоящим подтверждает свое согласие на предоставление и оставление в залоге указанного в настоящем Договоре предмета залога до полного исполнения обязательств по кредитному договору, указанному в пункте 1.1 настоящего Договора, а также в случае любых изменений условий, вносимых в кредитный договор.</w:t>
      </w:r>
    </w:p>
    <w:p>
      <w:pPr>
        <w:spacing w:after="60"/>
        <w:ind w:firstLine="567"/>
        <w:jc w:val="both"/>
      </w:pPr>
      <w:r>
        <w:rPr>
          <w:rFonts w:ascii="Arial" w:cs="Arial" w:eastAsia="Arial" w:hAnsi="Arial"/>
          <w:sz w:val="24"/>
          <w:szCs w:val="24"/>
        </w:rPr>
        <w:t xml:space="preserve">6.4. Затраты по оформлению настоящего Договора, а также связанные с реализацией заложенного имущества, в случае обращения взыскания на имущество, осуществляются за счет Залогодателя.</w:t>
      </w:r>
    </w:p>
    <w:p>
      <w:pPr>
        <w:spacing w:after="60"/>
        <w:ind w:firstLine="567"/>
        <w:jc w:val="both"/>
      </w:pPr>
      <w:r>
        <w:rPr>
          <w:rFonts w:ascii="Arial" w:cs="Arial" w:eastAsia="Arial" w:hAnsi="Arial"/>
          <w:sz w:val="24"/>
          <w:szCs w:val="24"/>
        </w:rPr>
        <w:t xml:space="preserve">6.5. Все споры и разногласия, которые могут возникнуть из настоящего Договора, стороны будут стремиться решить путем переговоров и в случае недостижения согласия, подлежат рассмотрению в суде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6.6. Настоящий Договор составлен в _____________ экземплярах.</w:t>
      </w:r>
    </w:p>
    <w:p>
      <w:pPr>
        <w:spacing w:after="200" w:before="200"/>
        <w:jc w:val="center"/>
      </w:pPr>
      <w:r>
        <w:rPr>
          <w:rFonts w:ascii="Arial" w:cs="Arial" w:eastAsia="Arial" w:hAnsi="Arial"/>
          <w:b/>
          <w:bCs/>
          <w:sz w:val="32"/>
          <w:szCs w:val="32"/>
        </w:rPr>
        <w:t xml:space="preserve">7. Адреса и реквизиты Сторон</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508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Залогодержатель:</w:t>
            </w:r>
          </w:p>
          <w:p>
            <w:pPr>
              <w:jc w:val="left"/>
            </w:pPr>
            <w:r>
              <w:rPr>
                <w:rFonts w:ascii="Arial" w:cs="Arial" w:eastAsia="Arial" w:hAnsi="Arial"/>
                <w:sz w:val="24"/>
                <w:szCs w:val="24"/>
              </w:rPr>
              <w:t xml:space="preserve">______________________________________</w:t>
            </w:r>
          </w:p>
          <w:p>
            <w:pPr>
              <w:jc w:val="left"/>
            </w:pPr>
            <w:r>
              <w:rPr>
                <w:rFonts w:ascii="Arial" w:cs="Arial" w:eastAsia="Arial" w:hAnsi="Arial"/>
                <w:sz w:val="24"/>
                <w:szCs w:val="24"/>
              </w:rPr>
              <w:t xml:space="preserve">               (наименование органа)</w:t>
            </w:r>
          </w:p>
          <w:p>
            <w:pPr>
              <w:jc w:val="left"/>
            </w:pPr>
            <w:r>
              <w:rPr>
                <w:rFonts w:ascii="Arial" w:cs="Arial" w:eastAsia="Arial" w:hAnsi="Arial"/>
                <w:sz w:val="24"/>
                <w:szCs w:val="24"/>
              </w:rPr>
              <w:t xml:space="preserve">______________________________________</w:t>
            </w:r>
          </w:p>
          <w:p>
            <w:pPr>
              <w:jc w:val="left"/>
            </w:pPr>
            <w:r>
              <w:rPr>
                <w:rFonts w:ascii="Arial" w:cs="Arial" w:eastAsia="Arial" w:hAnsi="Arial"/>
                <w:sz w:val="24"/>
                <w:szCs w:val="24"/>
              </w:rPr>
              <w:t xml:space="preserve">        (вид документа и №, дата выдачи)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______________________________________</w:t>
            </w:r>
          </w:p>
          <w:p>
            <w:pPr>
              <w:jc w:val="left"/>
            </w:pPr>
            <w:r>
              <w:rPr>
                <w:rFonts w:ascii="Arial" w:cs="Arial" w:eastAsia="Arial" w:hAnsi="Arial"/>
                <w:sz w:val="24"/>
                <w:szCs w:val="24"/>
              </w:rPr>
              <w:t xml:space="preserve">                   (фамилия, инициалы)</w:t>
            </w:r>
          </w:p>
          <w:p>
            <w:pPr>
              <w:jc w:val="left"/>
            </w:pPr>
            <w:r>
              <w:rPr>
                <w:rFonts w:ascii="Arial" w:cs="Arial" w:eastAsia="Arial" w:hAnsi="Arial"/>
                <w:sz w:val="24"/>
                <w:szCs w:val="24"/>
              </w:rPr>
              <w:t xml:space="preserve">_____________________________________</w:t>
            </w:r>
          </w:p>
          <w:p>
            <w:pPr>
              <w:jc w:val="left"/>
            </w:pPr>
            <w:r>
              <w:rPr>
                <w:rFonts w:ascii="Arial" w:cs="Arial" w:eastAsia="Arial" w:hAnsi="Arial"/>
                <w:sz w:val="24"/>
                <w:szCs w:val="24"/>
              </w:rPr>
              <w:t xml:space="preserve">                      (должность)</w:t>
            </w:r>
          </w:p>
          <w:p>
            <w:pPr>
              <w:jc w:val="left"/>
            </w:pPr>
            <w:r>
              <w:rPr>
                <w:rFonts w:ascii="Arial" w:cs="Arial" w:eastAsia="Arial" w:hAnsi="Arial"/>
                <w:sz w:val="24"/>
                <w:szCs w:val="24"/>
              </w:rPr>
              <w:t xml:space="preserve">_____________________________________</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_____________________________________</w:t>
            </w:r>
          </w:p>
          <w:p>
            <w:pPr>
              <w:jc w:val="both"/>
            </w:pPr>
            <w:r>
              <w:rPr>
                <w:rFonts w:ascii="Arial" w:cs="Arial" w:eastAsia="Arial" w:hAnsi="Arial"/>
                <w:sz w:val="24"/>
                <w:szCs w:val="24"/>
              </w:rPr>
              <w:t xml:space="preserve">               (подпись)                                   М.П.</w:t>
            </w:r>
          </w:p>
        </w:tc>
        <w:tc>
          <w:tcPr>
            <w:tcW w:type="dxa" w:w="508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Залогодатель:</w:t>
            </w:r>
          </w:p>
          <w:p>
            <w:pPr>
              <w:jc w:val="left"/>
            </w:pPr>
            <w:r>
              <w:rPr>
                <w:rFonts w:ascii="Arial" w:cs="Arial" w:eastAsia="Arial" w:hAnsi="Arial"/>
                <w:sz w:val="24"/>
                <w:szCs w:val="24"/>
              </w:rPr>
              <w:t xml:space="preserve">______________________________________</w:t>
            </w:r>
          </w:p>
          <w:p>
            <w:pPr>
              <w:jc w:val="left"/>
            </w:pPr>
            <w:r>
              <w:rPr>
                <w:rFonts w:ascii="Arial" w:cs="Arial" w:eastAsia="Arial" w:hAnsi="Arial"/>
                <w:sz w:val="24"/>
                <w:szCs w:val="24"/>
              </w:rPr>
              <w:t xml:space="preserve">               (наименование субъекта)</w:t>
            </w:r>
          </w:p>
          <w:p>
            <w:pPr>
              <w:jc w:val="left"/>
            </w:pPr>
            <w:r>
              <w:rPr>
                <w:rFonts w:ascii="Arial" w:cs="Arial" w:eastAsia="Arial" w:hAnsi="Arial"/>
                <w:sz w:val="24"/>
                <w:szCs w:val="24"/>
              </w:rPr>
              <w:t xml:space="preserve">Адрес:</w:t>
            </w:r>
          </w:p>
          <w:p>
            <w:pPr>
              <w:jc w:val="left"/>
            </w:pPr>
            <w:r>
              <w:rPr>
                <w:rFonts w:ascii="Arial" w:cs="Arial" w:eastAsia="Arial" w:hAnsi="Arial"/>
                <w:sz w:val="24"/>
                <w:szCs w:val="24"/>
              </w:rPr>
              <w:t xml:space="preserve">______________________________________</w:t>
            </w:r>
          </w:p>
          <w:p>
            <w:pPr>
              <w:jc w:val="left"/>
            </w:pPr>
            <w:r>
              <w:rPr>
                <w:rFonts w:ascii="Arial" w:cs="Arial" w:eastAsia="Arial" w:hAnsi="Arial"/>
                <w:sz w:val="24"/>
                <w:szCs w:val="24"/>
              </w:rPr>
              <w:t xml:space="preserve">______________________________________</w:t>
            </w:r>
          </w:p>
          <w:p>
            <w:pPr>
              <w:jc w:val="left"/>
            </w:pPr>
            <w:r>
              <w:rPr>
                <w:rFonts w:ascii="Arial" w:cs="Arial" w:eastAsia="Arial" w:hAnsi="Arial"/>
                <w:sz w:val="24"/>
                <w:szCs w:val="24"/>
              </w:rPr>
              <w:t xml:space="preserve">______________________________________</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ОКПО ________________________________</w:t>
            </w:r>
          </w:p>
          <w:p>
            <w:pPr>
              <w:jc w:val="left"/>
            </w:pPr>
            <w:r>
              <w:rPr>
                <w:rFonts w:ascii="Arial" w:cs="Arial" w:eastAsia="Arial" w:hAnsi="Arial"/>
                <w:sz w:val="24"/>
                <w:szCs w:val="24"/>
              </w:rPr>
              <w:t xml:space="preserve">ИНН _________________________________</w:t>
            </w:r>
          </w:p>
          <w:p>
            <w:pPr>
              <w:jc w:val="left"/>
            </w:pPr>
            <w:r>
              <w:rPr>
                <w:rFonts w:ascii="Arial" w:cs="Arial" w:eastAsia="Arial" w:hAnsi="Arial"/>
                <w:sz w:val="24"/>
                <w:szCs w:val="24"/>
              </w:rPr>
              <w:t xml:space="preserve">Паспорт ______________________________</w:t>
            </w:r>
          </w:p>
          <w:p>
            <w:pPr>
              <w:jc w:val="left"/>
            </w:pPr>
            <w:r>
              <w:rPr>
                <w:rFonts w:ascii="Arial" w:cs="Arial" w:eastAsia="Arial" w:hAnsi="Arial"/>
                <w:sz w:val="24"/>
                <w:szCs w:val="24"/>
              </w:rPr>
              <w:t xml:space="preserve">______________________________________</w:t>
            </w:r>
          </w:p>
          <w:p>
            <w:pPr>
              <w:jc w:val="left"/>
            </w:pPr>
            <w:r>
              <w:rPr>
                <w:rFonts w:ascii="Arial" w:cs="Arial" w:eastAsia="Arial" w:hAnsi="Arial"/>
                <w:sz w:val="24"/>
                <w:szCs w:val="24"/>
              </w:rPr>
              <w:t xml:space="preserve">                   (фамилия, инициалы)</w:t>
            </w:r>
          </w:p>
          <w:p>
            <w:pPr>
              <w:jc w:val="left"/>
            </w:pPr>
            <w:r>
              <w:rPr>
                <w:rFonts w:ascii="Arial" w:cs="Arial" w:eastAsia="Arial" w:hAnsi="Arial"/>
                <w:sz w:val="24"/>
                <w:szCs w:val="24"/>
              </w:rPr>
              <w:t xml:space="preserve">______________________________________</w:t>
            </w:r>
          </w:p>
          <w:p>
            <w:pPr>
              <w:jc w:val="left"/>
            </w:pPr>
            <w:r>
              <w:rPr>
                <w:rFonts w:ascii="Arial" w:cs="Arial" w:eastAsia="Arial" w:hAnsi="Arial"/>
                <w:sz w:val="24"/>
                <w:szCs w:val="24"/>
              </w:rPr>
              <w:t xml:space="preserve">   (подпись)                                       М.П.</w:t>
            </w:r>
          </w:p>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 _______________ 20___ г.</w:t>
      </w:r>
    </w:p>
    <w:p>
      <w:pPr>
        <w:spacing w:after="60"/>
        <w:ind w:firstLine="567"/>
        <w:jc w:val="both"/>
      </w:pPr>
      <w:r>
        <w:rPr>
          <w:rFonts w:ascii="Arial" w:cs="Arial" w:eastAsia="Arial" w:hAnsi="Arial"/>
          <w:sz w:val="24"/>
          <w:szCs w:val="24"/>
        </w:rPr>
        <w:t xml:space="preserve">Настоящий Договор удостоверен мною __________________________________________________________</w:t>
      </w:r>
    </w:p>
    <w:p>
      <w:pPr>
        <w:spacing w:after="60"/>
        <w:jc w:val="both"/>
      </w:pPr>
      <w:r>
        <w:rPr>
          <w:rFonts w:ascii="Arial" w:cs="Arial" w:eastAsia="Arial" w:hAnsi="Arial"/>
          <w:sz w:val="24"/>
          <w:szCs w:val="24"/>
        </w:rPr>
        <w:t xml:space="preserve">___________________________________________________________________________________________,</w:t>
      </w:r>
    </w:p>
    <w:p>
      <w:pPr>
        <w:spacing w:after="60"/>
        <w:ind w:firstLine="567"/>
        <w:jc w:val="both"/>
      </w:pPr>
      <w:r>
        <w:rPr>
          <w:rFonts w:ascii="Arial" w:cs="Arial" w:eastAsia="Arial" w:hAnsi="Arial"/>
          <w:sz w:val="24"/>
          <w:szCs w:val="24"/>
        </w:rPr>
        <w:t xml:space="preserve">государственным нотариусом _____________________________________________ нотариальной конторы.</w:t>
      </w:r>
    </w:p>
    <w:p>
      <w:pPr>
        <w:spacing w:after="60"/>
        <w:jc w:val="both"/>
      </w:pPr>
      <w:r>
        <w:rPr>
          <w:rFonts w:ascii="Arial" w:cs="Arial" w:eastAsia="Arial" w:hAnsi="Arial"/>
          <w:sz w:val="24"/>
          <w:szCs w:val="24"/>
        </w:rPr>
        <w:t xml:space="preserve">Договор подписан сторонами в моем присутствии, личности сторон и их дееспособность установлена,
 а также принадлежность имущества:</w:t>
      </w:r>
    </w:p>
    <w:p>
      <w:pPr>
        <w:spacing w:after="60"/>
        <w:jc w:val="both"/>
      </w:pPr>
      <w:r>
        <w:rPr>
          <w:rFonts w:ascii="Arial" w:cs="Arial" w:eastAsia="Arial" w:hAnsi="Arial"/>
          <w:sz w:val="24"/>
          <w:szCs w:val="24"/>
        </w:rPr>
        <w:t xml:space="preserve">____________________________________________________________________________________________</w:t>
      </w:r>
    </w:p>
    <w:p>
      <w:pPr>
        <w:spacing w:after="60"/>
        <w:jc w:val="both"/>
      </w:pPr>
      <w:r>
        <w:rPr>
          <w:rFonts w:ascii="Arial" w:cs="Arial" w:eastAsia="Arial" w:hAnsi="Arial"/>
          <w:sz w:val="24"/>
          <w:szCs w:val="24"/>
        </w:rPr>
        <w:t xml:space="preserve">____________________________________________________________________________________________</w:t>
      </w:r>
    </w:p>
    <w:p>
      <w:pPr>
        <w:spacing w:after="60"/>
        <w:ind w:firstLine="567"/>
        <w:jc w:val="both"/>
      </w:pPr>
      <w:r>
        <w:rPr>
          <w:rFonts w:ascii="Arial" w:cs="Arial" w:eastAsia="Arial" w:hAnsi="Arial"/>
          <w:sz w:val="24"/>
          <w:szCs w:val="24"/>
        </w:rPr>
        <w:t xml:space="preserve">проверена, необходимые документы прилагаются.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Зарегистрирован в реестре за _________________________________________________________________</w:t>
      </w:r>
    </w:p>
    <w:p>
      <w:pPr>
        <w:spacing w:after="60"/>
        <w:ind w:firstLine="567"/>
        <w:jc w:val="both"/>
      </w:pPr>
      <w:r>
        <w:rPr>
          <w:rFonts w:ascii="Arial" w:cs="Arial" w:eastAsia="Arial" w:hAnsi="Arial"/>
          <w:sz w:val="24"/>
          <w:szCs w:val="24"/>
        </w:rPr>
        <w:t xml:space="preserve">Взыскано госпошлины ________________________________________________________________________</w:t>
      </w:r>
    </w:p>
    <w:p>
      <w:pPr>
        <w:spacing w:after="60"/>
        <w:ind w:firstLine="567"/>
        <w:jc w:val="both"/>
      </w:pPr>
      <w:r>
        <w:rPr>
          <w:rFonts w:ascii="Arial" w:cs="Arial" w:eastAsia="Arial" w:hAnsi="Arial"/>
          <w:sz w:val="24"/>
          <w:szCs w:val="24"/>
        </w:rPr>
        <w:t xml:space="preserve">Государственный нотариус 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ЗАПРЕЩЕНИЕ</w:t>
      </w:r>
    </w:p>
    <w:p>
      <w:pPr>
        <w:spacing w:after="60"/>
        <w:ind w:firstLine="567"/>
        <w:jc w:val="both"/>
      </w:pPr>
      <w:r>
        <w:rPr>
          <w:rFonts w:ascii="Arial" w:cs="Arial" w:eastAsia="Arial" w:hAnsi="Arial"/>
          <w:sz w:val="24"/>
          <w:szCs w:val="24"/>
        </w:rPr>
        <w:t xml:space="preserve">"___" _____________ 20__ г., мною _____________________________________________________________</w:t>
      </w:r>
    </w:p>
    <w:p>
      <w:pPr>
        <w:spacing w:after="60"/>
        <w:ind w:firstLine="567"/>
        <w:jc w:val="both"/>
      </w:pPr>
      <w:r>
        <w:rPr>
          <w:rFonts w:ascii="Arial" w:cs="Arial" w:eastAsia="Arial" w:hAnsi="Arial"/>
          <w:sz w:val="24"/>
          <w:szCs w:val="24"/>
        </w:rPr>
        <w:t xml:space="preserve">государственным нотариусом _________________________________________________________________</w:t>
      </w:r>
    </w:p>
    <w:p>
      <w:pPr>
        <w:spacing w:after="60"/>
        <w:jc w:val="both"/>
      </w:pPr>
      <w:r>
        <w:rPr>
          <w:rFonts w:ascii="Arial" w:cs="Arial" w:eastAsia="Arial" w:hAnsi="Arial"/>
          <w:sz w:val="24"/>
          <w:szCs w:val="24"/>
        </w:rPr>
        <w:t xml:space="preserve">государственной нотариальной конторы на основании </w:t>
      </w:r>
      <w:hyperlink w:history="1" r:id="rIdteykowdmzcu2op0buxq0u">
        <w:r>
          <w:rPr>
            <w:rFonts w:ascii="Arial" w:cs="Arial" w:eastAsia="Arial" w:hAnsi="Arial"/>
            <w:color w:val="1D4ED8"/>
            <w:sz w:val="24"/>
            <w:szCs w:val="24"/>
            <w:u w:val="single"/>
          </w:rPr>
          <w:t xml:space="preserve">статьи 70</w:t>
        </w:r>
      </w:hyperlink>
      <w:r>
        <w:rPr>
          <w:rFonts w:ascii="Arial" w:cs="Arial" w:eastAsia="Arial" w:hAnsi="Arial"/>
          <w:sz w:val="24"/>
          <w:szCs w:val="24"/>
        </w:rPr>
        <w:t xml:space="preserve"> Закона Кыргызской Республики
 "О нотариате" в связи с удостоверением настоящего Договора о залоге налагается запрещение
 отчуждения указанного в договоре о залоге имущества:</w:t>
      </w:r>
    </w:p>
    <w:p>
      <w:pPr>
        <w:spacing w:after="60"/>
        <w:jc w:val="both"/>
      </w:pPr>
      <w:r>
        <w:rPr>
          <w:rFonts w:ascii="Arial" w:cs="Arial" w:eastAsia="Arial" w:hAnsi="Arial"/>
          <w:sz w:val="24"/>
          <w:szCs w:val="24"/>
        </w:rPr>
        <w:t xml:space="preserve">___________________________________________________________________________________________</w:t>
      </w:r>
    </w:p>
    <w:p>
      <w:pPr>
        <w:spacing w:after="60"/>
        <w:jc w:val="both"/>
      </w:pPr>
      <w:r>
        <w:rPr>
          <w:rFonts w:ascii="Arial" w:cs="Arial" w:eastAsia="Arial" w:hAnsi="Arial"/>
          <w:sz w:val="24"/>
          <w:szCs w:val="24"/>
        </w:rPr>
        <w:t xml:space="preserve">___________________________________________________________________________________________</w:t>
      </w:r>
    </w:p>
    <w:p>
      <w:pPr>
        <w:spacing w:after="60"/>
        <w:jc w:val="both"/>
      </w:pPr>
      <w:r>
        <w:rPr>
          <w:rFonts w:ascii="Arial" w:cs="Arial" w:eastAsia="Arial" w:hAnsi="Arial"/>
          <w:sz w:val="24"/>
          <w:szCs w:val="24"/>
        </w:rPr>
        <w:t xml:space="preserve">___________________________________________________________________________________________</w:t>
      </w:r>
    </w:p>
    <w:p>
      <w:pPr>
        <w:spacing w:after="60"/>
        <w:jc w:val="both"/>
      </w:pPr>
      <w:r>
        <w:rPr>
          <w:rFonts w:ascii="Arial" w:cs="Arial" w:eastAsia="Arial" w:hAnsi="Arial"/>
          <w:sz w:val="24"/>
          <w:szCs w:val="24"/>
        </w:rPr>
        <w:t xml:space="preserve">___________________________________________________________________________________________</w:t>
      </w:r>
    </w:p>
    <w:p>
      <w:pPr>
        <w:spacing w:after="60"/>
        <w:jc w:val="both"/>
      </w:pPr>
      <w:r>
        <w:rPr>
          <w:rFonts w:ascii="Arial" w:cs="Arial" w:eastAsia="Arial" w:hAnsi="Arial"/>
          <w:sz w:val="24"/>
          <w:szCs w:val="24"/>
        </w:rPr>
        <w:t xml:space="preserve">___________________________________________________________________________________________</w:t>
      </w:r>
    </w:p>
    <w:p>
      <w:pPr>
        <w:spacing w:after="60"/>
        <w:ind w:firstLine="567"/>
        <w:jc w:val="both"/>
      </w:pPr>
      <w:r>
        <w:rPr>
          <w:rFonts w:ascii="Arial" w:cs="Arial" w:eastAsia="Arial" w:hAnsi="Arial"/>
          <w:sz w:val="24"/>
          <w:szCs w:val="24"/>
        </w:rPr>
        <w:t xml:space="preserve">впредь до прекращения договора о залоге.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Зарегистрирован в реестре за № _______________________________________________________________</w:t>
      </w:r>
    </w:p>
    <w:p>
      <w:pPr>
        <w:spacing w:after="60"/>
        <w:ind w:firstLine="567"/>
        <w:jc w:val="both"/>
      </w:pPr>
      <w:r>
        <w:rPr>
          <w:rFonts w:ascii="Arial" w:cs="Arial" w:eastAsia="Arial" w:hAnsi="Arial"/>
          <w:sz w:val="24"/>
          <w:szCs w:val="24"/>
        </w:rPr>
        <w:t xml:space="preserve">Взыскано госпошлины ________________________________________________________________________</w:t>
      </w:r>
    </w:p>
    <w:p>
      <w:pPr>
        <w:spacing w:after="60"/>
        <w:ind w:firstLine="567"/>
        <w:jc w:val="both"/>
      </w:pPr>
      <w:r>
        <w:rPr>
          <w:rFonts w:ascii="Arial" w:cs="Arial" w:eastAsia="Arial" w:hAnsi="Arial"/>
          <w:sz w:val="24"/>
          <w:szCs w:val="24"/>
        </w:rPr>
        <w:t xml:space="preserve">Государственный нотариус 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7
 к Положению о работе с бюджетными кредитами, предоставляемыми из республиканского бюджета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200" w:before="200"/>
        <w:jc w:val="center"/>
      </w:pPr>
      <w:r>
        <w:rPr>
          <w:rFonts w:ascii="Arial" w:cs="Arial" w:eastAsia="Arial" w:hAnsi="Arial"/>
          <w:b/>
          <w:bCs/>
          <w:sz w:val="32"/>
          <w:szCs w:val="32"/>
        </w:rPr>
        <w:t xml:space="preserve">ДОГОВОР
 поручительства к кредитному договору</w:t>
      </w:r>
    </w:p>
    <w:p>
      <w:pPr>
        <w:tabs>
          <w:tab w:val="right" w:pos="10178"/>
        </w:tabs>
        <w:spacing w:after="120"/>
      </w:pPr>
      <w:r>
        <w:rPr>
          <w:rFonts w:ascii="Arial" w:cs="Arial" w:eastAsia="Arial" w:hAnsi="Arial"/>
          <w:sz w:val="24"/>
          <w:szCs w:val="24"/>
        </w:rPr>
        <w:t xml:space="preserve">______________________
           (город, село)</w:t>
      </w:r>
      <w:r>
        <w:rPr>
          <w:rFonts w:ascii="Arial" w:cs="Arial" w:eastAsia="Arial" w:hAnsi="Arial"/>
          <w:sz w:val="24"/>
          <w:szCs w:val="24"/>
        </w:rPr>
        <w:t xml:space="preserve">	</w:t>
      </w:r>
      <w:r>
        <w:rPr>
          <w:rFonts w:ascii="Arial" w:cs="Arial" w:eastAsia="Arial" w:hAnsi="Arial"/>
          <w:sz w:val="24"/>
          <w:szCs w:val="24"/>
        </w:rPr>
        <w:t xml:space="preserve">"___" ________________________
 (число, месяц и год прописью)</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Настоящий Договор поручительства заключен между</w:t>
      </w:r>
    </w:p>
    <w:p>
      <w:pPr>
        <w:spacing w:after="60"/>
        <w:ind w:firstLine="567"/>
        <w:jc w:val="both"/>
      </w:pPr>
      <w:r>
        <w:rPr>
          <w:rFonts w:ascii="Arial" w:cs="Arial" w:eastAsia="Arial" w:hAnsi="Arial"/>
          <w:sz w:val="24"/>
          <w:szCs w:val="24"/>
        </w:rPr>
        <w:t xml:space="preserve">_________________________________________________________________________________________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органа)</w:t>
      </w:r>
    </w:p>
    <w:p>
      <w:pPr>
        <w:spacing w:after="60"/>
        <w:ind w:firstLine="567"/>
        <w:jc w:val="both"/>
      </w:pPr>
      <w:r>
        <w:rPr>
          <w:rFonts w:ascii="Arial" w:cs="Arial" w:eastAsia="Arial" w:hAnsi="Arial"/>
          <w:sz w:val="24"/>
          <w:szCs w:val="24"/>
        </w:rPr>
        <w:t xml:space="preserve">(в дальнейшем "Кредитор"), в лице __________________________________________________________,</w:t>
      </w:r>
    </w:p>
    <w:p>
      <w:pPr>
        <w:spacing w:after="60"/>
        <w:ind w:firstLine="567"/>
        <w:jc w:val="both"/>
      </w:pPr>
      <w:r>
        <w:rPr>
          <w:rFonts w:ascii="Arial" w:cs="Arial" w:eastAsia="Arial" w:hAnsi="Arial"/>
          <w:sz w:val="24"/>
          <w:szCs w:val="24"/>
        </w:rPr>
        <w:t xml:space="preserve">                                                                                                    (должность, ФИО)</w:t>
      </w:r>
    </w:p>
    <w:p>
      <w:pPr>
        <w:spacing w:after="60"/>
        <w:ind w:firstLine="567"/>
        <w:jc w:val="both"/>
      </w:pPr>
      <w:r>
        <w:rPr>
          <w:rFonts w:ascii="Arial" w:cs="Arial" w:eastAsia="Arial" w:hAnsi="Arial"/>
          <w:sz w:val="24"/>
          <w:szCs w:val="24"/>
        </w:rPr>
        <w:t xml:space="preserve">действующего на основании ________________________________________________________________</w:t>
      </w:r>
    </w:p>
    <w:p>
      <w:pPr>
        <w:spacing w:after="60"/>
        <w:ind w:firstLine="567"/>
        <w:jc w:val="both"/>
      </w:pPr>
      <w:r>
        <w:rPr>
          <w:rFonts w:ascii="Arial" w:cs="Arial" w:eastAsia="Arial" w:hAnsi="Arial"/>
          <w:sz w:val="24"/>
          <w:szCs w:val="24"/>
        </w:rPr>
        <w:t xml:space="preserve">                                                                                                       (вид документа)</w:t>
      </w:r>
    </w:p>
    <w:p>
      <w:pPr>
        <w:spacing w:after="60"/>
        <w:ind w:firstLine="567"/>
        <w:jc w:val="both"/>
      </w:pPr>
      <w:r>
        <w:rPr>
          <w:rFonts w:ascii="Arial" w:cs="Arial" w:eastAsia="Arial" w:hAnsi="Arial"/>
          <w:sz w:val="24"/>
          <w:szCs w:val="24"/>
        </w:rPr>
        <w:t xml:space="preserve">с одной стороны, __________________________________________________________________________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субъекта)</w:t>
      </w:r>
    </w:p>
    <w:p>
      <w:pPr>
        <w:spacing w:after="60"/>
        <w:ind w:firstLine="567"/>
        <w:jc w:val="both"/>
      </w:pPr>
      <w:r>
        <w:rPr>
          <w:rFonts w:ascii="Arial" w:cs="Arial" w:eastAsia="Arial" w:hAnsi="Arial"/>
          <w:sz w:val="24"/>
          <w:szCs w:val="24"/>
        </w:rPr>
        <w:t xml:space="preserve">(в дальнейшем "Поручитель"), в лице ________________________________________________________,</w:t>
      </w:r>
    </w:p>
    <w:p>
      <w:pPr>
        <w:spacing w:after="60"/>
        <w:ind w:firstLine="567"/>
        <w:jc w:val="both"/>
      </w:pPr>
      <w:r>
        <w:rPr>
          <w:rFonts w:ascii="Arial" w:cs="Arial" w:eastAsia="Arial" w:hAnsi="Arial"/>
          <w:sz w:val="24"/>
          <w:szCs w:val="24"/>
        </w:rPr>
        <w:t xml:space="preserve">                                                                                                           (должность ФИО)</w:t>
      </w:r>
    </w:p>
    <w:p>
      <w:pPr>
        <w:spacing w:after="60"/>
        <w:ind w:firstLine="567"/>
        <w:jc w:val="both"/>
      </w:pPr>
      <w:r>
        <w:rPr>
          <w:rFonts w:ascii="Arial" w:cs="Arial" w:eastAsia="Arial" w:hAnsi="Arial"/>
          <w:sz w:val="24"/>
          <w:szCs w:val="24"/>
        </w:rPr>
        <w:t xml:space="preserve">действующего на основании ________________________________________________________________,</w:t>
      </w:r>
    </w:p>
    <w:p>
      <w:pPr>
        <w:spacing w:after="60"/>
        <w:ind w:firstLine="567"/>
        <w:jc w:val="both"/>
      </w:pPr>
      <w:r>
        <w:rPr>
          <w:rFonts w:ascii="Arial" w:cs="Arial" w:eastAsia="Arial" w:hAnsi="Arial"/>
          <w:sz w:val="24"/>
          <w:szCs w:val="24"/>
        </w:rPr>
        <w:t xml:space="preserve">                                                                                                      (вид документа)</w:t>
      </w:r>
    </w:p>
    <w:p>
      <w:pPr>
        <w:spacing w:after="60"/>
        <w:ind w:firstLine="567"/>
        <w:jc w:val="both"/>
      </w:pPr>
      <w:r>
        <w:rPr>
          <w:rFonts w:ascii="Arial" w:cs="Arial" w:eastAsia="Arial" w:hAnsi="Arial"/>
          <w:sz w:val="24"/>
          <w:szCs w:val="24"/>
        </w:rPr>
        <w:t xml:space="preserve">с другой стороны и 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субъекта)</w:t>
      </w:r>
    </w:p>
    <w:p>
      <w:pPr>
        <w:spacing w:after="60"/>
        <w:ind w:firstLine="567"/>
        <w:jc w:val="both"/>
      </w:pPr>
      <w:r>
        <w:rPr>
          <w:rFonts w:ascii="Arial" w:cs="Arial" w:eastAsia="Arial" w:hAnsi="Arial"/>
          <w:sz w:val="24"/>
          <w:szCs w:val="24"/>
        </w:rPr>
        <w:t xml:space="preserve">(в дальнейшем "Должник"), в лице __________________________________________________________,</w:t>
      </w:r>
    </w:p>
    <w:p>
      <w:pPr>
        <w:spacing w:after="60"/>
        <w:ind w:firstLine="567"/>
        <w:jc w:val="both"/>
      </w:pPr>
      <w:r>
        <w:rPr>
          <w:rFonts w:ascii="Arial" w:cs="Arial" w:eastAsia="Arial" w:hAnsi="Arial"/>
          <w:sz w:val="24"/>
          <w:szCs w:val="24"/>
        </w:rPr>
        <w:t xml:space="preserve">                                                                                                    (должность ФИО)</w:t>
      </w:r>
    </w:p>
    <w:p>
      <w:pPr>
        <w:spacing w:after="60"/>
        <w:ind w:firstLine="567"/>
        <w:jc w:val="both"/>
      </w:pPr>
      <w:r>
        <w:rPr>
          <w:rFonts w:ascii="Arial" w:cs="Arial" w:eastAsia="Arial" w:hAnsi="Arial"/>
          <w:sz w:val="24"/>
          <w:szCs w:val="24"/>
        </w:rPr>
        <w:t xml:space="preserve">действующего на основании _______________________________________________________________,</w:t>
      </w:r>
    </w:p>
    <w:p>
      <w:pPr>
        <w:spacing w:after="60"/>
        <w:ind w:firstLine="567"/>
        <w:jc w:val="both"/>
      </w:pPr>
      <w:r>
        <w:rPr>
          <w:rFonts w:ascii="Arial" w:cs="Arial" w:eastAsia="Arial" w:hAnsi="Arial"/>
          <w:sz w:val="24"/>
          <w:szCs w:val="24"/>
        </w:rPr>
        <w:t xml:space="preserve">                                                                                                     (вид документа)</w:t>
      </w:r>
    </w:p>
    <w:p>
      <w:pPr>
        <w:spacing w:after="60"/>
        <w:ind w:firstLine="567"/>
        <w:jc w:val="both"/>
      </w:pPr>
      <w:r>
        <w:rPr>
          <w:rFonts w:ascii="Arial" w:cs="Arial" w:eastAsia="Arial" w:hAnsi="Arial"/>
          <w:sz w:val="24"/>
          <w:szCs w:val="24"/>
        </w:rPr>
        <w:t xml:space="preserve">(далее при совместном упоминании, именуемые "Стороны").</w:t>
      </w:r>
    </w:p>
    <w:p>
      <w:pPr>
        <w:spacing w:after="60"/>
        <w:ind w:firstLine="567"/>
        <w:jc w:val="both"/>
      </w:pPr>
      <w:r>
        <w:rPr>
          <w:rFonts w:ascii="Arial" w:cs="Arial" w:eastAsia="Arial" w:hAnsi="Arial"/>
          <w:sz w:val="24"/>
          <w:szCs w:val="24"/>
        </w:rPr>
        <w:t xml:space="preserve">Стороны договорились о нижеследующем:</w:t>
      </w:r>
    </w:p>
    <w:p>
      <w:pPr>
        <w:spacing w:after="200" w:before="200"/>
        <w:jc w:val="center"/>
      </w:pPr>
      <w:r>
        <w:rPr>
          <w:rFonts w:ascii="Arial" w:cs="Arial" w:eastAsia="Arial" w:hAnsi="Arial"/>
          <w:b/>
          <w:bCs/>
          <w:sz w:val="32"/>
          <w:szCs w:val="32"/>
        </w:rPr>
        <w:t xml:space="preserve">1. Предмет Договора</w:t>
      </w:r>
    </w:p>
    <w:p>
      <w:pPr>
        <w:spacing w:after="60"/>
        <w:jc w:val="both"/>
      </w:pPr>
      <w:r>
        <w:rPr>
          <w:rFonts w:ascii="Arial" w:cs="Arial" w:eastAsia="Arial" w:hAnsi="Arial"/>
          <w:sz w:val="24"/>
          <w:szCs w:val="24"/>
        </w:rPr>
        <w:t xml:space="preserve">1.1. Поручитель настоящим Договором принимает на себя обязательство полностью отвечать
 перед Кредитором за исполнение Должником обязательств по Кредитному договору
 ________________________________________________________________________________________,</w:t>
      </w:r>
    </w:p>
    <w:p>
      <w:pPr>
        <w:spacing w:after="60"/>
        <w:ind w:firstLine="567"/>
        <w:jc w:val="both"/>
      </w:pPr>
      <w:r>
        <w:rPr>
          <w:rFonts w:ascii="Arial" w:cs="Arial" w:eastAsia="Arial" w:hAnsi="Arial"/>
          <w:sz w:val="24"/>
          <w:szCs w:val="24"/>
        </w:rPr>
        <w:t xml:space="preserve">                                                               (дата, №)</w:t>
      </w:r>
    </w:p>
    <w:p>
      <w:pPr>
        <w:spacing w:after="60"/>
        <w:jc w:val="both"/>
      </w:pPr>
      <w:r>
        <w:rPr>
          <w:rFonts w:ascii="Arial" w:cs="Arial" w:eastAsia="Arial" w:hAnsi="Arial"/>
          <w:sz w:val="24"/>
          <w:szCs w:val="24"/>
        </w:rPr>
        <w:t xml:space="preserve">(далее - Кредитный договор) включая случаи, когда исполнение обязательств Должника
 в установленном порядке переходит к его правопреемникам.</w:t>
      </w:r>
    </w:p>
    <w:p>
      <w:pPr>
        <w:spacing w:after="60"/>
        <w:ind w:firstLine="567"/>
        <w:jc w:val="both"/>
      </w:pPr>
      <w:r>
        <w:rPr>
          <w:rFonts w:ascii="Arial" w:cs="Arial" w:eastAsia="Arial" w:hAnsi="Arial"/>
          <w:sz w:val="24"/>
          <w:szCs w:val="24"/>
        </w:rPr>
        <w:t xml:space="preserve">1.2. Поручитель ознакомлен и согласен со всеми условиями Основного договора.</w:t>
      </w:r>
    </w:p>
    <w:p>
      <w:pPr>
        <w:spacing w:after="200" w:before="200"/>
        <w:jc w:val="center"/>
      </w:pPr>
      <w:r>
        <w:rPr>
          <w:rFonts w:ascii="Arial" w:cs="Arial" w:eastAsia="Arial" w:hAnsi="Arial"/>
          <w:b/>
          <w:bCs/>
          <w:sz w:val="32"/>
          <w:szCs w:val="32"/>
        </w:rPr>
        <w:t xml:space="preserve">2. Обязанности сторон</w:t>
      </w:r>
    </w:p>
    <w:p>
      <w:pPr>
        <w:spacing w:after="60"/>
        <w:ind w:firstLine="567"/>
        <w:jc w:val="both"/>
      </w:pPr>
      <w:r>
        <w:rPr>
          <w:rFonts w:ascii="Arial" w:cs="Arial" w:eastAsia="Arial" w:hAnsi="Arial"/>
          <w:sz w:val="24"/>
          <w:szCs w:val="24"/>
        </w:rPr>
        <w:t xml:space="preserve">2.1.  Поручитель несет солидарную с Должником ответственность перед Кредитором при неисполнении или ненадлежащем исполнении Должником своих обязательств по Кредитному договору или другим договорам, соглашениям, связанным с ним и являющихся его неотъемлемой частью, включая:</w:t>
      </w:r>
    </w:p>
    <w:p>
      <w:pPr>
        <w:spacing w:after="60"/>
        <w:ind w:firstLine="567"/>
        <w:jc w:val="both"/>
      </w:pPr>
      <w:r>
        <w:rPr>
          <w:rFonts w:ascii="Arial" w:cs="Arial" w:eastAsia="Arial" w:hAnsi="Arial"/>
          <w:sz w:val="24"/>
          <w:szCs w:val="24"/>
        </w:rPr>
        <w:t xml:space="preserve">1) по возврату в полном объеме основного долга по Кредитному договору;</w:t>
      </w:r>
    </w:p>
    <w:p>
      <w:pPr>
        <w:spacing w:after="60"/>
        <w:ind w:firstLine="567"/>
        <w:jc w:val="both"/>
      </w:pPr>
      <w:r>
        <w:rPr>
          <w:rFonts w:ascii="Arial" w:cs="Arial" w:eastAsia="Arial" w:hAnsi="Arial"/>
          <w:sz w:val="24"/>
          <w:szCs w:val="24"/>
        </w:rPr>
        <w:t xml:space="preserve">2) по уплате, начисленных процентов, за пользование бюджетным кредитом;</w:t>
      </w:r>
    </w:p>
    <w:p>
      <w:pPr>
        <w:spacing w:after="60"/>
        <w:ind w:firstLine="567"/>
        <w:jc w:val="both"/>
      </w:pPr>
      <w:r>
        <w:rPr>
          <w:rFonts w:ascii="Arial" w:cs="Arial" w:eastAsia="Arial" w:hAnsi="Arial"/>
          <w:sz w:val="24"/>
          <w:szCs w:val="24"/>
        </w:rPr>
        <w:t xml:space="preserve">3) по уплате начисленных финансовых санкций (неустойки) за просрочку платежа;</w:t>
      </w:r>
    </w:p>
    <w:p>
      <w:pPr>
        <w:spacing w:after="60"/>
        <w:ind w:firstLine="567"/>
        <w:jc w:val="both"/>
      </w:pPr>
      <w:r>
        <w:rPr>
          <w:rFonts w:ascii="Arial" w:cs="Arial" w:eastAsia="Arial" w:hAnsi="Arial"/>
          <w:sz w:val="24"/>
          <w:szCs w:val="24"/>
        </w:rPr>
        <w:t xml:space="preserve">4) по уплате любых подтверждаемых расходов (включая, но, не ограничиваясь, судебные издержки, плату за услуги внешних консультантов, сборы и пошлины), понесенные Кредитором или любым лицом, в связи с взысканием исполнением обязательства Должника в судебном или внесудебном порядке, или осуществлением любого из прав Кредитора по Кредитному договору.</w:t>
      </w:r>
    </w:p>
    <w:p>
      <w:pPr>
        <w:spacing w:after="60"/>
        <w:ind w:firstLine="567"/>
        <w:jc w:val="both"/>
      </w:pPr>
      <w:r>
        <w:rPr>
          <w:rFonts w:ascii="Arial" w:cs="Arial" w:eastAsia="Arial" w:hAnsi="Arial"/>
          <w:sz w:val="24"/>
          <w:szCs w:val="24"/>
        </w:rPr>
        <w:t xml:space="preserve">2.2. Поручитель гарантирует полное и своевременное исполнение обязательств Должника в той валюте, размерах, сроках и порядке, предусмотренном Кредитным договором.</w:t>
      </w:r>
    </w:p>
    <w:p>
      <w:pPr>
        <w:spacing w:after="60"/>
        <w:ind w:firstLine="567"/>
        <w:jc w:val="both"/>
      </w:pPr>
      <w:r>
        <w:rPr>
          <w:rFonts w:ascii="Arial" w:cs="Arial" w:eastAsia="Arial" w:hAnsi="Arial"/>
          <w:sz w:val="24"/>
          <w:szCs w:val="24"/>
        </w:rPr>
        <w:t xml:space="preserve">2.3. Если при наступлении сроков платежа, установленных Кредитным договором, Должником не будет уплачена Кредитору подлежащая оплате сумма. Должник обязуется своевременно сообщить Поручителю о просрочке платежа.</w:t>
      </w:r>
    </w:p>
    <w:p>
      <w:pPr>
        <w:spacing w:after="60"/>
        <w:ind w:firstLine="567"/>
        <w:jc w:val="both"/>
      </w:pPr>
      <w:r>
        <w:rPr>
          <w:rFonts w:ascii="Arial" w:cs="Arial" w:eastAsia="Arial" w:hAnsi="Arial"/>
          <w:sz w:val="24"/>
          <w:szCs w:val="24"/>
        </w:rPr>
        <w:t xml:space="preserve">2.4. Поручитель обязан в течение __________ дней с момента наступления срока платежа выплатить неуплаченную Должником сумму Кредитору, включая неустойку, установленную Кредитным договором в случае просрочки платежа.</w:t>
      </w:r>
    </w:p>
    <w:p>
      <w:pPr>
        <w:spacing w:after="60"/>
        <w:ind w:firstLine="567"/>
        <w:jc w:val="both"/>
      </w:pPr>
      <w:r>
        <w:rPr>
          <w:rFonts w:ascii="Arial" w:cs="Arial" w:eastAsia="Arial" w:hAnsi="Arial"/>
          <w:sz w:val="24"/>
          <w:szCs w:val="24"/>
        </w:rPr>
        <w:t xml:space="preserve">2.5. В случае, если Поручитель не исполнит свое обязательство в соответствии с пунктами 2.4 настоящего Договора, Поручитель дополнительно уплачивает Кредитору неустойку в размере ___________________ (процент от просроченной суммы) за каждый день просрочки платежа.</w:t>
      </w:r>
    </w:p>
    <w:p>
      <w:pPr>
        <w:spacing w:after="60"/>
        <w:ind w:firstLine="567"/>
        <w:jc w:val="both"/>
      </w:pPr>
      <w:r>
        <w:rPr>
          <w:rFonts w:ascii="Arial" w:cs="Arial" w:eastAsia="Arial" w:hAnsi="Arial"/>
          <w:sz w:val="24"/>
          <w:szCs w:val="24"/>
        </w:rPr>
        <w:t xml:space="preserve">2.6. В случае несвоевременного уведомления Поручителя о невозможности Должника произвести платеж в установленные сроки Должник обязан возместить Поручителю неустойку, установленную пунктом 2.5. настоящего Договора.</w:t>
      </w:r>
    </w:p>
    <w:p>
      <w:pPr>
        <w:spacing w:after="60"/>
        <w:ind w:firstLine="567"/>
        <w:jc w:val="both"/>
      </w:pPr>
      <w:r>
        <w:rPr>
          <w:rFonts w:ascii="Arial" w:cs="Arial" w:eastAsia="Arial" w:hAnsi="Arial"/>
          <w:sz w:val="24"/>
          <w:szCs w:val="24"/>
        </w:rPr>
        <w:t xml:space="preserve">2.7. Обязательство Поручителя по настоящему Договору является абсолютным, безусловным и безотзывным, и на его действительность, выполнимость не влияет и никак не отражается общая сумма, сроки и способы исполнения, подлинность, действительность, соответствие, обеспеченность, частичное прекращение, нарушение, изменения и/или дополнения обязательств Должника. Также на действительность, выполнимость обязательств Поручителя не влияет и никак не отражается объявление или нахождение Должника в процессе Банкротства и/или несостоятельности или любое изменение состава учредителей (участников) Поручителя и/или Должника.</w:t>
      </w:r>
    </w:p>
    <w:p>
      <w:pPr>
        <w:spacing w:after="60"/>
        <w:ind w:firstLine="567"/>
        <w:jc w:val="both"/>
      </w:pPr>
      <w:r>
        <w:rPr>
          <w:rFonts w:ascii="Arial" w:cs="Arial" w:eastAsia="Arial" w:hAnsi="Arial"/>
          <w:sz w:val="24"/>
          <w:szCs w:val="24"/>
        </w:rPr>
        <w:t xml:space="preserve">2.8. По исполнении обязательств по Основному договору в полном объеме Поручитель имеет право обратного требования к Должнику.</w:t>
      </w:r>
    </w:p>
    <w:p>
      <w:pPr>
        <w:spacing w:after="60"/>
        <w:ind w:firstLine="567"/>
        <w:jc w:val="both"/>
      </w:pPr>
      <w:r>
        <w:rPr>
          <w:rFonts w:ascii="Arial" w:cs="Arial" w:eastAsia="Arial" w:hAnsi="Arial"/>
          <w:sz w:val="24"/>
          <w:szCs w:val="24"/>
        </w:rPr>
        <w:t xml:space="preserve">2.9. Поручитель отвечает за исполнение обязательств по настоящему Договору всем своим имуществом, всеми принадлежащими ему правами, требованиями, активами и всеми денежными средствами на счетах в банках и других финансово-кредитных учреждениях, на которые может быть обращено взыскание, в соответствии с действующим законодательством Кыргызской Республики.</w:t>
      </w:r>
    </w:p>
    <w:p>
      <w:pPr>
        <w:spacing w:after="60"/>
        <w:ind w:firstLine="567"/>
        <w:jc w:val="both"/>
      </w:pPr>
      <w:r>
        <w:rPr>
          <w:rFonts w:ascii="Arial" w:cs="Arial" w:eastAsia="Arial" w:hAnsi="Arial"/>
          <w:sz w:val="24"/>
          <w:szCs w:val="24"/>
        </w:rPr>
        <w:t xml:space="preserve">2.10. При подписании настоящего договора Поручитель гарантирует, и подтверждает, что:</w:t>
      </w:r>
    </w:p>
    <w:p>
      <w:pPr>
        <w:spacing w:after="60"/>
        <w:ind w:firstLine="567"/>
        <w:jc w:val="both"/>
      </w:pPr>
      <w:r>
        <w:rPr>
          <w:rFonts w:ascii="Arial" w:cs="Arial" w:eastAsia="Arial" w:hAnsi="Arial"/>
          <w:sz w:val="24"/>
          <w:szCs w:val="24"/>
        </w:rPr>
        <w:t xml:space="preserve">- заключение настоящего Договора не входит в противоречие и не влечет за собой нарушений каких-либо условий и положений любых соглашений и договоров, участником которых является Поручитель или которыми он связан;</w:t>
      </w:r>
    </w:p>
    <w:p>
      <w:pPr>
        <w:spacing w:after="60"/>
        <w:ind w:firstLine="567"/>
        <w:jc w:val="both"/>
      </w:pPr>
      <w:r>
        <w:rPr>
          <w:rFonts w:ascii="Arial" w:cs="Arial" w:eastAsia="Arial" w:hAnsi="Arial"/>
          <w:sz w:val="24"/>
          <w:szCs w:val="24"/>
        </w:rPr>
        <w:t xml:space="preserve">- не существует никаких судебных разбирательств, претензий и требований финансового характера по отношению к Поручителю или его имуществу, а также не существует залогов или иных обременений имущества Поручителя, которые могли бы существенным образом повлиять на исполнение Обязательств Поручителя.</w:t>
      </w:r>
    </w:p>
    <w:p>
      <w:pPr>
        <w:spacing w:after="60"/>
        <w:ind w:firstLine="567"/>
        <w:jc w:val="both"/>
      </w:pPr>
      <w:r>
        <w:rPr>
          <w:rFonts w:ascii="Arial" w:cs="Arial" w:eastAsia="Arial" w:hAnsi="Arial"/>
          <w:sz w:val="24"/>
          <w:szCs w:val="24"/>
        </w:rPr>
        <w:t xml:space="preserve">2.11. Должник обязан представить Поручителю копию Кредитного договора.</w:t>
      </w:r>
    </w:p>
    <w:p>
      <w:pPr>
        <w:spacing w:after="200" w:before="200"/>
        <w:jc w:val="center"/>
      </w:pPr>
      <w:r>
        <w:rPr>
          <w:rFonts w:ascii="Arial" w:cs="Arial" w:eastAsia="Arial" w:hAnsi="Arial"/>
          <w:b/>
          <w:bCs/>
          <w:sz w:val="32"/>
          <w:szCs w:val="32"/>
        </w:rPr>
        <w:t xml:space="preserve">3. Особые условия</w:t>
      </w:r>
    </w:p>
    <w:p>
      <w:pPr>
        <w:spacing w:after="60"/>
        <w:ind w:firstLine="567"/>
        <w:jc w:val="both"/>
      </w:pPr>
      <w:r>
        <w:rPr>
          <w:rFonts w:ascii="Arial" w:cs="Arial" w:eastAsia="Arial" w:hAnsi="Arial"/>
          <w:sz w:val="24"/>
          <w:szCs w:val="24"/>
        </w:rPr>
        <w:t xml:space="preserve">3.1. В случае неисполнения Поручителем своего обязательства в установленные сроки, Кредитор имеет право произвести взыскание задолженности с Поручителя в порядке, установленном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3.2. Поручитель обязуется возместить Кредитору убытки, возникшие в результате ненадлежащего исполнения обеспеченного обязательства.</w:t>
      </w:r>
    </w:p>
    <w:p>
      <w:pPr>
        <w:spacing w:after="200" w:before="200"/>
        <w:jc w:val="center"/>
      </w:pPr>
      <w:r>
        <w:rPr>
          <w:rFonts w:ascii="Arial" w:cs="Arial" w:eastAsia="Arial" w:hAnsi="Arial"/>
          <w:b/>
          <w:bCs/>
          <w:sz w:val="32"/>
          <w:szCs w:val="32"/>
        </w:rPr>
        <w:t xml:space="preserve">4. Дополнительные условия</w:t>
      </w:r>
    </w:p>
    <w:p>
      <w:pPr>
        <w:spacing w:after="60"/>
        <w:ind w:firstLine="567"/>
        <w:jc w:val="both"/>
      </w:pPr>
      <w:r>
        <w:rPr>
          <w:rFonts w:ascii="Arial" w:cs="Arial" w:eastAsia="Arial" w:hAnsi="Arial"/>
          <w:sz w:val="24"/>
          <w:szCs w:val="24"/>
        </w:rPr>
        <w:t xml:space="preserve">4.1. Настоящий Договор вступает в силу с момента его подписания и действует до полного исполнения обязательств Должника перед Кредитором по Кредитному договору.</w:t>
      </w:r>
    </w:p>
    <w:p>
      <w:pPr>
        <w:spacing w:after="60"/>
        <w:ind w:firstLine="567"/>
        <w:jc w:val="both"/>
      </w:pPr>
      <w:r>
        <w:rPr>
          <w:rFonts w:ascii="Arial" w:cs="Arial" w:eastAsia="Arial" w:hAnsi="Arial"/>
          <w:sz w:val="24"/>
          <w:szCs w:val="24"/>
        </w:rPr>
        <w:t xml:space="preserve">4.2. Любые изменения и дополнения к настоящему Договору имеют силу в том случае, если они оформлены в письменном виде и подписаны всеми Сторонами. Не допускается прекращение поручительства без прекращения обеспеченного ими обязательства.</w:t>
      </w:r>
    </w:p>
    <w:p>
      <w:pPr>
        <w:spacing w:after="60"/>
        <w:ind w:firstLine="567"/>
        <w:jc w:val="both"/>
      </w:pPr>
      <w:r>
        <w:rPr>
          <w:rFonts w:ascii="Arial" w:cs="Arial" w:eastAsia="Arial" w:hAnsi="Arial"/>
          <w:sz w:val="24"/>
          <w:szCs w:val="24"/>
        </w:rPr>
        <w:t xml:space="preserve">4.3. Договор заключен в 3 (трех) подлинных экземплярах, имеющих одинаковую юридическую силу, по одному экземпляру для каждой из Сторон.</w:t>
      </w:r>
    </w:p>
    <w:p>
      <w:pPr>
        <w:spacing w:after="200" w:before="200"/>
        <w:jc w:val="center"/>
      </w:pPr>
      <w:r>
        <w:rPr>
          <w:rFonts w:ascii="Arial" w:cs="Arial" w:eastAsia="Arial" w:hAnsi="Arial"/>
          <w:b/>
          <w:bCs/>
          <w:sz w:val="32"/>
          <w:szCs w:val="32"/>
        </w:rPr>
        <w:t xml:space="preserve">5. Юридические адреса и подписи сторон</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73"/>
        <w:gridCol w:w="5205"/>
      </w:tblGrid>
      <w:tr>
        <w:tc>
          <w:tcPr>
            <w:tcW w:type="dxa" w:w="497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Кредитор</w:t>
            </w:r>
          </w:p>
          <w:p>
            <w:pPr>
              <w:jc w:val="both"/>
            </w:pPr>
            <w:r>
              <w:rPr>
                <w:rFonts w:ascii="Arial" w:cs="Arial" w:eastAsia="Arial" w:hAnsi="Arial"/>
                <w:sz w:val="24"/>
                <w:szCs w:val="24"/>
              </w:rPr>
              <w:t xml:space="preserve">_____________________________________</w:t>
            </w:r>
          </w:p>
          <w:p>
            <w:pPr>
              <w:jc w:val="both"/>
            </w:pPr>
            <w:r>
              <w:rPr>
                <w:rFonts w:ascii="Arial" w:cs="Arial" w:eastAsia="Arial" w:hAnsi="Arial"/>
                <w:sz w:val="24"/>
                <w:szCs w:val="24"/>
              </w:rPr>
              <w:t xml:space="preserve">              (наименование органа)</w:t>
            </w:r>
          </w:p>
          <w:p>
            <w:pPr>
              <w:jc w:val="both"/>
            </w:pPr>
            <w:r>
              <w:rPr>
                <w:rFonts w:ascii="Arial" w:cs="Arial" w:eastAsia="Arial" w:hAnsi="Arial"/>
                <w:sz w:val="24"/>
                <w:szCs w:val="24"/>
              </w:rPr>
              <w:t xml:space="preserve">Кыргызская Республика</w:t>
            </w:r>
          </w:p>
          <w:p>
            <w:pPr>
              <w:jc w:val="both"/>
            </w:pPr>
            <w:r>
              <w:rPr>
                <w:rFonts w:ascii="Arial" w:cs="Arial" w:eastAsia="Arial" w:hAnsi="Arial"/>
                <w:sz w:val="24"/>
                <w:szCs w:val="24"/>
              </w:rPr>
              <w:t xml:space="preserve">Адрес _______________________________</w:t>
            </w:r>
          </w:p>
          <w:p>
            <w:pPr>
              <w:jc w:val="both"/>
            </w:pPr>
            <w:r>
              <w:rPr>
                <w:rFonts w:ascii="Arial" w:cs="Arial" w:eastAsia="Arial" w:hAnsi="Arial"/>
                <w:sz w:val="24"/>
                <w:szCs w:val="24"/>
              </w:rPr>
              <w:t xml:space="preserve">Банк получатель: _____________________</w:t>
            </w:r>
          </w:p>
          <w:p>
            <w:pPr>
              <w:jc w:val="both"/>
            </w:pPr>
            <w:r>
              <w:rPr>
                <w:rFonts w:ascii="Arial" w:cs="Arial" w:eastAsia="Arial" w:hAnsi="Arial"/>
                <w:sz w:val="24"/>
                <w:szCs w:val="24"/>
              </w:rPr>
              <w:t xml:space="preserve">Расчетный счет: ______________________</w:t>
            </w:r>
          </w:p>
          <w:p>
            <w:pPr>
              <w:jc w:val="both"/>
            </w:pPr>
            <w:r>
              <w:rPr>
                <w:rFonts w:ascii="Arial" w:cs="Arial" w:eastAsia="Arial" w:hAnsi="Arial"/>
                <w:sz w:val="24"/>
                <w:szCs w:val="24"/>
              </w:rPr>
              <w:t xml:space="preserve">БИК: ________________________________</w:t>
            </w:r>
          </w:p>
          <w:p>
            <w:pPr>
              <w:jc w:val="both"/>
            </w:pPr>
            <w:r>
              <w:rPr>
                <w:rFonts w:ascii="Arial" w:cs="Arial" w:eastAsia="Arial" w:hAnsi="Arial"/>
                <w:sz w:val="24"/>
                <w:szCs w:val="24"/>
              </w:rPr>
              <w:t xml:space="preserve">                        (должность)</w:t>
            </w:r>
          </w:p>
          <w:p>
            <w:pPr>
              <w:jc w:val="both"/>
            </w:pPr>
            <w:r>
              <w:rPr>
                <w:rFonts w:ascii="Arial" w:cs="Arial" w:eastAsia="Arial" w:hAnsi="Arial"/>
                <w:sz w:val="24"/>
                <w:szCs w:val="24"/>
              </w:rPr>
              <w:t xml:space="preserve">____________________________________</w:t>
            </w:r>
          </w:p>
          <w:p>
            <w:pPr>
              <w:jc w:val="both"/>
            </w:pPr>
            <w:r>
              <w:rPr>
                <w:rFonts w:ascii="Arial" w:cs="Arial" w:eastAsia="Arial" w:hAnsi="Arial"/>
                <w:sz w:val="24"/>
                <w:szCs w:val="24"/>
              </w:rPr>
              <w:t xml:space="preserve">                            (ФИО)</w:t>
            </w:r>
          </w:p>
          <w:p>
            <w:pPr>
              <w:jc w:val="both"/>
            </w:pPr>
            <w:r>
              <w:rPr>
                <w:rFonts w:ascii="Arial" w:cs="Arial" w:eastAsia="Arial" w:hAnsi="Arial"/>
                <w:sz w:val="24"/>
                <w:szCs w:val="24"/>
              </w:rPr>
              <w:t xml:space="preserve">____________________________________</w:t>
            </w:r>
          </w:p>
          <w:p>
            <w:pPr>
              <w:jc w:val="both"/>
            </w:pPr>
            <w:r>
              <w:rPr>
                <w:rFonts w:ascii="Arial" w:cs="Arial" w:eastAsia="Arial" w:hAnsi="Arial"/>
                <w:sz w:val="24"/>
                <w:szCs w:val="24"/>
              </w:rPr>
              <w:t xml:space="preserve">Подпись                                М.П.</w:t>
            </w:r>
          </w:p>
        </w:tc>
        <w:tc>
          <w:tcPr>
            <w:tcW w:type="dxa" w:w="52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Поручитель</w:t>
            </w:r>
          </w:p>
          <w:p>
            <w:pPr>
              <w:jc w:val="both"/>
            </w:pPr>
            <w:r>
              <w:rPr>
                <w:rFonts w:ascii="Arial" w:cs="Arial" w:eastAsia="Arial" w:hAnsi="Arial"/>
                <w:sz w:val="24"/>
                <w:szCs w:val="24"/>
              </w:rPr>
              <w:t xml:space="preserve">_____________________________________</w:t>
            </w:r>
          </w:p>
          <w:p>
            <w:pPr>
              <w:jc w:val="both"/>
            </w:pPr>
            <w:r>
              <w:rPr>
                <w:rFonts w:ascii="Arial" w:cs="Arial" w:eastAsia="Arial" w:hAnsi="Arial"/>
                <w:sz w:val="24"/>
                <w:szCs w:val="24"/>
              </w:rPr>
              <w:t xml:space="preserve">         (наименование субъекта)</w:t>
            </w:r>
          </w:p>
          <w:p>
            <w:pPr>
              <w:jc w:val="both"/>
            </w:pPr>
            <w:r>
              <w:rPr>
                <w:rFonts w:ascii="Arial" w:cs="Arial" w:eastAsia="Arial" w:hAnsi="Arial"/>
                <w:sz w:val="24"/>
                <w:szCs w:val="24"/>
              </w:rPr>
              <w:t xml:space="preserve">Кыргызская Республика</w:t>
            </w:r>
          </w:p>
          <w:p>
            <w:pPr>
              <w:jc w:val="both"/>
            </w:pPr>
            <w:r>
              <w:rPr>
                <w:rFonts w:ascii="Arial" w:cs="Arial" w:eastAsia="Arial" w:hAnsi="Arial"/>
                <w:sz w:val="24"/>
                <w:szCs w:val="24"/>
              </w:rPr>
              <w:t xml:space="preserve">Адрес _______________________________</w:t>
            </w:r>
          </w:p>
          <w:p>
            <w:pPr>
              <w:jc w:val="both"/>
            </w:pPr>
            <w:r>
              <w:rPr>
                <w:rFonts w:ascii="Arial" w:cs="Arial" w:eastAsia="Arial" w:hAnsi="Arial"/>
                <w:sz w:val="24"/>
                <w:szCs w:val="24"/>
              </w:rPr>
              <w:t xml:space="preserve">Банк получатель: _____________________</w:t>
            </w:r>
          </w:p>
          <w:p>
            <w:pPr>
              <w:jc w:val="both"/>
            </w:pPr>
            <w:r>
              <w:rPr>
                <w:rFonts w:ascii="Arial" w:cs="Arial" w:eastAsia="Arial" w:hAnsi="Arial"/>
                <w:sz w:val="24"/>
                <w:szCs w:val="24"/>
              </w:rPr>
              <w:t xml:space="preserve">Расчетный счет: ______________________</w:t>
            </w:r>
          </w:p>
          <w:p>
            <w:pPr>
              <w:jc w:val="both"/>
            </w:pPr>
            <w:r>
              <w:rPr>
                <w:rFonts w:ascii="Arial" w:cs="Arial" w:eastAsia="Arial" w:hAnsi="Arial"/>
                <w:sz w:val="24"/>
                <w:szCs w:val="24"/>
              </w:rPr>
              <w:t xml:space="preserve">БИК: ________________________________</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_____________________________________</w:t>
            </w:r>
          </w:p>
          <w:p>
            <w:pPr>
              <w:jc w:val="both"/>
            </w:pPr>
            <w:r>
              <w:rPr>
                <w:rFonts w:ascii="Arial" w:cs="Arial" w:eastAsia="Arial" w:hAnsi="Arial"/>
                <w:sz w:val="24"/>
                <w:szCs w:val="24"/>
              </w:rPr>
              <w:t xml:space="preserve">                          (должность)</w:t>
            </w:r>
          </w:p>
          <w:p>
            <w:pPr>
              <w:jc w:val="both"/>
            </w:pPr>
            <w:r>
              <w:rPr>
                <w:rFonts w:ascii="Arial" w:cs="Arial" w:eastAsia="Arial" w:hAnsi="Arial"/>
                <w:sz w:val="24"/>
                <w:szCs w:val="24"/>
              </w:rPr>
              <w:t xml:space="preserve">____________________________________</w:t>
            </w:r>
          </w:p>
          <w:p>
            <w:pPr>
              <w:jc w:val="both"/>
            </w:pPr>
            <w:r>
              <w:rPr>
                <w:rFonts w:ascii="Arial" w:cs="Arial" w:eastAsia="Arial" w:hAnsi="Arial"/>
                <w:sz w:val="24"/>
                <w:szCs w:val="24"/>
              </w:rPr>
              <w:t xml:space="preserve">                            (ФИО)</w:t>
            </w:r>
          </w:p>
          <w:p>
            <w:pPr>
              <w:jc w:val="both"/>
            </w:pPr>
            <w:r>
              <w:rPr>
                <w:rFonts w:ascii="Arial" w:cs="Arial" w:eastAsia="Arial" w:hAnsi="Arial"/>
                <w:sz w:val="24"/>
                <w:szCs w:val="24"/>
              </w:rPr>
              <w:t xml:space="preserve">____________________________________</w:t>
            </w:r>
          </w:p>
          <w:p>
            <w:pPr>
              <w:jc w:val="both"/>
            </w:pPr>
            <w:r>
              <w:rPr>
                <w:rFonts w:ascii="Arial" w:cs="Arial" w:eastAsia="Arial" w:hAnsi="Arial"/>
                <w:sz w:val="24"/>
                <w:szCs w:val="24"/>
              </w:rPr>
              <w:t xml:space="preserve">Подпись                                  М.П.</w:t>
            </w:r>
          </w:p>
        </w:tc>
      </w:tr>
      <w:tr>
        <w:tc>
          <w:tcPr>
            <w:tcW w:type="dxa" w:w="497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Должник</w:t>
            </w:r>
          </w:p>
          <w:p>
            <w:pPr>
              <w:jc w:val="both"/>
            </w:pPr>
            <w:r>
              <w:rPr>
                <w:rFonts w:ascii="Arial" w:cs="Arial" w:eastAsia="Arial" w:hAnsi="Arial"/>
                <w:sz w:val="24"/>
                <w:szCs w:val="24"/>
              </w:rPr>
              <w:t xml:space="preserve">____________________________________</w:t>
            </w:r>
          </w:p>
          <w:p>
            <w:pPr>
              <w:jc w:val="both"/>
            </w:pPr>
            <w:r>
              <w:rPr>
                <w:rFonts w:ascii="Arial" w:cs="Arial" w:eastAsia="Arial" w:hAnsi="Arial"/>
                <w:sz w:val="24"/>
                <w:szCs w:val="24"/>
              </w:rPr>
              <w:t xml:space="preserve">           (наименование субъекта)</w:t>
            </w:r>
          </w:p>
          <w:p>
            <w:pPr>
              <w:jc w:val="both"/>
            </w:pPr>
            <w:r>
              <w:rPr>
                <w:rFonts w:ascii="Arial" w:cs="Arial" w:eastAsia="Arial" w:hAnsi="Arial"/>
                <w:sz w:val="24"/>
                <w:szCs w:val="24"/>
              </w:rPr>
              <w:t xml:space="preserve">Кыргызская Республика</w:t>
            </w:r>
          </w:p>
          <w:p>
            <w:pPr>
              <w:jc w:val="both"/>
            </w:pPr>
            <w:r>
              <w:rPr>
                <w:rFonts w:ascii="Arial" w:cs="Arial" w:eastAsia="Arial" w:hAnsi="Arial"/>
                <w:sz w:val="24"/>
                <w:szCs w:val="24"/>
              </w:rPr>
              <w:t xml:space="preserve">Адрес ______________________________</w:t>
            </w:r>
          </w:p>
          <w:p>
            <w:pPr>
              <w:jc w:val="both"/>
            </w:pPr>
            <w:r>
              <w:rPr>
                <w:rFonts w:ascii="Arial" w:cs="Arial" w:eastAsia="Arial" w:hAnsi="Arial"/>
                <w:sz w:val="24"/>
                <w:szCs w:val="24"/>
              </w:rPr>
              <w:t xml:space="preserve">Банк получатель: ____________________</w:t>
            </w:r>
          </w:p>
          <w:p>
            <w:pPr>
              <w:jc w:val="both"/>
            </w:pPr>
            <w:r>
              <w:rPr>
                <w:rFonts w:ascii="Arial" w:cs="Arial" w:eastAsia="Arial" w:hAnsi="Arial"/>
                <w:sz w:val="24"/>
                <w:szCs w:val="24"/>
              </w:rPr>
              <w:t xml:space="preserve">Расчетный счет: _____________________</w:t>
            </w:r>
          </w:p>
          <w:p>
            <w:pPr>
              <w:jc w:val="both"/>
            </w:pPr>
            <w:r>
              <w:rPr>
                <w:rFonts w:ascii="Arial" w:cs="Arial" w:eastAsia="Arial" w:hAnsi="Arial"/>
                <w:sz w:val="24"/>
                <w:szCs w:val="24"/>
              </w:rPr>
              <w:t xml:space="preserve">БИК: _______________________________</w:t>
            </w:r>
          </w:p>
          <w:p>
            <w:pPr>
              <w:jc w:val="both"/>
            </w:pPr>
            <w:r>
              <w:rPr>
                <w:rFonts w:ascii="Arial" w:cs="Arial" w:eastAsia="Arial" w:hAnsi="Arial"/>
                <w:sz w:val="24"/>
                <w:szCs w:val="24"/>
              </w:rPr>
              <w:t xml:space="preserve">____________________________________</w:t>
            </w:r>
          </w:p>
          <w:p>
            <w:pPr>
              <w:jc w:val="both"/>
            </w:pPr>
            <w:r>
              <w:rPr>
                <w:rFonts w:ascii="Arial" w:cs="Arial" w:eastAsia="Arial" w:hAnsi="Arial"/>
                <w:sz w:val="24"/>
                <w:szCs w:val="24"/>
              </w:rPr>
              <w:t xml:space="preserve">                         (должность)</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____________________________________</w:t>
            </w:r>
          </w:p>
          <w:p>
            <w:pPr>
              <w:jc w:val="both"/>
            </w:pPr>
            <w:r>
              <w:rPr>
                <w:rFonts w:ascii="Arial" w:cs="Arial" w:eastAsia="Arial" w:hAnsi="Arial"/>
                <w:sz w:val="24"/>
                <w:szCs w:val="24"/>
              </w:rPr>
              <w:t xml:space="preserve">                             (ФИО)</w:t>
            </w:r>
          </w:p>
          <w:p>
            <w:pPr>
              <w:jc w:val="both"/>
            </w:pPr>
            <w:r>
              <w:rPr>
                <w:rFonts w:ascii="Arial" w:cs="Arial" w:eastAsia="Arial" w:hAnsi="Arial"/>
                <w:sz w:val="24"/>
                <w:szCs w:val="24"/>
              </w:rPr>
              <w:t xml:space="preserve">____________________________________</w:t>
            </w:r>
          </w:p>
          <w:p>
            <w:pPr>
              <w:jc w:val="both"/>
            </w:pPr>
            <w:r>
              <w:rPr>
                <w:rFonts w:ascii="Arial" w:cs="Arial" w:eastAsia="Arial" w:hAnsi="Arial"/>
                <w:sz w:val="24"/>
                <w:szCs w:val="24"/>
              </w:rPr>
              <w:t xml:space="preserve">Подпись                                    М.П.</w:t>
            </w:r>
          </w:p>
        </w:tc>
        <w:tc>
          <w:tcPr>
            <w:tcW w:type="dxa" w:w="520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8
 к Положению о работе с бюджетными кредитами, предоставляемыми из республиканского бюджета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200" w:before="200"/>
        <w:jc w:val="center"/>
      </w:pPr>
      <w:r>
        <w:rPr>
          <w:rFonts w:ascii="Arial" w:cs="Arial" w:eastAsia="Arial" w:hAnsi="Arial"/>
          <w:b/>
          <w:bCs/>
          <w:sz w:val="32"/>
          <w:szCs w:val="32"/>
        </w:rPr>
        <w:t xml:space="preserve">Договор гарантии № _________</w:t>
      </w:r>
    </w:p>
    <w:p>
      <w:pPr>
        <w:tabs>
          <w:tab w:val="right" w:pos="10178"/>
        </w:tabs>
        <w:spacing w:after="120"/>
      </w:pPr>
      <w:r>
        <w:rPr>
          <w:rFonts w:ascii="Arial" w:cs="Arial" w:eastAsia="Arial" w:hAnsi="Arial"/>
          <w:sz w:val="24"/>
          <w:szCs w:val="24"/>
        </w:rPr>
        <w:t xml:space="preserve">__________________________
              (город, село)</w:t>
      </w:r>
      <w:r>
        <w:rPr>
          <w:rFonts w:ascii="Arial" w:cs="Arial" w:eastAsia="Arial" w:hAnsi="Arial"/>
          <w:sz w:val="24"/>
          <w:szCs w:val="24"/>
        </w:rPr>
        <w:t xml:space="preserve">	</w:t>
      </w:r>
      <w:r>
        <w:rPr>
          <w:rFonts w:ascii="Arial" w:cs="Arial" w:eastAsia="Arial" w:hAnsi="Arial"/>
          <w:sz w:val="24"/>
          <w:szCs w:val="24"/>
        </w:rPr>
        <w:t xml:space="preserve">"___" _______________ ______ года
                (дата прописью)</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Настоящий Договор гарантии заключен между ____________________________________________________</w:t>
      </w:r>
    </w:p>
    <w:p>
      <w:pPr>
        <w:spacing w:after="60"/>
        <w:ind w:firstLine="567"/>
        <w:jc w:val="both"/>
      </w:pPr>
      <w:r>
        <w:rPr>
          <w:rFonts w:ascii="Arial" w:cs="Arial" w:eastAsia="Arial" w:hAnsi="Arial"/>
          <w:sz w:val="24"/>
          <w:szCs w:val="24"/>
        </w:rPr>
        <w:t xml:space="preserve">                                                                                                         (наименование органа)</w:t>
      </w:r>
    </w:p>
    <w:p>
      <w:pPr>
        <w:spacing w:after="60"/>
        <w:ind w:firstLine="567"/>
        <w:jc w:val="both"/>
      </w:pPr>
      <w:r>
        <w:rPr>
          <w:rFonts w:ascii="Arial" w:cs="Arial" w:eastAsia="Arial" w:hAnsi="Arial"/>
          <w:sz w:val="24"/>
          <w:szCs w:val="24"/>
        </w:rPr>
        <w:t xml:space="preserve">(в дальнейшем "Кредитор"), в лице _____________________________________________________________,</w:t>
      </w:r>
    </w:p>
    <w:p>
      <w:pPr>
        <w:spacing w:after="60"/>
        <w:ind w:firstLine="567"/>
        <w:jc w:val="both"/>
      </w:pPr>
      <w:r>
        <w:rPr>
          <w:rFonts w:ascii="Arial" w:cs="Arial" w:eastAsia="Arial" w:hAnsi="Arial"/>
          <w:sz w:val="24"/>
          <w:szCs w:val="24"/>
        </w:rPr>
        <w:t xml:space="preserve">                                                                                                (должность, ФИО)</w:t>
      </w:r>
    </w:p>
    <w:p>
      <w:pPr>
        <w:spacing w:after="60"/>
        <w:ind w:firstLine="567"/>
        <w:jc w:val="both"/>
      </w:pPr>
      <w:r>
        <w:rPr>
          <w:rFonts w:ascii="Arial" w:cs="Arial" w:eastAsia="Arial" w:hAnsi="Arial"/>
          <w:sz w:val="24"/>
          <w:szCs w:val="24"/>
        </w:rPr>
        <w:t xml:space="preserve">действующего на основании ___________________________________________________________________</w:t>
      </w:r>
    </w:p>
    <w:p>
      <w:pPr>
        <w:spacing w:after="60"/>
        <w:ind w:firstLine="567"/>
        <w:jc w:val="both"/>
      </w:pPr>
      <w:r>
        <w:rPr>
          <w:rFonts w:ascii="Arial" w:cs="Arial" w:eastAsia="Arial" w:hAnsi="Arial"/>
          <w:sz w:val="24"/>
          <w:szCs w:val="24"/>
        </w:rPr>
        <w:t xml:space="preserve">                                                                                               (вид документа)</w:t>
      </w:r>
    </w:p>
    <w:p>
      <w:pPr>
        <w:spacing w:after="60"/>
        <w:ind w:firstLine="567"/>
        <w:jc w:val="both"/>
      </w:pPr>
      <w:r>
        <w:rPr>
          <w:rFonts w:ascii="Arial" w:cs="Arial" w:eastAsia="Arial" w:hAnsi="Arial"/>
          <w:sz w:val="24"/>
          <w:szCs w:val="24"/>
        </w:rPr>
        <w:t xml:space="preserve">с одной стороны, ____________________________________________________________________________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субъекта)</w:t>
      </w:r>
    </w:p>
    <w:p>
      <w:pPr>
        <w:spacing w:after="60"/>
        <w:ind w:firstLine="567"/>
        <w:jc w:val="both"/>
      </w:pPr>
      <w:r>
        <w:rPr>
          <w:rFonts w:ascii="Arial" w:cs="Arial" w:eastAsia="Arial" w:hAnsi="Arial"/>
          <w:sz w:val="24"/>
          <w:szCs w:val="24"/>
        </w:rPr>
        <w:t xml:space="preserve">(в дальнейшем "Гарант"), в лице _______________________________________________________________,</w:t>
      </w:r>
    </w:p>
    <w:p>
      <w:pPr>
        <w:spacing w:after="60"/>
        <w:ind w:firstLine="567"/>
        <w:jc w:val="both"/>
      </w:pPr>
      <w:r>
        <w:rPr>
          <w:rFonts w:ascii="Arial" w:cs="Arial" w:eastAsia="Arial" w:hAnsi="Arial"/>
          <w:sz w:val="24"/>
          <w:szCs w:val="24"/>
        </w:rPr>
        <w:t xml:space="preserve">                                                                                         (должность, ФИО)</w:t>
      </w:r>
    </w:p>
    <w:p>
      <w:pPr>
        <w:spacing w:after="60"/>
        <w:ind w:firstLine="567"/>
        <w:jc w:val="both"/>
      </w:pPr>
      <w:r>
        <w:rPr>
          <w:rFonts w:ascii="Arial" w:cs="Arial" w:eastAsia="Arial" w:hAnsi="Arial"/>
          <w:sz w:val="24"/>
          <w:szCs w:val="24"/>
        </w:rPr>
        <w:t xml:space="preserve">действующего на основании __________________________________________________________________,</w:t>
      </w:r>
    </w:p>
    <w:p>
      <w:pPr>
        <w:spacing w:after="60"/>
        <w:ind w:firstLine="567"/>
        <w:jc w:val="both"/>
      </w:pPr>
      <w:r>
        <w:rPr>
          <w:rFonts w:ascii="Arial" w:cs="Arial" w:eastAsia="Arial" w:hAnsi="Arial"/>
          <w:sz w:val="24"/>
          <w:szCs w:val="24"/>
        </w:rPr>
        <w:t xml:space="preserve">                                                                                              (вид документа)</w:t>
      </w:r>
    </w:p>
    <w:p>
      <w:pPr>
        <w:spacing w:after="60"/>
        <w:ind w:firstLine="567"/>
        <w:jc w:val="both"/>
      </w:pPr>
      <w:r>
        <w:rPr>
          <w:rFonts w:ascii="Arial" w:cs="Arial" w:eastAsia="Arial" w:hAnsi="Arial"/>
          <w:sz w:val="24"/>
          <w:szCs w:val="24"/>
        </w:rPr>
        <w:t xml:space="preserve">с другой стороны.</w:t>
      </w:r>
    </w:p>
    <w:p>
      <w:pPr>
        <w:spacing w:after="60"/>
        <w:ind w:firstLine="567"/>
        <w:jc w:val="both"/>
      </w:pPr>
      <w:r>
        <w:rPr>
          <w:rFonts w:ascii="Arial" w:cs="Arial" w:eastAsia="Arial" w:hAnsi="Arial"/>
          <w:sz w:val="24"/>
          <w:szCs w:val="24"/>
        </w:rPr>
        <w:t xml:space="preserve">Стороны договорились о нижеследующем:</w:t>
      </w:r>
    </w:p>
    <w:p>
      <w:pPr>
        <w:spacing w:after="200" w:before="200"/>
        <w:jc w:val="center"/>
      </w:pPr>
      <w:r>
        <w:rPr>
          <w:rFonts w:ascii="Arial" w:cs="Arial" w:eastAsia="Arial" w:hAnsi="Arial"/>
          <w:b/>
          <w:bCs/>
          <w:sz w:val="32"/>
          <w:szCs w:val="32"/>
        </w:rPr>
        <w:t xml:space="preserve">1. Предмет договора</w:t>
      </w:r>
    </w:p>
    <w:p>
      <w:pPr>
        <w:spacing w:after="60"/>
        <w:ind w:firstLine="567"/>
        <w:jc w:val="both"/>
      </w:pPr>
      <w:r>
        <w:rPr>
          <w:rFonts w:ascii="Arial" w:cs="Arial" w:eastAsia="Arial" w:hAnsi="Arial"/>
          <w:sz w:val="24"/>
          <w:szCs w:val="24"/>
        </w:rPr>
        <w:t xml:space="preserve">1.1. Гарант обязуется, что в случае неисполнения или ненадлежащего исполнения должником</w:t>
      </w:r>
    </w:p>
    <w:p>
      <w:pPr>
        <w:spacing w:after="60"/>
        <w:ind w:firstLine="567"/>
        <w:jc w:val="both"/>
      </w:pPr>
      <w:r>
        <w:rPr>
          <w:rFonts w:ascii="Arial" w:cs="Arial" w:eastAsia="Arial" w:hAnsi="Arial"/>
          <w:sz w:val="24"/>
          <w:szCs w:val="24"/>
        </w:rPr>
        <w:t xml:space="preserve">____________________________________________________________________________________________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w:t>
      </w:r>
    </w:p>
    <w:p>
      <w:pPr>
        <w:spacing w:after="60"/>
        <w:ind w:firstLine="567"/>
        <w:jc w:val="both"/>
      </w:pPr>
      <w:r>
        <w:rPr>
          <w:rFonts w:ascii="Arial" w:cs="Arial" w:eastAsia="Arial" w:hAnsi="Arial"/>
          <w:sz w:val="24"/>
          <w:szCs w:val="24"/>
        </w:rPr>
        <w:t xml:space="preserve">обязательств по кредитному договору ___________________________________________________________</w:t>
      </w:r>
    </w:p>
    <w:p>
      <w:pPr>
        <w:spacing w:after="60"/>
        <w:ind w:firstLine="567"/>
        <w:jc w:val="both"/>
      </w:pPr>
      <w:r>
        <w:rPr>
          <w:rFonts w:ascii="Arial" w:cs="Arial" w:eastAsia="Arial" w:hAnsi="Arial"/>
          <w:sz w:val="24"/>
          <w:szCs w:val="24"/>
        </w:rPr>
        <w:t xml:space="preserve">                                                                                                      (дата, №)</w:t>
      </w:r>
    </w:p>
    <w:p>
      <w:pPr>
        <w:spacing w:after="60"/>
        <w:ind w:firstLine="567"/>
        <w:jc w:val="both"/>
      </w:pPr>
      <w:r>
        <w:rPr>
          <w:rFonts w:ascii="Arial" w:cs="Arial" w:eastAsia="Arial" w:hAnsi="Arial"/>
          <w:sz w:val="24"/>
          <w:szCs w:val="24"/>
        </w:rPr>
        <w:t xml:space="preserve">(далее - Кредитный договор).</w:t>
      </w:r>
    </w:p>
    <w:p>
      <w:pPr>
        <w:spacing w:after="60"/>
        <w:ind w:firstLine="567"/>
        <w:jc w:val="both"/>
      </w:pPr>
      <w:r>
        <w:rPr>
          <w:rFonts w:ascii="Arial" w:cs="Arial" w:eastAsia="Arial" w:hAnsi="Arial"/>
          <w:sz w:val="24"/>
          <w:szCs w:val="24"/>
        </w:rPr>
        <w:t xml:space="preserve">1.2. Гарантом будут исполнены обязательства должника перед Кредитором в полном объеме, включая:</w:t>
      </w:r>
    </w:p>
    <w:p>
      <w:pPr>
        <w:spacing w:after="60"/>
        <w:ind w:firstLine="567"/>
        <w:jc w:val="both"/>
      </w:pPr>
      <w:r>
        <w:rPr>
          <w:rFonts w:ascii="Arial" w:cs="Arial" w:eastAsia="Arial" w:hAnsi="Arial"/>
          <w:sz w:val="24"/>
          <w:szCs w:val="24"/>
        </w:rPr>
        <w:t xml:space="preserve">1) по возврату в полном объеме основного долга по Кредитному договору;</w:t>
      </w:r>
    </w:p>
    <w:p>
      <w:pPr>
        <w:spacing w:after="60"/>
        <w:ind w:firstLine="567"/>
        <w:jc w:val="both"/>
      </w:pPr>
      <w:r>
        <w:rPr>
          <w:rFonts w:ascii="Arial" w:cs="Arial" w:eastAsia="Arial" w:hAnsi="Arial"/>
          <w:sz w:val="24"/>
          <w:szCs w:val="24"/>
        </w:rPr>
        <w:t xml:space="preserve">2) по уплате, начисленных процентов, за пользование бюджетным кредитом;</w:t>
      </w:r>
    </w:p>
    <w:p>
      <w:pPr>
        <w:spacing w:after="60"/>
        <w:ind w:firstLine="567"/>
        <w:jc w:val="both"/>
      </w:pPr>
      <w:r>
        <w:rPr>
          <w:rFonts w:ascii="Arial" w:cs="Arial" w:eastAsia="Arial" w:hAnsi="Arial"/>
          <w:sz w:val="24"/>
          <w:szCs w:val="24"/>
        </w:rPr>
        <w:t xml:space="preserve">3) по уплате начисленных финансовых санкций (неустойки) за просрочку платежа;</w:t>
      </w:r>
    </w:p>
    <w:p>
      <w:pPr>
        <w:spacing w:after="60"/>
        <w:ind w:firstLine="567"/>
        <w:jc w:val="both"/>
      </w:pPr>
      <w:r>
        <w:rPr>
          <w:rFonts w:ascii="Arial" w:cs="Arial" w:eastAsia="Arial" w:hAnsi="Arial"/>
          <w:sz w:val="24"/>
          <w:szCs w:val="24"/>
        </w:rPr>
        <w:t xml:space="preserve">4) по уплате любых подтверждаемых расходов (судебные издержки, плату за услуги внешних консультантов, сборы и пошлины и другие), понесенные Кредитором или любым лицом, в связи с взысканием исполнением обязательства Заемщика в судебном или внесудебном порядке, или осуществлением любого из прав Кредитора по Кредитному договору.</w:t>
      </w:r>
    </w:p>
    <w:p>
      <w:pPr>
        <w:spacing w:after="200" w:before="200"/>
        <w:jc w:val="center"/>
      </w:pPr>
      <w:r>
        <w:rPr>
          <w:rFonts w:ascii="Arial" w:cs="Arial" w:eastAsia="Arial" w:hAnsi="Arial"/>
          <w:b/>
          <w:bCs/>
          <w:sz w:val="32"/>
          <w:szCs w:val="32"/>
        </w:rPr>
        <w:t xml:space="preserve">2. Порядок исполнения договора</w:t>
      </w:r>
    </w:p>
    <w:p>
      <w:pPr>
        <w:spacing w:after="60"/>
        <w:ind w:firstLine="567"/>
        <w:jc w:val="both"/>
      </w:pPr>
      <w:r>
        <w:rPr>
          <w:rFonts w:ascii="Arial" w:cs="Arial" w:eastAsia="Arial" w:hAnsi="Arial"/>
          <w:sz w:val="24"/>
          <w:szCs w:val="24"/>
        </w:rPr>
        <w:t xml:space="preserve">2.1. Гарант обязуется исполнить обязательства должника в течение ________ календарных дней с момента получения письменного извещения Кредитора путем перечисления денежных средств платежными поручениями на соответствующий счет Кредитора.</w:t>
      </w:r>
    </w:p>
    <w:p>
      <w:pPr>
        <w:spacing w:after="60"/>
        <w:ind w:firstLine="567"/>
        <w:jc w:val="both"/>
      </w:pPr>
      <w:r>
        <w:rPr>
          <w:rFonts w:ascii="Arial" w:cs="Arial" w:eastAsia="Arial" w:hAnsi="Arial"/>
          <w:sz w:val="24"/>
          <w:szCs w:val="24"/>
        </w:rPr>
        <w:t xml:space="preserve">2.2. Настоящий Договор обеспечивается гарантийными денежными средствами в сумме</w:t>
      </w:r>
    </w:p>
    <w:p>
      <w:pPr>
        <w:spacing w:after="60"/>
        <w:ind w:firstLine="567"/>
        <w:jc w:val="both"/>
      </w:pPr>
      <w:r>
        <w:rPr>
          <w:rFonts w:ascii="Arial" w:cs="Arial" w:eastAsia="Arial" w:hAnsi="Arial"/>
          <w:sz w:val="24"/>
          <w:szCs w:val="24"/>
        </w:rPr>
        <w:t xml:space="preserve">____________________________________________________________________________________ сомов.</w:t>
      </w:r>
    </w:p>
    <w:p>
      <w:pPr>
        <w:spacing w:after="60"/>
        <w:ind w:firstLine="567"/>
        <w:jc w:val="both"/>
      </w:pPr>
      <w:r>
        <w:rPr>
          <w:rFonts w:ascii="Arial" w:cs="Arial" w:eastAsia="Arial" w:hAnsi="Arial"/>
          <w:sz w:val="24"/>
          <w:szCs w:val="24"/>
        </w:rPr>
        <w:t xml:space="preserve">                                                   (сумма цифрами и прописью, валюта)</w:t>
      </w:r>
    </w:p>
    <w:p>
      <w:pPr>
        <w:spacing w:after="60"/>
        <w:ind w:firstLine="567"/>
        <w:jc w:val="both"/>
      </w:pPr>
      <w:r>
        <w:rPr>
          <w:rFonts w:ascii="Arial" w:cs="Arial" w:eastAsia="Arial" w:hAnsi="Arial"/>
          <w:sz w:val="24"/>
          <w:szCs w:val="24"/>
        </w:rPr>
        <w:t xml:space="preserve">2.3. Настоящий Договор является прямым, безусловным и безотзывным денежным обязательством Гаранта. Не допускается односторонний отказ от исполнения обязательств по настоящему Договору.</w:t>
      </w:r>
    </w:p>
    <w:p>
      <w:pPr>
        <w:spacing w:after="200" w:before="200"/>
        <w:jc w:val="center"/>
      </w:pPr>
      <w:r>
        <w:rPr>
          <w:rFonts w:ascii="Arial" w:cs="Arial" w:eastAsia="Arial" w:hAnsi="Arial"/>
          <w:b/>
          <w:bCs/>
          <w:sz w:val="32"/>
          <w:szCs w:val="32"/>
        </w:rPr>
        <w:t xml:space="preserve">3. Срок действия договора</w:t>
      </w:r>
    </w:p>
    <w:p>
      <w:pPr>
        <w:spacing w:after="60"/>
        <w:ind w:firstLine="567"/>
        <w:jc w:val="both"/>
      </w:pPr>
      <w:r>
        <w:rPr>
          <w:rFonts w:ascii="Arial" w:cs="Arial" w:eastAsia="Arial" w:hAnsi="Arial"/>
          <w:sz w:val="24"/>
          <w:szCs w:val="24"/>
        </w:rPr>
        <w:t xml:space="preserve">3.1. Настоящий Договор вступает в силу с момента его подписания и действует до полного выполнения обязательств по Кредитному договору при условии предъявления Кредитором иска к Гаранту в течение трех месяцев со дня наступления срока исполнения обязательств должника.</w:t>
      </w:r>
    </w:p>
    <w:p>
      <w:pPr>
        <w:spacing w:after="200" w:before="200"/>
        <w:jc w:val="center"/>
      </w:pPr>
      <w:r>
        <w:rPr>
          <w:rFonts w:ascii="Arial" w:cs="Arial" w:eastAsia="Arial" w:hAnsi="Arial"/>
          <w:b/>
          <w:bCs/>
          <w:sz w:val="32"/>
          <w:szCs w:val="32"/>
        </w:rPr>
        <w:t xml:space="preserve">4. Ответственность сторон</w:t>
      </w:r>
    </w:p>
    <w:p>
      <w:pPr>
        <w:spacing w:after="60"/>
        <w:ind w:firstLine="567"/>
        <w:jc w:val="both"/>
      </w:pPr>
      <w:r>
        <w:rPr>
          <w:rFonts w:ascii="Arial" w:cs="Arial" w:eastAsia="Arial" w:hAnsi="Arial"/>
          <w:sz w:val="24"/>
          <w:szCs w:val="24"/>
        </w:rPr>
        <w:t xml:space="preserve">4.1. Гарант отвечает перед Кредитором за выполнение обязательств по настоящему договору всем своим имуществом, всеми принадлежащему ему правами требованиями, активами и всеми денежными средствами на счетах в банках и других финансово-кредитных учреждениях, на которые может быть обращено взыскание, в соответствии с действующим законодательством Кыргызской Республики.</w:t>
      </w:r>
    </w:p>
    <w:p>
      <w:pPr>
        <w:spacing w:after="200" w:before="200"/>
        <w:jc w:val="center"/>
      </w:pPr>
      <w:r>
        <w:rPr>
          <w:rFonts w:ascii="Arial" w:cs="Arial" w:eastAsia="Arial" w:hAnsi="Arial"/>
          <w:b/>
          <w:bCs/>
          <w:sz w:val="32"/>
          <w:szCs w:val="32"/>
        </w:rPr>
        <w:t xml:space="preserve">5. Дополнительные условия</w:t>
      </w:r>
    </w:p>
    <w:p>
      <w:pPr>
        <w:spacing w:after="60"/>
        <w:ind w:firstLine="567"/>
        <w:jc w:val="both"/>
      </w:pPr>
      <w:r>
        <w:rPr>
          <w:rFonts w:ascii="Arial" w:cs="Arial" w:eastAsia="Arial" w:hAnsi="Arial"/>
          <w:sz w:val="24"/>
          <w:szCs w:val="24"/>
        </w:rPr>
        <w:t xml:space="preserve">5.1. Все изменения в настоящий Договор и дополнения к нему действительны лишь при письменном согласии обеих сторон, оформленном в установленном порядке.</w:t>
      </w:r>
    </w:p>
    <w:p>
      <w:pPr>
        <w:spacing w:after="60"/>
        <w:ind w:firstLine="567"/>
        <w:jc w:val="both"/>
      </w:pPr>
      <w:r>
        <w:rPr>
          <w:rFonts w:ascii="Arial" w:cs="Arial" w:eastAsia="Arial" w:hAnsi="Arial"/>
          <w:sz w:val="24"/>
          <w:szCs w:val="24"/>
        </w:rPr>
        <w:t xml:space="preserve">5.2. Лицо, подписывающее от имени Гаранта настоящий Договор, представляет подлинный документ, подтверждающий его правомочность на заключение настоящего Договора. Оригинал или заверенная копия этого документа является приложением к настоящему Договору.</w:t>
      </w:r>
    </w:p>
    <w:p>
      <w:pPr>
        <w:spacing w:after="60"/>
        <w:ind w:firstLine="567"/>
        <w:jc w:val="both"/>
      </w:pPr>
      <w:r>
        <w:rPr>
          <w:rFonts w:ascii="Arial" w:cs="Arial" w:eastAsia="Arial" w:hAnsi="Arial"/>
          <w:sz w:val="24"/>
          <w:szCs w:val="24"/>
        </w:rPr>
        <w:t xml:space="preserve">5.3. В соответствии с настоящим Договором выплата гарантийной суммы должна быть произведена после первого письменного требования Кредитора.</w:t>
      </w:r>
    </w:p>
    <w:p>
      <w:pPr>
        <w:spacing w:after="60"/>
        <w:ind w:firstLine="567"/>
        <w:jc w:val="both"/>
      </w:pPr>
      <w:r>
        <w:rPr>
          <w:rFonts w:ascii="Arial" w:cs="Arial" w:eastAsia="Arial" w:hAnsi="Arial"/>
          <w:sz w:val="24"/>
          <w:szCs w:val="24"/>
        </w:rPr>
        <w:t xml:space="preserve">5.4. Настоящий Договор представляет собой законное действительное обязательство Гаранта, действующее на протяжении всего срока Кредитного договора, с момента его подписания до последней выплаты по обязательствам за кредит.</w:t>
      </w:r>
    </w:p>
    <w:p>
      <w:pPr>
        <w:spacing w:after="60"/>
        <w:ind w:firstLine="567"/>
        <w:jc w:val="both"/>
      </w:pPr>
      <w:r>
        <w:rPr>
          <w:rFonts w:ascii="Arial" w:cs="Arial" w:eastAsia="Arial" w:hAnsi="Arial"/>
          <w:sz w:val="24"/>
          <w:szCs w:val="24"/>
        </w:rPr>
        <w:t xml:space="preserve">5.5. Настоящий Договор заключается в 2 (двух) экземплярах, по одному для каждой из сторон.</w:t>
      </w:r>
    </w:p>
    <w:p>
      <w:pPr>
        <w:spacing w:after="200" w:before="200"/>
        <w:jc w:val="center"/>
      </w:pPr>
      <w:r>
        <w:rPr>
          <w:rFonts w:ascii="Arial" w:cs="Arial" w:eastAsia="Arial" w:hAnsi="Arial"/>
          <w:b/>
          <w:bCs/>
          <w:sz w:val="32"/>
          <w:szCs w:val="32"/>
        </w:rPr>
        <w:t xml:space="preserve">6. Юридические адреса и подписи сторон</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24"/>
        <w:gridCol w:w="4954"/>
      </w:tblGrid>
      <w:tr>
        <w:tc>
          <w:tcPr>
            <w:tcW w:type="dxa" w:w="522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Кредитор</w:t>
            </w:r>
          </w:p>
          <w:p>
            <w:pPr>
              <w:jc w:val="both"/>
            </w:pPr>
            <w:r>
              <w:rPr>
                <w:rFonts w:ascii="Arial" w:cs="Arial" w:eastAsia="Arial" w:hAnsi="Arial"/>
                <w:sz w:val="24"/>
                <w:szCs w:val="24"/>
              </w:rPr>
              <w:t xml:space="preserve">________________________________________</w:t>
            </w:r>
          </w:p>
          <w:p>
            <w:pPr>
              <w:jc w:val="both"/>
            </w:pPr>
            <w:r>
              <w:rPr>
                <w:rFonts w:ascii="Arial" w:cs="Arial" w:eastAsia="Arial" w:hAnsi="Arial"/>
                <w:sz w:val="24"/>
                <w:szCs w:val="24"/>
              </w:rPr>
              <w:t xml:space="preserve">                  (наименование органа)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Кыргызская Республика</w:t>
            </w:r>
          </w:p>
          <w:p>
            <w:pPr>
              <w:jc w:val="both"/>
            </w:pPr>
            <w:r>
              <w:rPr>
                <w:rFonts w:ascii="Arial" w:cs="Arial" w:eastAsia="Arial" w:hAnsi="Arial"/>
                <w:sz w:val="24"/>
                <w:szCs w:val="24"/>
              </w:rPr>
              <w:t xml:space="preserve">Адрес __________________________________</w:t>
            </w:r>
          </w:p>
          <w:p>
            <w:pPr>
              <w:jc w:val="both"/>
            </w:pPr>
            <w:r>
              <w:rPr>
                <w:rFonts w:ascii="Arial" w:cs="Arial" w:eastAsia="Arial" w:hAnsi="Arial"/>
                <w:sz w:val="24"/>
                <w:szCs w:val="24"/>
              </w:rPr>
              <w:t xml:space="preserve">Банк получатель: ________________________</w:t>
            </w:r>
          </w:p>
          <w:p>
            <w:pPr>
              <w:jc w:val="both"/>
            </w:pPr>
            <w:r>
              <w:rPr>
                <w:rFonts w:ascii="Arial" w:cs="Arial" w:eastAsia="Arial" w:hAnsi="Arial"/>
                <w:sz w:val="24"/>
                <w:szCs w:val="24"/>
              </w:rPr>
              <w:t xml:space="preserve">Расчетный счет: _________________________</w:t>
            </w:r>
          </w:p>
          <w:p>
            <w:pPr>
              <w:jc w:val="both"/>
            </w:pPr>
            <w:r>
              <w:rPr>
                <w:rFonts w:ascii="Arial" w:cs="Arial" w:eastAsia="Arial" w:hAnsi="Arial"/>
                <w:sz w:val="24"/>
                <w:szCs w:val="24"/>
              </w:rPr>
              <w:t xml:space="preserve">БИК: ___________________________________</w:t>
            </w:r>
          </w:p>
          <w:p>
            <w:pPr>
              <w:jc w:val="both"/>
            </w:pPr>
            <w:r>
              <w:rPr>
                <w:rFonts w:ascii="Arial" w:cs="Arial" w:eastAsia="Arial" w:hAnsi="Arial"/>
                <w:sz w:val="24"/>
                <w:szCs w:val="24"/>
              </w:rPr>
              <w:t xml:space="preserve">_______________________________________</w:t>
            </w:r>
          </w:p>
          <w:p>
            <w:pPr>
              <w:jc w:val="both"/>
            </w:pPr>
            <w:r>
              <w:rPr>
                <w:rFonts w:ascii="Arial" w:cs="Arial" w:eastAsia="Arial" w:hAnsi="Arial"/>
                <w:sz w:val="24"/>
                <w:szCs w:val="24"/>
              </w:rPr>
              <w:t xml:space="preserve">                            (должность)</w:t>
            </w:r>
          </w:p>
          <w:p>
            <w:pPr>
              <w:jc w:val="both"/>
            </w:pPr>
            <w:r>
              <w:rPr>
                <w:rFonts w:ascii="Arial" w:cs="Arial" w:eastAsia="Arial" w:hAnsi="Arial"/>
                <w:sz w:val="24"/>
                <w:szCs w:val="24"/>
              </w:rPr>
              <w:t xml:space="preserve">_______________________________________</w:t>
            </w:r>
          </w:p>
          <w:p>
            <w:pPr>
              <w:jc w:val="both"/>
            </w:pPr>
            <w:r>
              <w:rPr>
                <w:rFonts w:ascii="Arial" w:cs="Arial" w:eastAsia="Arial" w:hAnsi="Arial"/>
                <w:sz w:val="24"/>
                <w:szCs w:val="24"/>
              </w:rPr>
              <w:t xml:space="preserve">                              (ФИО)</w:t>
            </w:r>
          </w:p>
          <w:p>
            <w:pPr>
              <w:jc w:val="both"/>
            </w:pPr>
            <w:r>
              <w:rPr>
                <w:rFonts w:ascii="Arial" w:cs="Arial" w:eastAsia="Arial" w:hAnsi="Arial"/>
                <w:sz w:val="24"/>
                <w:szCs w:val="24"/>
              </w:rPr>
              <w:t xml:space="preserve">_______________________________________</w:t>
            </w:r>
          </w:p>
          <w:p>
            <w:pPr>
              <w:jc w:val="both"/>
            </w:pPr>
            <w:r>
              <w:rPr>
                <w:rFonts w:ascii="Arial" w:cs="Arial" w:eastAsia="Arial" w:hAnsi="Arial"/>
                <w:sz w:val="24"/>
                <w:szCs w:val="24"/>
              </w:rPr>
              <w:t xml:space="preserve">Подпись                                     М.П.</w:t>
            </w:r>
          </w:p>
        </w:tc>
        <w:tc>
          <w:tcPr>
            <w:tcW w:type="dxa" w:w="49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Гарант</w:t>
            </w:r>
          </w:p>
          <w:p>
            <w:pPr>
              <w:jc w:val="both"/>
            </w:pPr>
            <w:r>
              <w:rPr>
                <w:rFonts w:ascii="Arial" w:cs="Arial" w:eastAsia="Arial" w:hAnsi="Arial"/>
                <w:sz w:val="24"/>
                <w:szCs w:val="24"/>
              </w:rPr>
              <w:t xml:space="preserve">_______________________________________</w:t>
            </w:r>
          </w:p>
          <w:p>
            <w:pPr>
              <w:jc w:val="both"/>
            </w:pPr>
            <w:r>
              <w:rPr>
                <w:rFonts w:ascii="Arial" w:cs="Arial" w:eastAsia="Arial" w:hAnsi="Arial"/>
                <w:sz w:val="24"/>
                <w:szCs w:val="24"/>
              </w:rPr>
              <w:t xml:space="preserve">                (наименование субъекта)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Кыргызская Республика</w:t>
            </w:r>
          </w:p>
          <w:p>
            <w:pPr>
              <w:jc w:val="both"/>
            </w:pPr>
            <w:r>
              <w:rPr>
                <w:rFonts w:ascii="Arial" w:cs="Arial" w:eastAsia="Arial" w:hAnsi="Arial"/>
                <w:sz w:val="24"/>
                <w:szCs w:val="24"/>
              </w:rPr>
              <w:t xml:space="preserve">Адрес ________________________________</w:t>
            </w:r>
          </w:p>
          <w:p>
            <w:pPr>
              <w:jc w:val="both"/>
            </w:pPr>
            <w:r>
              <w:rPr>
                <w:rFonts w:ascii="Arial" w:cs="Arial" w:eastAsia="Arial" w:hAnsi="Arial"/>
                <w:sz w:val="24"/>
                <w:szCs w:val="24"/>
              </w:rPr>
              <w:t xml:space="preserve">Банк получатель: ______________________</w:t>
            </w:r>
          </w:p>
          <w:p>
            <w:pPr>
              <w:jc w:val="both"/>
            </w:pPr>
            <w:r>
              <w:rPr>
                <w:rFonts w:ascii="Arial" w:cs="Arial" w:eastAsia="Arial" w:hAnsi="Arial"/>
                <w:sz w:val="24"/>
                <w:szCs w:val="24"/>
              </w:rPr>
              <w:t xml:space="preserve">Расчетный счет: _______________________</w:t>
            </w:r>
          </w:p>
          <w:p>
            <w:pPr>
              <w:jc w:val="both"/>
            </w:pPr>
            <w:r>
              <w:rPr>
                <w:rFonts w:ascii="Arial" w:cs="Arial" w:eastAsia="Arial" w:hAnsi="Arial"/>
                <w:sz w:val="24"/>
                <w:szCs w:val="24"/>
              </w:rPr>
              <w:t xml:space="preserve">БИК: _________________________________</w:t>
            </w:r>
          </w:p>
          <w:p>
            <w:pPr>
              <w:jc w:val="both"/>
            </w:pPr>
            <w:r>
              <w:rPr>
                <w:rFonts w:ascii="Arial" w:cs="Arial" w:eastAsia="Arial" w:hAnsi="Arial"/>
                <w:sz w:val="24"/>
                <w:szCs w:val="24"/>
              </w:rPr>
              <w:t xml:space="preserve">______________________________________</w:t>
            </w:r>
          </w:p>
          <w:p>
            <w:pPr>
              <w:jc w:val="both"/>
            </w:pPr>
            <w:r>
              <w:rPr>
                <w:rFonts w:ascii="Arial" w:cs="Arial" w:eastAsia="Arial" w:hAnsi="Arial"/>
                <w:sz w:val="24"/>
                <w:szCs w:val="24"/>
              </w:rPr>
              <w:t xml:space="preserve">                            (должность)</w:t>
            </w:r>
          </w:p>
          <w:p>
            <w:pPr>
              <w:jc w:val="both"/>
            </w:pPr>
            <w:r>
              <w:rPr>
                <w:rFonts w:ascii="Arial" w:cs="Arial" w:eastAsia="Arial" w:hAnsi="Arial"/>
                <w:sz w:val="24"/>
                <w:szCs w:val="24"/>
              </w:rPr>
              <w:t xml:space="preserve">______________________________________</w:t>
            </w:r>
          </w:p>
          <w:p>
            <w:pPr>
              <w:jc w:val="both"/>
            </w:pPr>
            <w:r>
              <w:rPr>
                <w:rFonts w:ascii="Arial" w:cs="Arial" w:eastAsia="Arial" w:hAnsi="Arial"/>
                <w:sz w:val="24"/>
                <w:szCs w:val="24"/>
              </w:rPr>
              <w:t xml:space="preserve">                               (ФИО)</w:t>
            </w:r>
          </w:p>
          <w:p>
            <w:pPr>
              <w:jc w:val="both"/>
            </w:pPr>
            <w:r>
              <w:rPr>
                <w:rFonts w:ascii="Arial" w:cs="Arial" w:eastAsia="Arial" w:hAnsi="Arial"/>
                <w:sz w:val="24"/>
                <w:szCs w:val="24"/>
              </w:rPr>
              <w:t xml:space="preserve">______________________________________</w:t>
            </w:r>
          </w:p>
          <w:p>
            <w:pPr>
              <w:jc w:val="both"/>
            </w:pPr>
            <w:r>
              <w:rPr>
                <w:rFonts w:ascii="Arial" w:cs="Arial" w:eastAsia="Arial" w:hAnsi="Arial"/>
                <w:sz w:val="24"/>
                <w:szCs w:val="24"/>
              </w:rPr>
              <w:t xml:space="preserve">Подпись                                        М.П.</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9
 к Положению о работе с бюджетными кредитами, предоставляемыми из республиканского бюджета</w:t>
      </w:r>
    </w:p>
    <w:p>
      <w:pPr>
        <w:spacing w:after="200" w:before="200"/>
        <w:jc w:val="center"/>
      </w:pPr>
      <w:r>
        <w:rPr>
          <w:rFonts w:ascii="Arial" w:cs="Arial" w:eastAsia="Arial" w:hAnsi="Arial"/>
          <w:b/>
          <w:bCs/>
          <w:sz w:val="32"/>
          <w:szCs w:val="32"/>
        </w:rPr>
        <w:t xml:space="preserve">МЕТОДИКА
 определения предельных величин коэффициента спроса и риска обеспечения бюджетного кредита</w:t>
      </w:r>
    </w:p>
    <w:p>
      <w:pPr>
        <w:spacing w:after="60"/>
        <w:ind w:firstLine="567"/>
        <w:jc w:val="both"/>
      </w:pPr>
      <w:r>
        <w:rPr>
          <w:rFonts w:ascii="Arial" w:cs="Arial" w:eastAsia="Arial" w:hAnsi="Arial"/>
          <w:sz w:val="24"/>
          <w:szCs w:val="24"/>
        </w:rPr>
        <w:t xml:space="preserve">1. В целях минимизации кредитного риска и надлежащего обеспечения бюджетного кредита применяются следующие корректировки для определения степени ликвидности и состояния обеспечения с учетом спроса и предложений на рынке:</w:t>
      </w:r>
    </w:p>
    <w:p>
      <w:pPr>
        <w:spacing w:after="120"/>
        <w:ind w:firstLine="567"/>
        <w:jc w:val="both"/>
      </w:pPr>
      <w:r>
        <w:rPr>
          <w:rFonts w:ascii="Arial" w:cs="Arial" w:eastAsia="Arial" w:hAnsi="Arial"/>
          <w:sz w:val="24"/>
          <w:szCs w:val="24"/>
        </w:rPr>
        <w:t xml:space="preserve">1) Корректировка на ликвидность - учитываются соответствие спроса и предложения на рынке, престижность местоположения (город, район, село), транспортная доступность (отдаленность от центров), применяется к недвижимому имуществу с коэффициентом от 0,1 до 1,0:</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5"/>
        <w:gridCol w:w="1730"/>
        <w:gridCol w:w="6367"/>
        <w:gridCol w:w="1655"/>
      </w:tblGrid>
      <w:tr>
        <w:tc>
          <w:tcPr>
            <w:tcW w:type="dxa" w:w="42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7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Степень ликвидности</w:t>
            </w:r>
          </w:p>
        </w:tc>
        <w:tc>
          <w:tcPr>
            <w:tcW w:type="dxa" w:w="63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Характеристика имуществ</w:t>
            </w:r>
          </w:p>
        </w:tc>
        <w:tc>
          <w:tcPr>
            <w:tcW w:type="dxa" w:w="16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Коэффициент применения</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7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Высоколиквидные</w:t>
            </w:r>
          </w:p>
        </w:tc>
        <w:tc>
          <w:tcPr>
            <w:tcW w:type="dxa" w:w="6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Всегда востребованные на рынке, находящиеся в городах республиканского и областного значения</w:t>
            </w:r>
          </w:p>
        </w:tc>
        <w:tc>
          <w:tcPr>
            <w:tcW w:type="dxa" w:w="1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0,9-1,0</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7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Ликвидные</w:t>
            </w:r>
          </w:p>
        </w:tc>
        <w:tc>
          <w:tcPr>
            <w:tcW w:type="dxa" w:w="6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Всегда востребованные на рынке, расположенные на оживленных магистралях, находящиеся в городах и селах расположенные вблизи к городам республиканского и областного значения, а также города и села районного значения</w:t>
            </w:r>
          </w:p>
        </w:tc>
        <w:tc>
          <w:tcPr>
            <w:tcW w:type="dxa" w:w="1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0,6-0,8</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7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Более ликвидные</w:t>
            </w:r>
          </w:p>
        </w:tc>
        <w:tc>
          <w:tcPr>
            <w:tcW w:type="dxa" w:w="6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Более востребованные на рынке, находящиеся в селах, расположенных вблизи к городам и селам районного значения, а также в центральных селах айылных округов</w:t>
            </w:r>
          </w:p>
        </w:tc>
        <w:tc>
          <w:tcPr>
            <w:tcW w:type="dxa" w:w="1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0,4-0,5</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7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Менее ликвидные</w:t>
            </w:r>
          </w:p>
        </w:tc>
        <w:tc>
          <w:tcPr>
            <w:tcW w:type="dxa" w:w="6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Невостребованные на рынке, расположенные в отдаленных и труднодоступных селах и селах районного значения</w:t>
            </w:r>
          </w:p>
        </w:tc>
        <w:tc>
          <w:tcPr>
            <w:tcW w:type="dxa" w:w="1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0,1-0,3</w:t>
            </w:r>
          </w:p>
        </w:tc>
      </w:tr>
    </w:tbl>
    <w:p>
      <w:pPr>
        <w:spacing w:after="120" w:before="120"/>
        <w:ind w:firstLine="567"/>
        <w:jc w:val="both"/>
      </w:pPr>
      <w:r>
        <w:rPr>
          <w:rFonts w:ascii="Arial" w:cs="Arial" w:eastAsia="Arial" w:hAnsi="Arial"/>
          <w:sz w:val="24"/>
          <w:szCs w:val="24"/>
        </w:rPr>
        <w:t xml:space="preserve">2) Корректировка на техническое состояние - учитываются год выпуска, техническое состояние, физический износ и эксплуатация, наличие на комплектность запасных частей, инструментов, агрегатов и т.д., применяются к движимому имуществу с коэффициентом от 0,05 до 1,0:</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6"/>
        <w:gridCol w:w="2014"/>
        <w:gridCol w:w="6096"/>
        <w:gridCol w:w="1643"/>
      </w:tblGrid>
      <w:tr>
        <w:tc>
          <w:tcPr>
            <w:tcW w:type="dxa" w:w="4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Новое</w:t>
            </w:r>
          </w:p>
        </w:tc>
        <w:tc>
          <w:tcPr>
            <w:tcW w:type="dxa" w:w="6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Новое, еще не эксплуатировавшееся, соответствующее мировым стандартам и вполне вписывающееся в современный технологический прогресс</w:t>
            </w:r>
          </w:p>
        </w:tc>
        <w:tc>
          <w:tcPr>
            <w:tcW w:type="dxa" w:w="16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0,9-1,0</w:t>
            </w:r>
          </w:p>
        </w:tc>
      </w:tr>
      <w:tr>
        <w:tc>
          <w:tcPr>
            <w:tcW w:type="dxa" w:w="4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Хорошее</w:t>
            </w:r>
          </w:p>
        </w:tc>
        <w:tc>
          <w:tcPr>
            <w:tcW w:type="dxa" w:w="6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Бывшее в эксплуатации, в отличном состоянии, не требующее ремонта и дополнительных вложений, соответствующее мировым стандартам и использующееся в цепочке действующей технологической цепочки</w:t>
            </w:r>
          </w:p>
        </w:tc>
        <w:tc>
          <w:tcPr>
            <w:tcW w:type="dxa" w:w="16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0,7-0,8</w:t>
            </w:r>
          </w:p>
        </w:tc>
      </w:tr>
      <w:tr>
        <w:tc>
          <w:tcPr>
            <w:tcW w:type="dxa" w:w="4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Удовлетворительное</w:t>
            </w:r>
          </w:p>
        </w:tc>
        <w:tc>
          <w:tcPr>
            <w:tcW w:type="dxa" w:w="6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Бывшее в эксплуатации, требующее некоторого ремонта или замены отдельных мелких частей, в рабочем состоянии, использующееся в цепочке действующей технологической цепочки, как незначительно устаревшее</w:t>
            </w:r>
          </w:p>
        </w:tc>
        <w:tc>
          <w:tcPr>
            <w:tcW w:type="dxa" w:w="16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0,5-0,6</w:t>
            </w:r>
          </w:p>
        </w:tc>
      </w:tr>
      <w:tr>
        <w:tc>
          <w:tcPr>
            <w:tcW w:type="dxa" w:w="4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Условно пригодное</w:t>
            </w:r>
          </w:p>
        </w:tc>
        <w:tc>
          <w:tcPr>
            <w:tcW w:type="dxa" w:w="6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Бывшее в эксплуатации, требующее значительного ремонта или замены главных частей, использующееся в цепочке действующей технологической цепочки, как устаревшее</w:t>
            </w:r>
          </w:p>
        </w:tc>
        <w:tc>
          <w:tcPr>
            <w:tcW w:type="dxa" w:w="16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0,2-0,4</w:t>
            </w:r>
          </w:p>
        </w:tc>
      </w:tr>
      <w:tr>
        <w:tc>
          <w:tcPr>
            <w:tcW w:type="dxa" w:w="4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Неудовлетворительное</w:t>
            </w:r>
          </w:p>
        </w:tc>
        <w:tc>
          <w:tcPr>
            <w:tcW w:type="dxa" w:w="6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Бывшее в эксплуатации, требующее капитального ремонта или замены основных частей и агрегатов, не использующееся в цепочке действующей технологической цепочки, как устаревшее</w:t>
            </w:r>
          </w:p>
        </w:tc>
        <w:tc>
          <w:tcPr>
            <w:tcW w:type="dxa" w:w="16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0,05-0,1</w:t>
            </w:r>
          </w:p>
        </w:tc>
      </w:tr>
    </w:tbl>
    <w:p>
      <w:pPr>
        <w:spacing w:after="60" w:before="120"/>
        <w:ind w:firstLine="567"/>
        <w:jc w:val="both"/>
      </w:pPr>
      <w:r>
        <w:rPr>
          <w:rFonts w:ascii="Arial" w:cs="Arial" w:eastAsia="Arial" w:hAnsi="Arial"/>
          <w:sz w:val="24"/>
          <w:szCs w:val="24"/>
        </w:rPr>
        <w:t xml:space="preserve">3) Корректировка на торг - применяется коэффициент от 0,5-0,7, учитывается поправка на различие цены предложения и цены приобретения.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qg2j1nbfee6-7m5tnxdzn" Type="http://schemas.openxmlformats.org/officeDocument/2006/relationships/hyperlink" Target="http://kodeks.duckdns.org/document/230039018" TargetMode="External"/><Relationship Id="rIdws-mdshjrbtntyiovhdro" Type="http://schemas.openxmlformats.org/officeDocument/2006/relationships/hyperlink" Target="http://kodeks.duckdns.org/document/159364" TargetMode="External"/><Relationship Id="rId88jvpoiylitt_hdjdwquy" Type="http://schemas.openxmlformats.org/officeDocument/2006/relationships/hyperlink" Target="http://kodeks.duckdns.org/document/230014982" TargetMode="External"/><Relationship Id="rIdvz9a9lphwwlmc8otqklfr" Type="http://schemas.openxmlformats.org/officeDocument/2006/relationships/hyperlink" Target="http://kodeks.duckdns.org/document/230014982" TargetMode="External"/><Relationship Id="rIdteykowdmzcu2op0buxq0u" Type="http://schemas.openxmlformats.org/officeDocument/2006/relationships/hyperlink" Target="http://kodeks.duckdns.org/document/78#st_70" TargetMode="External"/><Relationship Id="rId7" Type="http://schemas.openxmlformats.org/officeDocument/2006/relationships/image" Target="media/93bec1c1538034512fe33c1434ae0ea86b639d33.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2026-09-23T11:57:04.397Z</dcterms:created>
  <dcterms:modified xsi:type="dcterms:W3CDTF">2026-09-23T11:57:04.397Z</dcterms:modified>
</cp:coreProperties>
</file>

<file path=docProps/custom.xml><?xml version="1.0" encoding="utf-8"?>
<Properties xmlns="http://schemas.openxmlformats.org/officeDocument/2006/custom-properties" xmlns:vt="http://schemas.openxmlformats.org/officeDocument/2006/docPropsVTypes"/>
</file>