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center"/>
      </w:pPr>
      <w:r>
        <w:rPr>
          <w:rFonts w:ascii="Arial" w:cs="Arial" w:eastAsia="Arial" w:hAnsi="Arial"/>
          <w:sz w:val="24"/>
          <w:szCs w:val="24"/>
        </w:rPr>
        <w:t xml:space="preserve">(к постановлению Кабинета Министров Кыргызской Республики от 22 сентября 2022 года № 516)</w:t>
      </w:r>
    </w:p>
    <w:p>
      <w:pPr>
        <w:spacing w:after="400" w:before="400"/>
        <w:jc w:val="center"/>
      </w:pPr>
      <w:r>
        <w:rPr>
          <w:rFonts w:ascii="Arial" w:cs="Arial" w:eastAsia="Arial" w:hAnsi="Arial"/>
          <w:b/>
          <w:bCs/>
          <w:sz w:val="32"/>
          <w:szCs w:val="32"/>
        </w:rPr>
        <w:t xml:space="preserve">ПОРЯДОК
 оснащения автотранспортных средств контрольными устройствами (тахографами) регистрации режима труда и отдыха водителей</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Настоящий Порядок оснащения автотранспортных средств контрольными устройствами (тахографами) регистрации режима труда и отдыха водителей (далее - Порядок) разработан в целях реализации </w:t>
      </w:r>
      <w:hyperlink w:history="1" r:id="rIdb7bk3zakfsppxr440dbu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присоединении Кыргызской Республики к Европейскому соглашению, касающемуся работы экипажей транспортных средств, производящих международные автомобильные перевозки (ЕСТР) от 1 июля 1970 года, город Женева", пункта 14 </w:t>
      </w:r>
      <w:r>
        <w:rPr>
          <w:rFonts w:ascii="Arial" w:cs="Arial" w:eastAsia="Arial" w:hAnsi="Arial"/>
          <w:sz w:val="24"/>
          <w:szCs w:val="24"/>
        </w:rPr>
        <w:t xml:space="preserve">Технического Регламента </w:t>
      </w:r>
      <w:r>
        <w:rPr>
          <w:rFonts w:ascii="Arial" w:cs="Arial" w:eastAsia="Arial" w:hAnsi="Arial"/>
          <w:sz w:val="24"/>
          <w:szCs w:val="24"/>
        </w:rPr>
        <w:t xml:space="preserve">Таможенного союза "О безопасности колесных транспортных средств (ТРТС 018/2011)", </w:t>
      </w:r>
      <w:hyperlink w:history="1" r:id="rIdtqiwef0ccjyq8y9opiprg">
        <w:r>
          <w:rPr>
            <w:rFonts w:ascii="Arial" w:cs="Arial" w:eastAsia="Arial" w:hAnsi="Arial"/>
            <w:color w:val="1D4ED8"/>
            <w:sz w:val="24"/>
            <w:szCs w:val="24"/>
            <w:u w:val="single"/>
          </w:rPr>
          <w:t xml:space="preserve">статьи 7</w:t>
        </w:r>
      </w:hyperlink>
      <w:r>
        <w:rPr>
          <w:rFonts w:ascii="Arial" w:cs="Arial" w:eastAsia="Arial" w:hAnsi="Arial"/>
          <w:sz w:val="24"/>
          <w:szCs w:val="24"/>
        </w:rPr>
        <w:t xml:space="preserve"> Закона Кыргызской Республики "Об автомобильном транспорте" и устанавливает требования к оснащению транспортных средств категорий </w:t>
      </w:r>
      <w:r>
        <w:rPr>
          <w:rFonts w:ascii="Arial" w:cs="Arial" w:eastAsia="Arial" w:hAnsi="Arial"/>
          <w:sz w:val="24"/>
          <w:szCs w:val="24"/>
        </w:rPr>
        <w:t xml:space="preserve">M</w:t>
      </w: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M</w:t>
      </w: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 и </w:t>
      </w:r>
      <w:r>
        <w:rPr>
          <w:rFonts w:ascii="Arial" w:cs="Arial" w:eastAsia="Arial" w:hAnsi="Arial"/>
          <w:sz w:val="24"/>
          <w:szCs w:val="24"/>
        </w:rPr>
        <w:t xml:space="preserve">N</w:t>
      </w:r>
      <w:r>
        <w:rPr>
          <w:rFonts w:ascii="Arial" w:cs="Arial" w:eastAsia="Arial" w:hAnsi="Arial"/>
          <w:sz w:val="24"/>
          <w:szCs w:val="24"/>
        </w:rPr>
        <w:t xml:space="preserve">3</w:t>
      </w:r>
      <w:r>
        <w:rPr>
          <w:rFonts w:ascii="Arial" w:cs="Arial" w:eastAsia="Arial" w:hAnsi="Arial"/>
          <w:sz w:val="24"/>
          <w:szCs w:val="24"/>
        </w:rPr>
        <w:t xml:space="preserve">, выпускаемых в обращение и находящихся в эксплуатации, осуществляющих коммерческие перевозки пассажиров и грузов (далее - транспортные средства), тахографами и использованию тахографов, требования к сервисным центрам, осуществляющим установку, ремонт и обслуживание тахографов, а также требования к изготовлению и выдаче карточек к электронным (цифровым) тахографам.</w:t>
      </w:r>
    </w:p>
    <w:p>
      <w:pPr>
        <w:spacing w:after="60"/>
        <w:ind w:firstLine="567"/>
        <w:jc w:val="both"/>
      </w:pPr>
      <w:r>
        <w:rPr>
          <w:rFonts w:ascii="Arial" w:cs="Arial" w:eastAsia="Arial" w:hAnsi="Arial"/>
          <w:sz w:val="24"/>
          <w:szCs w:val="24"/>
        </w:rPr>
        <w:t xml:space="preserve">2. Настоящий Порядок применяется к владельцам транспортных средств категорий </w:t>
      </w:r>
      <w:r>
        <w:rPr>
          <w:rFonts w:ascii="Arial" w:cs="Arial" w:eastAsia="Arial" w:hAnsi="Arial"/>
          <w:sz w:val="24"/>
          <w:szCs w:val="24"/>
        </w:rPr>
        <w:t xml:space="preserve">M</w:t>
      </w: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M</w:t>
      </w: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 и </w:t>
      </w:r>
      <w:r>
        <w:rPr>
          <w:rFonts w:ascii="Arial" w:cs="Arial" w:eastAsia="Arial" w:hAnsi="Arial"/>
          <w:sz w:val="24"/>
          <w:szCs w:val="24"/>
        </w:rPr>
        <w:t xml:space="preserve">N</w:t>
      </w:r>
      <w:r>
        <w:rPr>
          <w:rFonts w:ascii="Arial" w:cs="Arial" w:eastAsia="Arial" w:hAnsi="Arial"/>
          <w:sz w:val="24"/>
          <w:szCs w:val="24"/>
        </w:rPr>
        <w:t xml:space="preserve">3</w:t>
      </w:r>
      <w:r>
        <w:rPr>
          <w:rFonts w:ascii="Arial" w:cs="Arial" w:eastAsia="Arial" w:hAnsi="Arial"/>
          <w:sz w:val="24"/>
          <w:szCs w:val="24"/>
        </w:rPr>
        <w:t xml:space="preserve"> (далее - транспортные средства) независимо от того, являются ли они собственниками транспортных средств или используют их на ином законном основании (далее - владельцы транспортных средств).</w:t>
      </w:r>
    </w:p>
    <w:p>
      <w:pPr>
        <w:spacing w:after="60"/>
        <w:ind w:firstLine="567"/>
        <w:jc w:val="both"/>
      </w:pPr>
      <w:r>
        <w:rPr>
          <w:rFonts w:ascii="Arial" w:cs="Arial" w:eastAsia="Arial" w:hAnsi="Arial"/>
          <w:sz w:val="24"/>
          <w:szCs w:val="24"/>
        </w:rPr>
        <w:t xml:space="preserve">3. В настоящем Порядке используются следующие основные понятия: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водитель</w:t>
      </w:r>
      <w:r>
        <w:rPr>
          <w:rFonts w:ascii="Arial" w:cs="Arial" w:eastAsia="Arial" w:hAnsi="Arial"/>
          <w:sz w:val="24"/>
          <w:szCs w:val="24"/>
        </w:rPr>
        <w:t xml:space="preserve"> - любое лицо, независимо от того, работает оно по найму или нет, управляющее транспортным средством хотя бы в течение короткого периода времени или находящееся на транспортном средстве в рамках его обязанностей для того, чтобы управлять им в случае необходимости;</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держатель электронной карточки</w:t>
      </w:r>
      <w:r>
        <w:rPr>
          <w:rFonts w:ascii="Arial" w:cs="Arial" w:eastAsia="Arial" w:hAnsi="Arial"/>
          <w:sz w:val="24"/>
          <w:szCs w:val="24"/>
        </w:rPr>
        <w:t xml:space="preserve"> - физическое или юридическое лицо, имеющее электронную карточку, согласно настоящему Порядку;</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диаграммный диск</w:t>
      </w:r>
      <w:r>
        <w:rPr>
          <w:rFonts w:ascii="Arial" w:cs="Arial" w:eastAsia="Arial" w:hAnsi="Arial"/>
          <w:sz w:val="24"/>
          <w:szCs w:val="24"/>
        </w:rPr>
        <w:t xml:space="preserve"> - диск, который вводится в механический тахограф и предназначен для непрерывной записи и хранения информации, подлежащей регистрации;</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другая работа</w:t>
      </w:r>
      <w:r>
        <w:rPr>
          <w:rFonts w:ascii="Arial" w:cs="Arial" w:eastAsia="Arial" w:hAnsi="Arial"/>
          <w:sz w:val="24"/>
          <w:szCs w:val="24"/>
        </w:rPr>
        <w:t xml:space="preserve"> - любая трудовая деятельность, кроме управления транспортным средством, включая работу на того же или иного работодателя, в транспортном секторе или вне его. Данный термин не охватывает время ожидания и время, не используемое для управления и проведенное в движущемся транспортном средстве, на пароме или в поезде;</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Европейское соглашение, касающееся работы экипажей транспортных средств, производящих международные автомобильные перевозки (далее - Соглашение ЕСТР)</w:t>
      </w:r>
      <w:r>
        <w:rPr>
          <w:rFonts w:ascii="Arial" w:cs="Arial" w:eastAsia="Arial" w:hAnsi="Arial"/>
          <w:sz w:val="24"/>
          <w:szCs w:val="24"/>
        </w:rPr>
        <w:t xml:space="preserve"> - это соглашение, устанавливающее принципы работы водителей при выполнении международных автомобильных перевозок, правила организации труда и отдыха водителей с целью повышения безопасности дорожного движения;</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ежедневный период отдыха</w:t>
      </w:r>
      <w:r>
        <w:rPr>
          <w:rFonts w:ascii="Arial" w:cs="Arial" w:eastAsia="Arial" w:hAnsi="Arial"/>
          <w:sz w:val="24"/>
          <w:szCs w:val="24"/>
        </w:rPr>
        <w:t xml:space="preserve"> - ежедневный период, в течение которого водитель может свободно располагать своим временем и который охватывает нормальный ежедневный период отдыха и сокращенный ежедневный период отдыха:</w:t>
      </w:r>
    </w:p>
    <w:p>
      <w:pPr>
        <w:spacing w:after="60"/>
        <w:ind w:firstLine="567"/>
        <w:jc w:val="both"/>
      </w:pPr>
      <w:r>
        <w:rPr>
          <w:rFonts w:ascii="Arial" w:cs="Arial" w:eastAsia="Arial" w:hAnsi="Arial"/>
          <w:sz w:val="24"/>
          <w:szCs w:val="24"/>
        </w:rPr>
        <w:t xml:space="preserve">- нормальный ежедневный период отдыха - любой период отдыха продолжительностью не менее 11 часов. В качестве альтернативного варианта нормальный ежедневный период отдыха может быть разбит на два периода, первый из которых должен быть непрерывным периодом отдыха продолжительностью не менее 3 часов и второй - непрерывным периодом отдыха продолжительностью не менее 9 часов;</w:t>
      </w:r>
    </w:p>
    <w:p>
      <w:pPr>
        <w:spacing w:after="60"/>
        <w:ind w:firstLine="567"/>
        <w:jc w:val="both"/>
      </w:pPr>
      <w:r>
        <w:rPr>
          <w:rFonts w:ascii="Arial" w:cs="Arial" w:eastAsia="Arial" w:hAnsi="Arial"/>
          <w:sz w:val="24"/>
          <w:szCs w:val="24"/>
        </w:rPr>
        <w:t xml:space="preserve">- сокращенный ежедневный период отдыха - любой период отдыха продолжительностью по крайней мере 9 часов, но менее 11 часов;</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еженедельный период отдыха</w:t>
      </w:r>
      <w:r>
        <w:rPr>
          <w:rFonts w:ascii="Arial" w:cs="Arial" w:eastAsia="Arial" w:hAnsi="Arial"/>
          <w:sz w:val="24"/>
          <w:szCs w:val="24"/>
        </w:rPr>
        <w:t xml:space="preserve"> - еженедельный период, в течение которого водитель может свободно располагать своим временем и который охватывает нормальный еженедельный период отдыха и сокращенный еженедельный период отдыха:</w:t>
      </w:r>
    </w:p>
    <w:p>
      <w:pPr>
        <w:spacing w:after="60"/>
        <w:ind w:firstLine="567"/>
        <w:jc w:val="both"/>
      </w:pPr>
      <w:r>
        <w:rPr>
          <w:rFonts w:ascii="Arial" w:cs="Arial" w:eastAsia="Arial" w:hAnsi="Arial"/>
          <w:sz w:val="24"/>
          <w:szCs w:val="24"/>
        </w:rPr>
        <w:t xml:space="preserve">- нормальный еженедельный период отдыха - любой период отдыха продолжительностью не менее 45 часов;</w:t>
      </w:r>
    </w:p>
    <w:p>
      <w:pPr>
        <w:spacing w:after="60"/>
        <w:ind w:firstLine="567"/>
        <w:jc w:val="both"/>
      </w:pPr>
      <w:r>
        <w:rPr>
          <w:rFonts w:ascii="Arial" w:cs="Arial" w:eastAsia="Arial" w:hAnsi="Arial"/>
          <w:sz w:val="24"/>
          <w:szCs w:val="24"/>
        </w:rPr>
        <w:t xml:space="preserve">- сокращенный еженедельный период отдыха - любой период отдыха продолжительностью менее 45 часов, который может быть сокращен минимум до 24 последовательных часов при условии, что сокращение компенсировано эквивалентным периодом отдыха, используемым целиком до конца третьей недели, которая следует за данной неделей;</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еженедельная продолжительность управления</w:t>
      </w:r>
      <w:r>
        <w:rPr>
          <w:rFonts w:ascii="Arial" w:cs="Arial" w:eastAsia="Arial" w:hAnsi="Arial"/>
          <w:sz w:val="24"/>
          <w:szCs w:val="24"/>
        </w:rPr>
        <w:t xml:space="preserve"> - общая суммарная продолжительность управления в течение недели;</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информация о режимах труда и отдыха водителей транспортных средств</w:t>
      </w:r>
      <w:r>
        <w:rPr>
          <w:rFonts w:ascii="Arial" w:cs="Arial" w:eastAsia="Arial" w:hAnsi="Arial"/>
          <w:sz w:val="24"/>
          <w:szCs w:val="24"/>
        </w:rPr>
        <w:t xml:space="preserve"> - регистрируемая и хранящаяся в энергонезависимой памяти электронного (цифрового) тахографа, карточке водителя или диаграммном диске информация о водителе, который является держателем карточки, номере карточки водителя, периодах работы и отдыха водителя, пройденном расстоянии, скорости и режиме его труда и отдыха;</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карточка водителя</w:t>
      </w:r>
      <w:r>
        <w:rPr>
          <w:rFonts w:ascii="Arial" w:cs="Arial" w:eastAsia="Arial" w:hAnsi="Arial"/>
          <w:sz w:val="24"/>
          <w:szCs w:val="24"/>
        </w:rPr>
        <w:t xml:space="preserve"> - карточка, используемая для идентификации личности водителя и хранения соответствующих данных о периодах работы и отдыха водителя при управлении транспортным средством;</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карточка контролирующего органа</w:t>
      </w:r>
      <w:r>
        <w:rPr>
          <w:rFonts w:ascii="Arial" w:cs="Arial" w:eastAsia="Arial" w:hAnsi="Arial"/>
          <w:sz w:val="24"/>
          <w:szCs w:val="24"/>
        </w:rPr>
        <w:t xml:space="preserve"> - карточка с информацией о контролирующем органе, позволяющая осуществлять контроль скоростных режимов движения, режимов труда и отдыха водителей, управляющих транспортными средствами, оснащенными электронным (цифровым) тахографом;</w:t>
      </w:r>
    </w:p>
    <w:p>
      <w:pPr>
        <w:spacing w:after="6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карточка перевозчика</w:t>
      </w:r>
      <w:r>
        <w:rPr>
          <w:rFonts w:ascii="Arial" w:cs="Arial" w:eastAsia="Arial" w:hAnsi="Arial"/>
          <w:sz w:val="24"/>
          <w:szCs w:val="24"/>
        </w:rPr>
        <w:t xml:space="preserve"> - карточка с реквизитами перевозчика, используемая для анализа и контроля режимов труда и отдыха водителей транспортных средств и применяемая на принадлежащих перевозчику транспортных средствах на праве собственности или других законных основаниях;</w:t>
      </w:r>
    </w:p>
    <w:p>
      <w:pPr>
        <w:spacing w:after="6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карточка сервисного центра (мастерской)</w:t>
      </w:r>
      <w:r>
        <w:rPr>
          <w:rFonts w:ascii="Arial" w:cs="Arial" w:eastAsia="Arial" w:hAnsi="Arial"/>
          <w:sz w:val="24"/>
          <w:szCs w:val="24"/>
        </w:rPr>
        <w:t xml:space="preserve"> - карточка с реквизитами работника сервисного центра, используемая для настройки электронного (цифрового) тахографа и установки параметров транспортного средства;</w:t>
      </w:r>
    </w:p>
    <w:p>
      <w:pPr>
        <w:spacing w:after="6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настройка тахографа</w:t>
      </w:r>
      <w:r>
        <w:rPr>
          <w:rFonts w:ascii="Arial" w:cs="Arial" w:eastAsia="Arial" w:hAnsi="Arial"/>
          <w:sz w:val="24"/>
          <w:szCs w:val="24"/>
        </w:rPr>
        <w:t xml:space="preserve"> - процедура согласования характеристик тахографа и датчика движения (импульсов) и установка параметров транспортного средства, после которой тахограф может выполнять все предусмотренные функции. Настройка электронного (цифрового) тахографа осуществляется с использованием карточки сервисного центра;</w:t>
      </w:r>
    </w:p>
    <w:p>
      <w:pPr>
        <w:spacing w:after="6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носитель информации</w:t>
      </w:r>
      <w:r>
        <w:rPr>
          <w:rFonts w:ascii="Arial" w:cs="Arial" w:eastAsia="Arial" w:hAnsi="Arial"/>
          <w:sz w:val="24"/>
          <w:szCs w:val="24"/>
        </w:rPr>
        <w:t xml:space="preserve"> - средство, которое находится в тахографе и предназначено для непрерывной записи и хранения информации, подлежащей регистрации;</w:t>
      </w:r>
    </w:p>
    <w:p>
      <w:pPr>
        <w:spacing w:after="6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обслуживание тахографа</w:t>
      </w:r>
      <w:r>
        <w:rPr>
          <w:rFonts w:ascii="Arial" w:cs="Arial" w:eastAsia="Arial" w:hAnsi="Arial"/>
          <w:sz w:val="24"/>
          <w:szCs w:val="24"/>
        </w:rPr>
        <w:t xml:space="preserve"> - проведение работ по настройке и ремонту тахографа;</w:t>
      </w:r>
    </w:p>
    <w:p>
      <w:pPr>
        <w:spacing w:after="6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отдых</w:t>
      </w:r>
      <w:r>
        <w:rPr>
          <w:rFonts w:ascii="Arial" w:cs="Arial" w:eastAsia="Arial" w:hAnsi="Arial"/>
          <w:sz w:val="24"/>
          <w:szCs w:val="24"/>
        </w:rPr>
        <w:t xml:space="preserve"> - любой непрерывный период, в течение которого водитель может свободно располагать своим временем;</w:t>
      </w:r>
    </w:p>
    <w:p>
      <w:pPr>
        <w:spacing w:after="6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перевозчик</w:t>
      </w:r>
      <w:r>
        <w:rPr>
          <w:rFonts w:ascii="Arial" w:cs="Arial" w:eastAsia="Arial" w:hAnsi="Arial"/>
          <w:sz w:val="24"/>
          <w:szCs w:val="24"/>
        </w:rPr>
        <w:t xml:space="preserve"> - физическое или юридическое лицо, владеющее транспортным средством на праве собственности или на иных законных основаниях, предоставляющее услуги по перевозке пассажиров, багажа, груза и почты за плату или по найму и имеющее на это соответствующее разрешение/лицензию, выданную в установленном порядке;</w:t>
      </w:r>
    </w:p>
    <w:p>
      <w:pPr>
        <w:spacing w:after="60"/>
        <w:ind w:firstLine="567"/>
        <w:jc w:val="both"/>
      </w:pPr>
      <w:r>
        <w:rPr>
          <w:rFonts w:ascii="Arial" w:cs="Arial" w:eastAsia="Arial" w:hAnsi="Arial"/>
          <w:sz w:val="24"/>
          <w:szCs w:val="24"/>
        </w:rPr>
        <w:t xml:space="preserve">19) </w:t>
      </w:r>
      <w:r>
        <w:rPr>
          <w:rFonts w:ascii="Arial" w:cs="Arial" w:eastAsia="Arial" w:hAnsi="Arial"/>
          <w:b/>
          <w:bCs/>
          <w:sz w:val="24"/>
          <w:szCs w:val="24"/>
        </w:rPr>
        <w:t xml:space="preserve">перенос информации</w:t>
      </w:r>
      <w:r>
        <w:rPr>
          <w:rFonts w:ascii="Arial" w:cs="Arial" w:eastAsia="Arial" w:hAnsi="Arial"/>
          <w:sz w:val="24"/>
          <w:szCs w:val="24"/>
        </w:rPr>
        <w:t xml:space="preserve"> - копирование части или всей информации, находящейся в памяти электронного (цифрового) тахографа или карточки водителя, в программно-технические средства перевозчика;</w:t>
      </w:r>
    </w:p>
    <w:p>
      <w:pPr>
        <w:spacing w:after="60"/>
        <w:ind w:firstLine="567"/>
        <w:jc w:val="both"/>
      </w:pPr>
      <w:r>
        <w:rPr>
          <w:rFonts w:ascii="Arial" w:cs="Arial" w:eastAsia="Arial" w:hAnsi="Arial"/>
          <w:sz w:val="24"/>
          <w:szCs w:val="24"/>
        </w:rPr>
        <w:t xml:space="preserve">20) </w:t>
      </w:r>
      <w:r>
        <w:rPr>
          <w:rFonts w:ascii="Arial" w:cs="Arial" w:eastAsia="Arial" w:hAnsi="Arial"/>
          <w:b/>
          <w:bCs/>
          <w:sz w:val="24"/>
          <w:szCs w:val="24"/>
        </w:rPr>
        <w:t xml:space="preserve">перерыв</w:t>
      </w:r>
      <w:r>
        <w:rPr>
          <w:rFonts w:ascii="Arial" w:cs="Arial" w:eastAsia="Arial" w:hAnsi="Arial"/>
          <w:sz w:val="24"/>
          <w:szCs w:val="24"/>
        </w:rPr>
        <w:t xml:space="preserve"> - любой период, в течение которого водитель не может управлять транспортным средством или выполнять любую другую работу и который используется исключительно для восстановления сил водителя;</w:t>
      </w:r>
    </w:p>
    <w:p>
      <w:pPr>
        <w:spacing w:after="60"/>
        <w:ind w:firstLine="567"/>
        <w:jc w:val="both"/>
      </w:pPr>
      <w:r>
        <w:rPr>
          <w:rFonts w:ascii="Arial" w:cs="Arial" w:eastAsia="Arial" w:hAnsi="Arial"/>
          <w:sz w:val="24"/>
          <w:szCs w:val="24"/>
        </w:rPr>
        <w:t xml:space="preserve">21) </w:t>
      </w:r>
      <w:r>
        <w:rPr>
          <w:rFonts w:ascii="Arial" w:cs="Arial" w:eastAsia="Arial" w:hAnsi="Arial"/>
          <w:b/>
          <w:bCs/>
          <w:sz w:val="24"/>
          <w:szCs w:val="24"/>
        </w:rPr>
        <w:t xml:space="preserve">период управления</w:t>
      </w:r>
      <w:r>
        <w:rPr>
          <w:rFonts w:ascii="Arial" w:cs="Arial" w:eastAsia="Arial" w:hAnsi="Arial"/>
          <w:sz w:val="24"/>
          <w:szCs w:val="24"/>
        </w:rPr>
        <w:t xml:space="preserve"> - суммарная продолжительность управления транспортным средством с того момента, когда водитель начинает управлять транспортным средством после периода отдыха или перерыва и до начала следующего периода отдыха или перерыва. Период управления может быть непрерывным либо разбитым на отдельные периоды;</w:t>
      </w:r>
    </w:p>
    <w:p>
      <w:pPr>
        <w:spacing w:after="60"/>
        <w:ind w:firstLine="567"/>
        <w:jc w:val="both"/>
      </w:pPr>
      <w:r>
        <w:rPr>
          <w:rFonts w:ascii="Arial" w:cs="Arial" w:eastAsia="Arial" w:hAnsi="Arial"/>
          <w:sz w:val="24"/>
          <w:szCs w:val="24"/>
        </w:rPr>
        <w:t xml:space="preserve">22) </w:t>
      </w:r>
      <w:r>
        <w:rPr>
          <w:rFonts w:ascii="Arial" w:cs="Arial" w:eastAsia="Arial" w:hAnsi="Arial"/>
          <w:b/>
          <w:bCs/>
          <w:sz w:val="24"/>
          <w:szCs w:val="24"/>
        </w:rPr>
        <w:t xml:space="preserve">периодическая проверка</w:t>
      </w:r>
      <w:r>
        <w:rPr>
          <w:rFonts w:ascii="Arial" w:cs="Arial" w:eastAsia="Arial" w:hAnsi="Arial"/>
          <w:sz w:val="24"/>
          <w:szCs w:val="24"/>
        </w:rPr>
        <w:t xml:space="preserve"> - проверка тахографа на правильность работы, наличие на тахографе знака официального утверждения типа и знака или свидетельства о поверке, фактическое значение эффективной окружности шин колес, наличие таблички с данными и целостности пломб;</w:t>
      </w:r>
    </w:p>
    <w:p>
      <w:pPr>
        <w:spacing w:after="60"/>
        <w:ind w:firstLine="567"/>
        <w:jc w:val="both"/>
      </w:pPr>
      <w:r>
        <w:rPr>
          <w:rFonts w:ascii="Arial" w:cs="Arial" w:eastAsia="Arial" w:hAnsi="Arial"/>
          <w:sz w:val="24"/>
          <w:szCs w:val="24"/>
        </w:rPr>
        <w:t xml:space="preserve">23) </w:t>
      </w:r>
      <w:r>
        <w:rPr>
          <w:rFonts w:ascii="Arial" w:cs="Arial" w:eastAsia="Arial" w:hAnsi="Arial"/>
          <w:b/>
          <w:bCs/>
          <w:sz w:val="24"/>
          <w:szCs w:val="24"/>
        </w:rPr>
        <w:t xml:space="preserve">поверка средств измерений</w:t>
      </w:r>
      <w:r>
        <w:rPr>
          <w:rFonts w:ascii="Arial" w:cs="Arial" w:eastAsia="Arial" w:hAnsi="Arial"/>
          <w:sz w:val="24"/>
          <w:szCs w:val="24"/>
        </w:rPr>
        <w:t xml:space="preserve"> - установление пригодности средств измерений к применению на основании экспериментально определяемых метрологических характеристик и подтверждение их соответствия обязательным требованиям, установленным техническими регламентами или указанным в сопроводительных документах завода-изготовителя;</w:t>
      </w:r>
    </w:p>
    <w:p>
      <w:pPr>
        <w:spacing w:after="60"/>
        <w:ind w:firstLine="567"/>
        <w:jc w:val="both"/>
      </w:pPr>
      <w:r>
        <w:rPr>
          <w:rFonts w:ascii="Arial" w:cs="Arial" w:eastAsia="Arial" w:hAnsi="Arial"/>
          <w:sz w:val="24"/>
          <w:szCs w:val="24"/>
        </w:rPr>
        <w:t xml:space="preserve">24) </w:t>
      </w:r>
      <w:r>
        <w:rPr>
          <w:rFonts w:ascii="Arial" w:cs="Arial" w:eastAsia="Arial" w:hAnsi="Arial"/>
          <w:b/>
          <w:bCs/>
          <w:sz w:val="24"/>
          <w:szCs w:val="24"/>
        </w:rPr>
        <w:t xml:space="preserve">продолжительность управления</w:t>
      </w:r>
      <w:r>
        <w:rPr>
          <w:rFonts w:ascii="Arial" w:cs="Arial" w:eastAsia="Arial" w:hAnsi="Arial"/>
          <w:sz w:val="24"/>
          <w:szCs w:val="24"/>
        </w:rPr>
        <w:t xml:space="preserve"> - время, используемое для управления, зарегистрированное автоматически или полуавтоматически либо вручную в соответствии с условиями, определенными в Соглашении ЕСТР;</w:t>
      </w:r>
    </w:p>
    <w:p>
      <w:pPr>
        <w:spacing w:after="60"/>
        <w:ind w:firstLine="567"/>
        <w:jc w:val="both"/>
      </w:pPr>
      <w:r>
        <w:rPr>
          <w:rFonts w:ascii="Arial" w:cs="Arial" w:eastAsia="Arial" w:hAnsi="Arial"/>
          <w:sz w:val="24"/>
          <w:szCs w:val="24"/>
        </w:rPr>
        <w:t xml:space="preserve">25) </w:t>
      </w:r>
      <w:r>
        <w:rPr>
          <w:rFonts w:ascii="Arial" w:cs="Arial" w:eastAsia="Arial" w:hAnsi="Arial"/>
          <w:b/>
          <w:bCs/>
          <w:sz w:val="24"/>
          <w:szCs w:val="24"/>
        </w:rPr>
        <w:t xml:space="preserve">ремонт тахографа</w:t>
      </w:r>
      <w:r>
        <w:rPr>
          <w:rFonts w:ascii="Arial" w:cs="Arial" w:eastAsia="Arial" w:hAnsi="Arial"/>
          <w:sz w:val="24"/>
          <w:szCs w:val="24"/>
        </w:rPr>
        <w:t xml:space="preserve"> - последовательность операций по восстановлению исправности или работоспособности тахографа, восстановлению его ресурса;</w:t>
      </w:r>
    </w:p>
    <w:p>
      <w:pPr>
        <w:spacing w:after="60"/>
        <w:ind w:firstLine="567"/>
        <w:jc w:val="both"/>
      </w:pPr>
      <w:r>
        <w:rPr>
          <w:rFonts w:ascii="Arial" w:cs="Arial" w:eastAsia="Arial" w:hAnsi="Arial"/>
          <w:sz w:val="24"/>
          <w:szCs w:val="24"/>
        </w:rPr>
        <w:t xml:space="preserve">26) </w:t>
      </w:r>
      <w:r>
        <w:rPr>
          <w:rFonts w:ascii="Arial" w:cs="Arial" w:eastAsia="Arial" w:hAnsi="Arial"/>
          <w:b/>
          <w:bCs/>
          <w:sz w:val="24"/>
          <w:szCs w:val="24"/>
        </w:rPr>
        <w:t xml:space="preserve">сервисный центр (мастерской) (далее - сервисный центр)</w:t>
      </w:r>
      <w:r>
        <w:rPr>
          <w:rFonts w:ascii="Arial" w:cs="Arial" w:eastAsia="Arial" w:hAnsi="Arial"/>
          <w:sz w:val="24"/>
          <w:szCs w:val="24"/>
        </w:rPr>
        <w:t xml:space="preserve"> - физическое или юридическое лицо, осуществляющее деятельность по установке, обслуживанию и ремонту тахографа;</w:t>
      </w:r>
    </w:p>
    <w:p>
      <w:pPr>
        <w:spacing w:after="60"/>
        <w:ind w:firstLine="567"/>
        <w:jc w:val="both"/>
      </w:pPr>
      <w:r>
        <w:rPr>
          <w:rFonts w:ascii="Arial" w:cs="Arial" w:eastAsia="Arial" w:hAnsi="Arial"/>
          <w:sz w:val="24"/>
          <w:szCs w:val="24"/>
        </w:rPr>
        <w:t xml:space="preserve">27) </w:t>
      </w:r>
      <w:r>
        <w:rPr>
          <w:rFonts w:ascii="Arial" w:cs="Arial" w:eastAsia="Arial" w:hAnsi="Arial"/>
          <w:b/>
          <w:bCs/>
          <w:sz w:val="24"/>
          <w:szCs w:val="24"/>
        </w:rPr>
        <w:t xml:space="preserve">тахограф</w:t>
      </w:r>
      <w:r>
        <w:rPr>
          <w:rFonts w:ascii="Arial" w:cs="Arial" w:eastAsia="Arial" w:hAnsi="Arial"/>
          <w:sz w:val="24"/>
          <w:szCs w:val="24"/>
        </w:rPr>
        <w:t xml:space="preserve"> - механическое либо электронное (цифровое) контрольное устройство регистрации режима труда и отдыха водителей;</w:t>
      </w:r>
    </w:p>
    <w:p>
      <w:pPr>
        <w:spacing w:after="60"/>
        <w:ind w:firstLine="567"/>
        <w:jc w:val="both"/>
      </w:pPr>
      <w:r>
        <w:rPr>
          <w:rFonts w:ascii="Arial" w:cs="Arial" w:eastAsia="Arial" w:hAnsi="Arial"/>
          <w:sz w:val="24"/>
          <w:szCs w:val="24"/>
        </w:rPr>
        <w:t xml:space="preserve">28) </w:t>
      </w:r>
      <w:r>
        <w:rPr>
          <w:rFonts w:ascii="Arial" w:cs="Arial" w:eastAsia="Arial" w:hAnsi="Arial"/>
          <w:b/>
          <w:bCs/>
          <w:sz w:val="24"/>
          <w:szCs w:val="24"/>
        </w:rPr>
        <w:t xml:space="preserve">тахограф механический</w:t>
      </w:r>
      <w:r>
        <w:rPr>
          <w:rFonts w:ascii="Arial" w:cs="Arial" w:eastAsia="Arial" w:hAnsi="Arial"/>
          <w:sz w:val="24"/>
          <w:szCs w:val="24"/>
        </w:rPr>
        <w:t xml:space="preserve"> - контрольное устройство регистрации режима труда и отдыха водителей, скорости, пройденного пути, работающее на принципах записи информации на диаграммный бумажный диск;</w:t>
      </w:r>
    </w:p>
    <w:p>
      <w:pPr>
        <w:spacing w:after="60"/>
        <w:ind w:firstLine="567"/>
        <w:jc w:val="both"/>
      </w:pPr>
      <w:r>
        <w:rPr>
          <w:rFonts w:ascii="Arial" w:cs="Arial" w:eastAsia="Arial" w:hAnsi="Arial"/>
          <w:sz w:val="24"/>
          <w:szCs w:val="24"/>
        </w:rPr>
        <w:t xml:space="preserve">29) </w:t>
      </w:r>
      <w:r>
        <w:rPr>
          <w:rFonts w:ascii="Arial" w:cs="Arial" w:eastAsia="Arial" w:hAnsi="Arial"/>
          <w:b/>
          <w:bCs/>
          <w:sz w:val="24"/>
          <w:szCs w:val="24"/>
        </w:rPr>
        <w:t xml:space="preserve">тахограф электронный (цифровой)</w:t>
      </w:r>
      <w:r>
        <w:rPr>
          <w:rFonts w:ascii="Arial" w:cs="Arial" w:eastAsia="Arial" w:hAnsi="Arial"/>
          <w:sz w:val="24"/>
          <w:szCs w:val="24"/>
        </w:rPr>
        <w:t xml:space="preserve"> - контрольное устройство регистрации режима труда и отдыха водителей, использующее принципы получения информации о параметрах работы автомобиля в кодированном цифровом формате с помощью карточки со встроенным чипом;</w:t>
      </w:r>
    </w:p>
    <w:p>
      <w:pPr>
        <w:spacing w:after="60"/>
        <w:ind w:firstLine="567"/>
        <w:jc w:val="both"/>
      </w:pPr>
      <w:r>
        <w:rPr>
          <w:rFonts w:ascii="Arial" w:cs="Arial" w:eastAsia="Arial" w:hAnsi="Arial"/>
          <w:sz w:val="24"/>
          <w:szCs w:val="24"/>
        </w:rPr>
        <w:t xml:space="preserve">30) </w:t>
      </w:r>
      <w:r>
        <w:rPr>
          <w:rFonts w:ascii="Arial" w:cs="Arial" w:eastAsia="Arial" w:hAnsi="Arial"/>
          <w:b/>
          <w:bCs/>
          <w:sz w:val="24"/>
          <w:szCs w:val="24"/>
        </w:rPr>
        <w:t xml:space="preserve">транспортное предприятие</w:t>
      </w:r>
      <w:r>
        <w:rPr>
          <w:rFonts w:ascii="Arial" w:cs="Arial" w:eastAsia="Arial" w:hAnsi="Arial"/>
          <w:sz w:val="24"/>
          <w:szCs w:val="24"/>
        </w:rPr>
        <w:t xml:space="preserve"> - юридическое лицо, являющееся перевозчиком и занятое хозяйственно-коммерческой деятельностью по перевозке грузов, пассажиров, багажа и почты, техническому обслуживанию и ремонту транспортных средств, а также оказывающее другие виды услуг, связанные с транспортной деятельностью, и действующее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31) </w:t>
      </w:r>
      <w:r>
        <w:rPr>
          <w:rFonts w:ascii="Arial" w:cs="Arial" w:eastAsia="Arial" w:hAnsi="Arial"/>
          <w:b/>
          <w:bCs/>
          <w:sz w:val="24"/>
          <w:szCs w:val="24"/>
        </w:rPr>
        <w:t xml:space="preserve">установка параметров транспортного средства</w:t>
      </w:r>
      <w:r>
        <w:rPr>
          <w:rFonts w:ascii="Arial" w:cs="Arial" w:eastAsia="Arial" w:hAnsi="Arial"/>
          <w:sz w:val="24"/>
          <w:szCs w:val="24"/>
        </w:rPr>
        <w:t xml:space="preserve"> - процедура обновления или заверения параметров транспортного средства. Параметры транспортного средства включают в себя: коэффициент транспортного средства (w), постоянного тахографа (</w:t>
      </w:r>
      <w:r>
        <w:rPr>
          <w:rFonts w:ascii="Arial" w:cs="Arial" w:eastAsia="Arial" w:hAnsi="Arial"/>
          <w:sz w:val="24"/>
          <w:szCs w:val="24"/>
        </w:rPr>
        <w:t xml:space="preserve">k</w:t>
      </w:r>
      <w:r>
        <w:rPr>
          <w:rFonts w:ascii="Arial" w:cs="Arial" w:eastAsia="Arial" w:hAnsi="Arial"/>
          <w:sz w:val="24"/>
          <w:szCs w:val="24"/>
        </w:rPr>
        <w:t xml:space="preserve">), эффективную окружность шин колес (</w:t>
      </w:r>
      <w:r>
        <w:rPr>
          <w:rFonts w:ascii="Arial" w:cs="Arial" w:eastAsia="Arial" w:hAnsi="Arial"/>
          <w:sz w:val="24"/>
          <w:szCs w:val="24"/>
        </w:rPr>
        <w:t xml:space="preserve">l</w:t>
      </w:r>
      <w:r>
        <w:rPr>
          <w:rFonts w:ascii="Arial" w:cs="Arial" w:eastAsia="Arial" w:hAnsi="Arial"/>
          <w:sz w:val="24"/>
          <w:szCs w:val="24"/>
        </w:rPr>
        <w:t xml:space="preserve">), размер шин, информацию об ограничителе скорости (если установлен на транспортном средстве), всемирное координированное время, показание одометра, регистрационный знак транспортного средства;</w:t>
      </w:r>
    </w:p>
    <w:p>
      <w:pPr>
        <w:spacing w:after="60"/>
        <w:ind w:firstLine="567"/>
        <w:jc w:val="both"/>
      </w:pPr>
      <w:r>
        <w:rPr>
          <w:rFonts w:ascii="Arial" w:cs="Arial" w:eastAsia="Arial" w:hAnsi="Arial"/>
          <w:sz w:val="24"/>
          <w:szCs w:val="24"/>
        </w:rPr>
        <w:t xml:space="preserve">32) </w:t>
      </w:r>
      <w:r>
        <w:rPr>
          <w:rFonts w:ascii="Arial" w:cs="Arial" w:eastAsia="Arial" w:hAnsi="Arial"/>
          <w:b/>
          <w:bCs/>
          <w:sz w:val="24"/>
          <w:szCs w:val="24"/>
        </w:rPr>
        <w:t xml:space="preserve">экипаж из нескольких человек</w:t>
      </w:r>
      <w:r>
        <w:rPr>
          <w:rFonts w:ascii="Arial" w:cs="Arial" w:eastAsia="Arial" w:hAnsi="Arial"/>
          <w:sz w:val="24"/>
          <w:szCs w:val="24"/>
        </w:rPr>
        <w:t xml:space="preserve"> - ситуация, когда в течение каждого периода управления транспортным средством между любыми двумя последовательными ежедневными периодами отдыха или между ежедневным периодом отдыха и еженедельным периодом отдыха в транспортном средстве для его управления находятся два и более водителя. В течение первого часа управления транспортным средством в составе экипажа из нескольких человек присутствие другого водителя или водителей желательно, однако на протяжении остального периода такое присутствие обязательно;</w:t>
      </w:r>
    </w:p>
    <w:p>
      <w:pPr>
        <w:spacing w:after="60"/>
        <w:ind w:firstLine="567"/>
        <w:jc w:val="both"/>
      </w:pPr>
      <w:r>
        <w:rPr>
          <w:rFonts w:ascii="Arial" w:cs="Arial" w:eastAsia="Arial" w:hAnsi="Arial"/>
          <w:sz w:val="24"/>
          <w:szCs w:val="24"/>
        </w:rPr>
        <w:t xml:space="preserve">33) </w:t>
      </w:r>
      <w:r>
        <w:rPr>
          <w:rFonts w:ascii="Arial" w:cs="Arial" w:eastAsia="Arial" w:hAnsi="Arial"/>
          <w:b/>
          <w:bCs/>
          <w:sz w:val="24"/>
          <w:szCs w:val="24"/>
        </w:rPr>
        <w:t xml:space="preserve">электронная карточка к электронному (цифровому) тахографу</w:t>
      </w:r>
      <w:r>
        <w:rPr>
          <w:rFonts w:ascii="Arial" w:cs="Arial" w:eastAsia="Arial" w:hAnsi="Arial"/>
          <w:sz w:val="24"/>
          <w:szCs w:val="24"/>
        </w:rPr>
        <w:t xml:space="preserve"> - карточка с интегральной микросхемой, позволяющая сохранить данные о режимах труда и отдыха водителя, иную информацию, необходимую для работы с электронным (цифровым) тахографом;</w:t>
      </w:r>
    </w:p>
    <w:p>
      <w:pPr>
        <w:spacing w:after="60"/>
        <w:ind w:firstLine="567"/>
        <w:jc w:val="both"/>
      </w:pPr>
      <w:r>
        <w:rPr>
          <w:rFonts w:ascii="Arial" w:cs="Arial" w:eastAsia="Arial" w:hAnsi="Arial"/>
          <w:sz w:val="24"/>
          <w:szCs w:val="24"/>
        </w:rPr>
        <w:t xml:space="preserve">34) </w:t>
      </w:r>
      <w:r>
        <w:rPr>
          <w:rFonts w:ascii="Arial" w:cs="Arial" w:eastAsia="Arial" w:hAnsi="Arial"/>
          <w:b/>
          <w:bCs/>
          <w:sz w:val="24"/>
          <w:szCs w:val="24"/>
        </w:rPr>
        <w:t xml:space="preserve">эффективная окружность шин колес</w:t>
      </w:r>
      <w:r>
        <w:rPr>
          <w:rFonts w:ascii="Arial" w:cs="Arial" w:eastAsia="Arial" w:hAnsi="Arial"/>
          <w:sz w:val="24"/>
          <w:szCs w:val="24"/>
        </w:rPr>
        <w:t xml:space="preserve"> - среднее значение расстояний, пройденных несколькими ведущими колесами автотранспортного средства за один полный их оборот при нормальных условиях испытаний.</w:t>
      </w:r>
    </w:p>
    <w:p>
      <w:pPr>
        <w:spacing w:after="200" w:before="200"/>
        <w:jc w:val="center"/>
      </w:pPr>
      <w:r>
        <w:rPr>
          <w:rFonts w:ascii="Arial" w:cs="Arial" w:eastAsia="Arial" w:hAnsi="Arial"/>
          <w:b/>
          <w:bCs/>
          <w:sz w:val="24"/>
          <w:szCs w:val="24"/>
        </w:rPr>
        <w:t xml:space="preserve">2. Автотранспортные средства, подлежащие оснащению тахографами</w:t>
      </w:r>
    </w:p>
    <w:p>
      <w:pPr>
        <w:spacing w:after="60"/>
        <w:ind w:firstLine="567"/>
        <w:jc w:val="both"/>
      </w:pPr>
      <w:r>
        <w:rPr>
          <w:rFonts w:ascii="Arial" w:cs="Arial" w:eastAsia="Arial" w:hAnsi="Arial"/>
          <w:sz w:val="24"/>
          <w:szCs w:val="24"/>
        </w:rPr>
        <w:t xml:space="preserve">4. Оснащению тахографами подлежат выпускаемые в обращение и находящиеся в эксплуатации автотранспортные средства категорий М</w:t>
      </w:r>
      <w:r>
        <w:rPr>
          <w:rFonts w:ascii="Arial" w:cs="Arial" w:eastAsia="Arial" w:hAnsi="Arial"/>
          <w:sz w:val="24"/>
          <w:szCs w:val="24"/>
        </w:rPr>
        <w:t xml:space="preserve">2</w:t>
      </w:r>
      <w:r>
        <w:rPr>
          <w:rFonts w:ascii="Arial" w:cs="Arial" w:eastAsia="Arial" w:hAnsi="Arial"/>
          <w:sz w:val="24"/>
          <w:szCs w:val="24"/>
        </w:rPr>
        <w:t xml:space="preserve"> и М</w:t>
      </w:r>
      <w:r>
        <w:rPr>
          <w:rFonts w:ascii="Arial" w:cs="Arial" w:eastAsia="Arial" w:hAnsi="Arial"/>
          <w:sz w:val="24"/>
          <w:szCs w:val="24"/>
        </w:rPr>
        <w:t xml:space="preserve">3</w:t>
      </w:r>
      <w:r>
        <w:rPr>
          <w:rFonts w:ascii="Arial" w:cs="Arial" w:eastAsia="Arial" w:hAnsi="Arial"/>
          <w:sz w:val="24"/>
          <w:szCs w:val="24"/>
        </w:rPr>
        <w:t xml:space="preserve">, осуществляющие коммерческие перевозки пассажиров, категорий N</w:t>
      </w:r>
      <w:r>
        <w:rPr>
          <w:rFonts w:ascii="Arial" w:cs="Arial" w:eastAsia="Arial" w:hAnsi="Arial"/>
          <w:sz w:val="24"/>
          <w:szCs w:val="24"/>
        </w:rPr>
        <w:t xml:space="preserve">2</w:t>
      </w:r>
      <w:r>
        <w:rPr>
          <w:rFonts w:ascii="Arial" w:cs="Arial" w:eastAsia="Arial" w:hAnsi="Arial"/>
          <w:sz w:val="24"/>
          <w:szCs w:val="24"/>
        </w:rPr>
        <w:t xml:space="preserve"> и N</w:t>
      </w:r>
      <w:r>
        <w:rPr>
          <w:rFonts w:ascii="Arial" w:cs="Arial" w:eastAsia="Arial" w:hAnsi="Arial"/>
          <w:sz w:val="24"/>
          <w:szCs w:val="24"/>
        </w:rPr>
        <w:t xml:space="preserve">3</w:t>
      </w:r>
      <w:r>
        <w:rPr>
          <w:rFonts w:ascii="Arial" w:cs="Arial" w:eastAsia="Arial" w:hAnsi="Arial"/>
          <w:sz w:val="24"/>
          <w:szCs w:val="24"/>
        </w:rPr>
        <w:t xml:space="preserve">, осуществляющие коммерческие перевозки грузов, используемые при осуществлении международных автомобильных перевозок пассажиров, багажа и грузов.</w:t>
      </w:r>
    </w:p>
    <w:p>
      <w:pPr>
        <w:spacing w:after="60"/>
        <w:ind w:firstLine="567"/>
        <w:jc w:val="both"/>
      </w:pPr>
      <w:r>
        <w:rPr>
          <w:rFonts w:ascii="Arial" w:cs="Arial" w:eastAsia="Arial" w:hAnsi="Arial"/>
          <w:sz w:val="24"/>
          <w:szCs w:val="24"/>
        </w:rPr>
        <w:t xml:space="preserve">Конструкция данных транспортных средств должна предусматривать возможность оснащения (штатные места установки, крепления, энергопитания) тахографами.</w:t>
      </w:r>
    </w:p>
    <w:p>
      <w:pPr>
        <w:spacing w:after="60"/>
        <w:ind w:firstLine="567"/>
        <w:jc w:val="both"/>
      </w:pPr>
      <w:r>
        <w:rPr>
          <w:rFonts w:ascii="Arial" w:cs="Arial" w:eastAsia="Arial" w:hAnsi="Arial"/>
          <w:sz w:val="24"/>
          <w:szCs w:val="24"/>
        </w:rPr>
        <w:t xml:space="preserve">5. Не допускается эксплуатация транспортных средств при осуществлении перевозок, указанных в пункте 4 настоящего Порядка:</w:t>
      </w:r>
    </w:p>
    <w:p>
      <w:pPr>
        <w:spacing w:after="60"/>
        <w:ind w:firstLine="567"/>
        <w:jc w:val="both"/>
      </w:pPr>
      <w:r>
        <w:rPr>
          <w:rFonts w:ascii="Arial" w:cs="Arial" w:eastAsia="Arial" w:hAnsi="Arial"/>
          <w:sz w:val="24"/>
          <w:szCs w:val="24"/>
        </w:rPr>
        <w:t xml:space="preserve">1) без тахографа;</w:t>
      </w:r>
    </w:p>
    <w:p>
      <w:pPr>
        <w:spacing w:after="60"/>
        <w:ind w:firstLine="567"/>
        <w:jc w:val="both"/>
      </w:pPr>
      <w:r>
        <w:rPr>
          <w:rFonts w:ascii="Arial" w:cs="Arial" w:eastAsia="Arial" w:hAnsi="Arial"/>
          <w:sz w:val="24"/>
          <w:szCs w:val="24"/>
        </w:rPr>
        <w:t xml:space="preserve">2) с выключенным исправным тахографом;</w:t>
      </w:r>
    </w:p>
    <w:p>
      <w:pPr>
        <w:spacing w:after="60"/>
        <w:ind w:firstLine="567"/>
        <w:jc w:val="both"/>
      </w:pPr>
      <w:r>
        <w:rPr>
          <w:rFonts w:ascii="Arial" w:cs="Arial" w:eastAsia="Arial" w:hAnsi="Arial"/>
          <w:sz w:val="24"/>
          <w:szCs w:val="24"/>
        </w:rPr>
        <w:t xml:space="preserve">3) с неисправным тахографом;</w:t>
      </w:r>
    </w:p>
    <w:p>
      <w:pPr>
        <w:spacing w:after="60"/>
        <w:ind w:firstLine="567"/>
        <w:jc w:val="both"/>
      </w:pPr>
      <w:r>
        <w:rPr>
          <w:rFonts w:ascii="Arial" w:cs="Arial" w:eastAsia="Arial" w:hAnsi="Arial"/>
          <w:sz w:val="24"/>
          <w:szCs w:val="24"/>
        </w:rPr>
        <w:t xml:space="preserve">4) с незаполненными диаграммными дисками;</w:t>
      </w:r>
    </w:p>
    <w:p>
      <w:pPr>
        <w:spacing w:after="60"/>
        <w:ind w:firstLine="567"/>
        <w:jc w:val="both"/>
      </w:pPr>
      <w:r>
        <w:rPr>
          <w:rFonts w:ascii="Arial" w:cs="Arial" w:eastAsia="Arial" w:hAnsi="Arial"/>
          <w:sz w:val="24"/>
          <w:szCs w:val="24"/>
        </w:rPr>
        <w:t xml:space="preserve">5) с применением ранее использованных диаграммных дисков;</w:t>
      </w:r>
    </w:p>
    <w:p>
      <w:pPr>
        <w:spacing w:after="60"/>
        <w:ind w:firstLine="567"/>
        <w:jc w:val="both"/>
      </w:pPr>
      <w:r>
        <w:rPr>
          <w:rFonts w:ascii="Arial" w:cs="Arial" w:eastAsia="Arial" w:hAnsi="Arial"/>
          <w:sz w:val="24"/>
          <w:szCs w:val="24"/>
        </w:rPr>
        <w:t xml:space="preserve">6) без использования электронных карточек в случае применения электронных (цифровых) тахографов;</w:t>
      </w:r>
    </w:p>
    <w:p>
      <w:pPr>
        <w:spacing w:after="60"/>
        <w:ind w:firstLine="567"/>
        <w:jc w:val="both"/>
      </w:pPr>
      <w:r>
        <w:rPr>
          <w:rFonts w:ascii="Arial" w:cs="Arial" w:eastAsia="Arial" w:hAnsi="Arial"/>
          <w:sz w:val="24"/>
          <w:szCs w:val="24"/>
        </w:rPr>
        <w:t xml:space="preserve">7) без ведения ежедневных регистрационных листков режима труда и отдыха водителей (в случае неисправности тахографа);</w:t>
      </w:r>
    </w:p>
    <w:p>
      <w:pPr>
        <w:spacing w:after="60"/>
        <w:ind w:firstLine="567"/>
        <w:jc w:val="both"/>
      </w:pPr>
      <w:r>
        <w:rPr>
          <w:rFonts w:ascii="Arial" w:cs="Arial" w:eastAsia="Arial" w:hAnsi="Arial"/>
          <w:sz w:val="24"/>
          <w:szCs w:val="24"/>
        </w:rPr>
        <w:t xml:space="preserve">8) в случае отсутствия ежедневных регистрационных листков режима труда и отдыха водителей (в случае неисправности тахографа).</w:t>
      </w:r>
    </w:p>
    <w:p>
      <w:pPr>
        <w:spacing w:after="60"/>
        <w:ind w:firstLine="567"/>
        <w:jc w:val="both"/>
      </w:pPr>
      <w:r>
        <w:rPr>
          <w:rFonts w:ascii="Arial" w:cs="Arial" w:eastAsia="Arial" w:hAnsi="Arial"/>
          <w:sz w:val="24"/>
          <w:szCs w:val="24"/>
        </w:rPr>
        <w:t xml:space="preserve">Перевозчики при осуществлении международных автомобильных перевозок без соблюдения требований пункта 5 настоящего Порядка несут ответственность в соответствии с Кодексом Кыргызской Республики о правонарушениях.</w:t>
      </w:r>
    </w:p>
    <w:p>
      <w:pPr>
        <w:spacing w:after="60"/>
        <w:ind w:firstLine="567"/>
        <w:jc w:val="both"/>
      </w:pPr>
      <w:r>
        <w:rPr>
          <w:rFonts w:ascii="Arial" w:cs="Arial" w:eastAsia="Arial" w:hAnsi="Arial"/>
          <w:sz w:val="24"/>
          <w:szCs w:val="24"/>
        </w:rPr>
        <w:t xml:space="preserve">6. Автотранспортные средства, зарегистрированные на территории государства, являющегося участником Соглашения ЕСТР, при осуществлении международных автомобильных перевозок по территории Кыргызской Республики оборудуются тахографами, если вступившими в силу в соответствии с законодательством Кыргызской Республики международными договорами, а также общепризнанными принципами и нормами международного права не установлено иное.</w:t>
      </w:r>
    </w:p>
    <w:p>
      <w:pPr>
        <w:spacing w:after="60"/>
        <w:ind w:firstLine="567"/>
        <w:jc w:val="both"/>
      </w:pPr>
      <w:r>
        <w:rPr>
          <w:rFonts w:ascii="Arial" w:cs="Arial" w:eastAsia="Arial" w:hAnsi="Arial"/>
          <w:sz w:val="24"/>
          <w:szCs w:val="24"/>
        </w:rPr>
        <w:t xml:space="preserve">7. При выполнении международных автомобильных перевозок по территории Кыргызской Республики автотранспортными средствами, зарегистрированными на территории государства, не являющегося участником Соглашения ЕСТР, осуществляется ведение водителями данных автотранспортных средств ежедневных регистрационных листков режима труда и отдыха.</w:t>
      </w:r>
    </w:p>
    <w:p>
      <w:pPr>
        <w:spacing w:after="60"/>
        <w:ind w:firstLine="567"/>
        <w:jc w:val="both"/>
      </w:pPr>
      <w:r>
        <w:rPr>
          <w:rFonts w:ascii="Arial" w:cs="Arial" w:eastAsia="Arial" w:hAnsi="Arial"/>
          <w:sz w:val="24"/>
          <w:szCs w:val="24"/>
        </w:rPr>
        <w:t xml:space="preserve">8. Тахографы, применяемые на автотранспортных средствах в Кыргызской Республике, должны соответствовать требованиям Соглашения ЕСТР и законодательства Кыргызской Республики в сфере обеспечения единства измерений и иметь оттиск поверительного клейма или свидетельство о поверке (в случае если в тахографе не позволяется проставить оттиск поверительного клейма).</w:t>
      </w:r>
    </w:p>
    <w:p>
      <w:pPr>
        <w:spacing w:after="60"/>
        <w:ind w:firstLine="567"/>
        <w:jc w:val="both"/>
      </w:pPr>
      <w:r>
        <w:rPr>
          <w:rFonts w:ascii="Arial" w:cs="Arial" w:eastAsia="Arial" w:hAnsi="Arial"/>
          <w:sz w:val="24"/>
          <w:szCs w:val="24"/>
        </w:rPr>
        <w:t xml:space="preserve">9. Использование тахографов осуществляется:</w:t>
      </w:r>
    </w:p>
    <w:p>
      <w:pPr>
        <w:spacing w:after="60"/>
        <w:ind w:firstLine="567"/>
        <w:jc w:val="both"/>
      </w:pPr>
      <w:r>
        <w:rPr>
          <w:rFonts w:ascii="Arial" w:cs="Arial" w:eastAsia="Arial" w:hAnsi="Arial"/>
          <w:sz w:val="24"/>
          <w:szCs w:val="24"/>
        </w:rPr>
        <w:t xml:space="preserve">1) водителями - в целях регистрации и учета режимов труда и отдыха;</w:t>
      </w:r>
    </w:p>
    <w:p>
      <w:pPr>
        <w:spacing w:after="60"/>
        <w:ind w:firstLine="567"/>
        <w:jc w:val="both"/>
      </w:pPr>
      <w:r>
        <w:rPr>
          <w:rFonts w:ascii="Arial" w:cs="Arial" w:eastAsia="Arial" w:hAnsi="Arial"/>
          <w:sz w:val="24"/>
          <w:szCs w:val="24"/>
        </w:rPr>
        <w:t xml:space="preserve">2) транспортными предприятиями - в целях контроля за соблюдением водителями режимов труда и отдыха;</w:t>
      </w:r>
    </w:p>
    <w:p>
      <w:pPr>
        <w:spacing w:after="60"/>
        <w:ind w:firstLine="567"/>
        <w:jc w:val="both"/>
      </w:pPr>
      <w:r>
        <w:rPr>
          <w:rFonts w:ascii="Arial" w:cs="Arial" w:eastAsia="Arial" w:hAnsi="Arial"/>
          <w:sz w:val="24"/>
          <w:szCs w:val="24"/>
        </w:rPr>
        <w:t xml:space="preserve">3) контролирующим органом - в целях контроля за соблюдением водителями режимов труда и отдыха.</w:t>
      </w:r>
    </w:p>
    <w:p>
      <w:pPr>
        <w:spacing w:after="60"/>
        <w:ind w:firstLine="567"/>
        <w:jc w:val="both"/>
      </w:pPr>
      <w:r>
        <w:rPr>
          <w:rFonts w:ascii="Arial" w:cs="Arial" w:eastAsia="Arial" w:hAnsi="Arial"/>
          <w:sz w:val="24"/>
          <w:szCs w:val="24"/>
        </w:rPr>
        <w:t xml:space="preserve">10. На транспортном средстве устанавливается, активизируется и используется один тахограф.</w:t>
      </w:r>
    </w:p>
    <w:p>
      <w:pPr>
        <w:spacing w:after="60"/>
        <w:ind w:firstLine="567"/>
        <w:jc w:val="both"/>
      </w:pPr>
      <w:r>
        <w:rPr>
          <w:rFonts w:ascii="Arial" w:cs="Arial" w:eastAsia="Arial" w:hAnsi="Arial"/>
          <w:sz w:val="24"/>
          <w:szCs w:val="24"/>
        </w:rPr>
        <w:t xml:space="preserve">11. В тахографе используются карточки водителя, сервисного центра, перевозчика и контролирующего органа.</w:t>
      </w:r>
    </w:p>
    <w:p>
      <w:pPr>
        <w:spacing w:after="60"/>
        <w:ind w:firstLine="567"/>
        <w:jc w:val="both"/>
      </w:pPr>
      <w:r>
        <w:rPr>
          <w:rFonts w:ascii="Arial" w:cs="Arial" w:eastAsia="Arial" w:hAnsi="Arial"/>
          <w:sz w:val="24"/>
          <w:szCs w:val="24"/>
        </w:rPr>
        <w:t xml:space="preserve">12. Водителю выдается одна карточка водителя.</w:t>
      </w:r>
    </w:p>
    <w:p>
      <w:pPr>
        <w:spacing w:after="200" w:before="200"/>
        <w:jc w:val="center"/>
      </w:pPr>
      <w:r>
        <w:rPr>
          <w:rFonts w:ascii="Arial" w:cs="Arial" w:eastAsia="Arial" w:hAnsi="Arial"/>
          <w:b/>
          <w:bCs/>
          <w:sz w:val="24"/>
          <w:szCs w:val="24"/>
        </w:rPr>
        <w:t xml:space="preserve">3. Требования по оснащению и использованию тахографов</w:t>
      </w:r>
    </w:p>
    <w:p>
      <w:pPr>
        <w:spacing w:after="60"/>
        <w:ind w:firstLine="567"/>
        <w:jc w:val="both"/>
      </w:pPr>
      <w:r>
        <w:rPr>
          <w:rFonts w:ascii="Arial" w:cs="Arial" w:eastAsia="Arial" w:hAnsi="Arial"/>
          <w:sz w:val="24"/>
          <w:szCs w:val="24"/>
        </w:rPr>
        <w:t xml:space="preserve">13. Тахограф устанавливается на автотранспортном средстве таким образом, чтобы водитель имел возможность со своего места наблюдать за показаниями спидометра, счетчика пробега и часов.</w:t>
      </w:r>
    </w:p>
    <w:p>
      <w:pPr>
        <w:spacing w:after="60"/>
        <w:ind w:firstLine="567"/>
        <w:jc w:val="both"/>
      </w:pPr>
      <w:r>
        <w:rPr>
          <w:rFonts w:ascii="Arial" w:cs="Arial" w:eastAsia="Arial" w:hAnsi="Arial"/>
          <w:sz w:val="24"/>
          <w:szCs w:val="24"/>
        </w:rPr>
        <w:t xml:space="preserve">14. После проверки (периодической проверки) тахографа, проводимой при его установке, на автотранспортном средстве рядом с устройством или на самом устройстве, на видном месте укрепляется табличка с данными об установке. В случае если требуется изменение данных об установке, на месте предыдущей таблички устанавливается новая табличка.</w:t>
      </w:r>
    </w:p>
    <w:p>
      <w:pPr>
        <w:spacing w:after="60"/>
        <w:ind w:firstLine="567"/>
        <w:jc w:val="both"/>
      </w:pPr>
      <w:r>
        <w:rPr>
          <w:rFonts w:ascii="Arial" w:cs="Arial" w:eastAsia="Arial" w:hAnsi="Arial"/>
          <w:sz w:val="24"/>
          <w:szCs w:val="24"/>
        </w:rPr>
        <w:t xml:space="preserve">15. Периодические проверки тахографов, установленных на транспортных средствах, должны проводиться не реже одного раза в два года, они могут проводиться одновременно с испытаниями транспортных средств на пригодность к эксплуатации на дорогах и включают следующие проверки:</w:t>
      </w:r>
    </w:p>
    <w:p>
      <w:pPr>
        <w:spacing w:after="60"/>
        <w:ind w:firstLine="567"/>
        <w:jc w:val="both"/>
      </w:pPr>
      <w:r>
        <w:rPr>
          <w:rFonts w:ascii="Arial" w:cs="Arial" w:eastAsia="Arial" w:hAnsi="Arial"/>
          <w:sz w:val="24"/>
          <w:szCs w:val="24"/>
        </w:rPr>
        <w:t xml:space="preserve">1) правильность работы тахографа;</w:t>
      </w:r>
    </w:p>
    <w:p>
      <w:pPr>
        <w:spacing w:after="60"/>
        <w:ind w:firstLine="567"/>
        <w:jc w:val="both"/>
      </w:pPr>
      <w:r>
        <w:rPr>
          <w:rFonts w:ascii="Arial" w:cs="Arial" w:eastAsia="Arial" w:hAnsi="Arial"/>
          <w:sz w:val="24"/>
          <w:szCs w:val="24"/>
        </w:rPr>
        <w:t xml:space="preserve">2) наличие на тахографе знака официального утверждения типа;</w:t>
      </w:r>
    </w:p>
    <w:p>
      <w:pPr>
        <w:spacing w:after="60"/>
        <w:ind w:firstLine="567"/>
        <w:jc w:val="both"/>
      </w:pPr>
      <w:r>
        <w:rPr>
          <w:rFonts w:ascii="Arial" w:cs="Arial" w:eastAsia="Arial" w:hAnsi="Arial"/>
          <w:sz w:val="24"/>
          <w:szCs w:val="24"/>
        </w:rPr>
        <w:t xml:space="preserve">3) наличия знака о поверке или свидетельства о поверке;</w:t>
      </w:r>
    </w:p>
    <w:p>
      <w:pPr>
        <w:spacing w:after="60"/>
        <w:ind w:firstLine="567"/>
        <w:jc w:val="both"/>
      </w:pPr>
      <w:r>
        <w:rPr>
          <w:rFonts w:ascii="Arial" w:cs="Arial" w:eastAsia="Arial" w:hAnsi="Arial"/>
          <w:sz w:val="24"/>
          <w:szCs w:val="24"/>
        </w:rPr>
        <w:t xml:space="preserve">4) фактическое значение эффективной окружности шин колес;</w:t>
      </w:r>
    </w:p>
    <w:p>
      <w:pPr>
        <w:spacing w:after="60"/>
        <w:ind w:firstLine="567"/>
        <w:jc w:val="both"/>
      </w:pPr>
      <w:r>
        <w:rPr>
          <w:rFonts w:ascii="Arial" w:cs="Arial" w:eastAsia="Arial" w:hAnsi="Arial"/>
          <w:sz w:val="24"/>
          <w:szCs w:val="24"/>
        </w:rPr>
        <w:t xml:space="preserve">5) целостность пломб на тахографе.</w:t>
      </w:r>
    </w:p>
    <w:p>
      <w:pPr>
        <w:spacing w:after="60"/>
        <w:ind w:firstLine="567"/>
        <w:jc w:val="both"/>
      </w:pPr>
      <w:r>
        <w:rPr>
          <w:rFonts w:ascii="Arial" w:cs="Arial" w:eastAsia="Arial" w:hAnsi="Arial"/>
          <w:sz w:val="24"/>
          <w:szCs w:val="24"/>
        </w:rPr>
        <w:t xml:space="preserve">16. Поверка тахографов должна проводиться в соответствии с установленным межповерочным периодом, согласно требованиям Соглашения ЕСТР.</w:t>
      </w:r>
    </w:p>
    <w:p>
      <w:pPr>
        <w:spacing w:after="60"/>
        <w:ind w:firstLine="567"/>
        <w:jc w:val="both"/>
      </w:pPr>
      <w:r>
        <w:rPr>
          <w:rFonts w:ascii="Arial" w:cs="Arial" w:eastAsia="Arial" w:hAnsi="Arial"/>
          <w:sz w:val="24"/>
          <w:szCs w:val="24"/>
        </w:rPr>
        <w:t xml:space="preserve">17. Поверку тахографов осуществляет национальный орган по метрологии либо юридическое лицо, уполномоченное в установленном порядке на данный вид деятельности.</w:t>
      </w:r>
    </w:p>
    <w:p>
      <w:pPr>
        <w:spacing w:after="60"/>
        <w:ind w:firstLine="567"/>
        <w:jc w:val="both"/>
      </w:pPr>
      <w:r>
        <w:rPr>
          <w:rFonts w:ascii="Arial" w:cs="Arial" w:eastAsia="Arial" w:hAnsi="Arial"/>
          <w:sz w:val="24"/>
          <w:szCs w:val="24"/>
        </w:rPr>
        <w:t xml:space="preserve">18. Положительные результаты поверок тахографа удостоверяются оттиском поверительного клейма или свидетельством о поверке в соответствии с законодательством Кыргызской Республики в сфере единства измерений.</w:t>
      </w:r>
    </w:p>
    <w:p>
      <w:pPr>
        <w:spacing w:after="60"/>
        <w:ind w:firstLine="567"/>
        <w:jc w:val="both"/>
      </w:pPr>
      <w:r>
        <w:rPr>
          <w:rFonts w:ascii="Arial" w:cs="Arial" w:eastAsia="Arial" w:hAnsi="Arial"/>
          <w:sz w:val="24"/>
          <w:szCs w:val="24"/>
        </w:rPr>
        <w:t xml:space="preserve">Свидетельство о поверке тахографа хранится не менее одного года и предъявляется по требованию уполномоченного государственного органа в сфере автомобильного транспорта.</w:t>
      </w:r>
    </w:p>
    <w:p>
      <w:pPr>
        <w:spacing w:after="60"/>
        <w:ind w:firstLine="567"/>
        <w:jc w:val="both"/>
      </w:pPr>
      <w:r>
        <w:rPr>
          <w:rFonts w:ascii="Arial" w:cs="Arial" w:eastAsia="Arial" w:hAnsi="Arial"/>
          <w:sz w:val="24"/>
          <w:szCs w:val="24"/>
        </w:rPr>
        <w:t xml:space="preserve">19. Перед проведением работ по установке, ремонту и обслуживанию тахографа необходимо:</w:t>
      </w:r>
    </w:p>
    <w:p>
      <w:pPr>
        <w:spacing w:after="60"/>
        <w:ind w:firstLine="567"/>
        <w:jc w:val="both"/>
      </w:pPr>
      <w:r>
        <w:rPr>
          <w:rFonts w:ascii="Arial" w:cs="Arial" w:eastAsia="Arial" w:hAnsi="Arial"/>
          <w:sz w:val="24"/>
          <w:szCs w:val="24"/>
        </w:rPr>
        <w:t xml:space="preserve">1) проверить соответствие маркировки и комплектности тахографа требованиям эксплуатационной документации;</w:t>
      </w:r>
    </w:p>
    <w:p>
      <w:pPr>
        <w:spacing w:after="60"/>
        <w:ind w:firstLine="567"/>
        <w:jc w:val="both"/>
      </w:pPr>
      <w:r>
        <w:rPr>
          <w:rFonts w:ascii="Arial" w:cs="Arial" w:eastAsia="Arial" w:hAnsi="Arial"/>
          <w:sz w:val="24"/>
          <w:szCs w:val="24"/>
        </w:rPr>
        <w:t xml:space="preserve">2) проверить наличие на тахографе знака официального утверждения типа;</w:t>
      </w:r>
    </w:p>
    <w:p>
      <w:pPr>
        <w:spacing w:after="60"/>
        <w:ind w:firstLine="567"/>
        <w:jc w:val="both"/>
      </w:pPr>
      <w:r>
        <w:rPr>
          <w:rFonts w:ascii="Arial" w:cs="Arial" w:eastAsia="Arial" w:hAnsi="Arial"/>
          <w:sz w:val="24"/>
          <w:szCs w:val="24"/>
        </w:rPr>
        <w:t xml:space="preserve">3) проверить отсутствие повреждений тахографа, затрудняющих снятие показаний, возможность переключения кнопок на передней панели тахографа, возможность открытия и закрытия термопринтера, целостность разъема подключения датчика движения (импульсов), наличие четкой установки и фиксации карточки сервисного центра;</w:t>
      </w:r>
    </w:p>
    <w:p>
      <w:pPr>
        <w:spacing w:after="60"/>
        <w:ind w:firstLine="567"/>
        <w:jc w:val="both"/>
      </w:pPr>
      <w:r>
        <w:rPr>
          <w:rFonts w:ascii="Arial" w:cs="Arial" w:eastAsia="Arial" w:hAnsi="Arial"/>
          <w:sz w:val="24"/>
          <w:szCs w:val="24"/>
        </w:rPr>
        <w:t xml:space="preserve">4) проверить наличие таблички с данными об установке и обслуживании тахографа, а также сравнение информации, отображенной на табличке, с информацией, содержащейся в энергонезависимой памяти тахографа;</w:t>
      </w:r>
    </w:p>
    <w:p>
      <w:pPr>
        <w:spacing w:after="60"/>
        <w:ind w:firstLine="567"/>
        <w:jc w:val="both"/>
      </w:pPr>
      <w:r>
        <w:rPr>
          <w:rFonts w:ascii="Arial" w:cs="Arial" w:eastAsia="Arial" w:hAnsi="Arial"/>
          <w:sz w:val="24"/>
          <w:szCs w:val="24"/>
        </w:rPr>
        <w:t xml:space="preserve">5) провести осмотр состояния пломб, ранее наложенных на тахограф и датчик движения (импульсов).</w:t>
      </w:r>
    </w:p>
    <w:p>
      <w:pPr>
        <w:spacing w:after="60"/>
        <w:ind w:firstLine="567"/>
        <w:jc w:val="both"/>
      </w:pPr>
      <w:r>
        <w:rPr>
          <w:rFonts w:ascii="Arial" w:cs="Arial" w:eastAsia="Arial" w:hAnsi="Arial"/>
          <w:sz w:val="24"/>
          <w:szCs w:val="24"/>
        </w:rPr>
        <w:t xml:space="preserve">20. При выявлении фактов взлома пломб, подделки пломб или несовпадения информации о параметрах транспортного средства, отображенной на табличке, с информацией, содержащейся в тахографе, работник сервисного центра делает соответствующую запись в журнале учета работ с тахографами по форме согласно </w:t>
      </w:r>
      <w:hyperlink w:history="1" r:id="rIdp_qo1l4awv3qipo2zt5em">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Порядку и информирует об этом руководство сервисного центра. Журнал учета работ с тахографами должен быть пронумерован, прошнурован и скреплен печатью (штампом) сервисного центра.</w:t>
      </w:r>
    </w:p>
    <w:p>
      <w:pPr>
        <w:spacing w:after="60"/>
        <w:ind w:firstLine="567"/>
        <w:jc w:val="both"/>
      </w:pPr>
      <w:r>
        <w:rPr>
          <w:rFonts w:ascii="Arial" w:cs="Arial" w:eastAsia="Arial" w:hAnsi="Arial"/>
          <w:sz w:val="24"/>
          <w:szCs w:val="24"/>
        </w:rPr>
        <w:t xml:space="preserve">21. Транспортное средство с двумя или более передаточными числами заднего моста оснащается переключающим устройством, которое автоматически приводит эти передаточные числа в соответствие с передаточным числом электронного тахографа, устанавливаемого на транспортное средство.</w:t>
      </w:r>
    </w:p>
    <w:p>
      <w:pPr>
        <w:spacing w:after="60"/>
        <w:ind w:firstLine="567"/>
        <w:jc w:val="both"/>
      </w:pPr>
      <w:r>
        <w:rPr>
          <w:rFonts w:ascii="Arial" w:cs="Arial" w:eastAsia="Arial" w:hAnsi="Arial"/>
          <w:sz w:val="24"/>
          <w:szCs w:val="24"/>
        </w:rPr>
        <w:t xml:space="preserve">22. Настройка тахографа осуществляется после его установки.</w:t>
      </w:r>
    </w:p>
    <w:p>
      <w:pPr>
        <w:spacing w:after="60"/>
        <w:ind w:firstLine="567"/>
        <w:jc w:val="both"/>
      </w:pPr>
      <w:r>
        <w:rPr>
          <w:rFonts w:ascii="Arial" w:cs="Arial" w:eastAsia="Arial" w:hAnsi="Arial"/>
          <w:sz w:val="24"/>
          <w:szCs w:val="24"/>
        </w:rPr>
        <w:t xml:space="preserve">23. Установка параметров транспортного средства производится в следующих случаях:</w:t>
      </w:r>
    </w:p>
    <w:p>
      <w:pPr>
        <w:spacing w:after="60"/>
        <w:ind w:firstLine="567"/>
        <w:jc w:val="both"/>
      </w:pPr>
      <w:r>
        <w:rPr>
          <w:rFonts w:ascii="Arial" w:cs="Arial" w:eastAsia="Arial" w:hAnsi="Arial"/>
          <w:sz w:val="24"/>
          <w:szCs w:val="24"/>
        </w:rPr>
        <w:t xml:space="preserve">1) во время установки тахографа на транспортном средстве;</w:t>
      </w:r>
    </w:p>
    <w:p>
      <w:pPr>
        <w:spacing w:after="60"/>
        <w:ind w:firstLine="567"/>
        <w:jc w:val="both"/>
      </w:pPr>
      <w:r>
        <w:rPr>
          <w:rFonts w:ascii="Arial" w:cs="Arial" w:eastAsia="Arial" w:hAnsi="Arial"/>
          <w:sz w:val="24"/>
          <w:szCs w:val="24"/>
        </w:rPr>
        <w:t xml:space="preserve">2) если ошибка всемирного координированного времени электронного (цифрового) тахографа составляет более чем 20 минут;</w:t>
      </w:r>
    </w:p>
    <w:p>
      <w:pPr>
        <w:spacing w:after="60"/>
        <w:ind w:firstLine="567"/>
        <w:jc w:val="both"/>
      </w:pPr>
      <w:r>
        <w:rPr>
          <w:rFonts w:ascii="Arial" w:cs="Arial" w:eastAsia="Arial" w:hAnsi="Arial"/>
          <w:sz w:val="24"/>
          <w:szCs w:val="24"/>
        </w:rPr>
        <w:t xml:space="preserve">3) при замене регистрационного знака транспортного средства;</w:t>
      </w:r>
    </w:p>
    <w:p>
      <w:pPr>
        <w:spacing w:after="60"/>
        <w:ind w:firstLine="567"/>
        <w:jc w:val="both"/>
      </w:pPr>
      <w:r>
        <w:rPr>
          <w:rFonts w:ascii="Arial" w:cs="Arial" w:eastAsia="Arial" w:hAnsi="Arial"/>
          <w:sz w:val="24"/>
          <w:szCs w:val="24"/>
        </w:rPr>
        <w:t xml:space="preserve">4) во время периодических проверок.</w:t>
      </w:r>
    </w:p>
    <w:p>
      <w:pPr>
        <w:spacing w:after="60"/>
        <w:ind w:firstLine="567"/>
        <w:jc w:val="both"/>
      </w:pPr>
      <w:r>
        <w:rPr>
          <w:rFonts w:ascii="Arial" w:cs="Arial" w:eastAsia="Arial" w:hAnsi="Arial"/>
          <w:sz w:val="24"/>
          <w:szCs w:val="24"/>
        </w:rPr>
        <w:t xml:space="preserve">24. При установке параметров транспортного средства определяются погрешности измерения параметров в соответствии с требованиями утвержденных методик поверок технической документации заводов-изготовителей электронных (цифровых) тахографов.</w:t>
      </w:r>
    </w:p>
    <w:p>
      <w:pPr>
        <w:spacing w:after="60"/>
        <w:ind w:firstLine="567"/>
        <w:jc w:val="both"/>
      </w:pPr>
      <w:r>
        <w:rPr>
          <w:rFonts w:ascii="Arial" w:cs="Arial" w:eastAsia="Arial" w:hAnsi="Arial"/>
          <w:sz w:val="24"/>
          <w:szCs w:val="24"/>
        </w:rPr>
        <w:t xml:space="preserve">25. После проведения установки параметров транспортного средства в кабине транспортного средства рядом с электронным (цифровым) тахографом на видном месте или на самом электронном (цифровом) тахографе устанавливается табличка, на которой отображается следующая информация:</w:t>
      </w:r>
    </w:p>
    <w:p>
      <w:pPr>
        <w:spacing w:after="60"/>
        <w:ind w:firstLine="567"/>
        <w:jc w:val="both"/>
      </w:pPr>
      <w:r>
        <w:rPr>
          <w:rFonts w:ascii="Arial" w:cs="Arial" w:eastAsia="Arial" w:hAnsi="Arial"/>
          <w:sz w:val="24"/>
          <w:szCs w:val="24"/>
        </w:rPr>
        <w:t xml:space="preserve">1) наименование и местонахождение сервисного центра;</w:t>
      </w:r>
    </w:p>
    <w:p>
      <w:pPr>
        <w:spacing w:after="60"/>
        <w:ind w:firstLine="567"/>
        <w:jc w:val="both"/>
      </w:pPr>
      <w:r>
        <w:rPr>
          <w:rFonts w:ascii="Arial" w:cs="Arial" w:eastAsia="Arial" w:hAnsi="Arial"/>
          <w:sz w:val="24"/>
          <w:szCs w:val="24"/>
        </w:rPr>
        <w:t xml:space="preserve">2) данные о коэффициенте транспортного средства в форме "w = ... об/км" или "w = … имп/км";</w:t>
      </w:r>
    </w:p>
    <w:p>
      <w:pPr>
        <w:spacing w:after="60"/>
        <w:ind w:firstLine="567"/>
        <w:jc w:val="both"/>
      </w:pPr>
      <w:r>
        <w:rPr>
          <w:rFonts w:ascii="Arial" w:cs="Arial" w:eastAsia="Arial" w:hAnsi="Arial"/>
          <w:sz w:val="24"/>
          <w:szCs w:val="24"/>
        </w:rPr>
        <w:t xml:space="preserve">3) данные об эффективной окружности шин колес в форме: "</w:t>
      </w:r>
      <w:r>
        <w:rPr>
          <w:rFonts w:ascii="Arial" w:cs="Arial" w:eastAsia="Arial" w:hAnsi="Arial"/>
          <w:sz w:val="24"/>
          <w:szCs w:val="24"/>
        </w:rPr>
        <w:t xml:space="preserve">l</w:t>
      </w:r>
      <w:r>
        <w:rPr>
          <w:rFonts w:ascii="Arial" w:cs="Arial" w:eastAsia="Arial" w:hAnsi="Arial"/>
          <w:sz w:val="24"/>
          <w:szCs w:val="24"/>
        </w:rPr>
        <w:t xml:space="preserve"> = ... мм";</w:t>
      </w:r>
    </w:p>
    <w:p>
      <w:pPr>
        <w:spacing w:after="60"/>
        <w:ind w:firstLine="567"/>
        <w:jc w:val="both"/>
      </w:pPr>
      <w:r>
        <w:rPr>
          <w:rFonts w:ascii="Arial" w:cs="Arial" w:eastAsia="Arial" w:hAnsi="Arial"/>
          <w:sz w:val="24"/>
          <w:szCs w:val="24"/>
        </w:rPr>
        <w:t xml:space="preserve">4) данные о постоянной электронного (цифрового) тахографа в форме "</w:t>
      </w:r>
      <w:r>
        <w:rPr>
          <w:rFonts w:ascii="Arial" w:cs="Arial" w:eastAsia="Arial" w:hAnsi="Arial"/>
          <w:sz w:val="24"/>
          <w:szCs w:val="24"/>
        </w:rPr>
        <w:t xml:space="preserve">k</w:t>
      </w:r>
      <w:r>
        <w:rPr>
          <w:rFonts w:ascii="Arial" w:cs="Arial" w:eastAsia="Arial" w:hAnsi="Arial"/>
          <w:sz w:val="24"/>
          <w:szCs w:val="24"/>
        </w:rPr>
        <w:t xml:space="preserve"> = ... об/км" или "</w:t>
      </w:r>
      <w:r>
        <w:rPr>
          <w:rFonts w:ascii="Arial" w:cs="Arial" w:eastAsia="Arial" w:hAnsi="Arial"/>
          <w:sz w:val="24"/>
          <w:szCs w:val="24"/>
        </w:rPr>
        <w:t xml:space="preserve">k</w:t>
      </w:r>
      <w:r>
        <w:rPr>
          <w:rFonts w:ascii="Arial" w:cs="Arial" w:eastAsia="Arial" w:hAnsi="Arial"/>
          <w:sz w:val="24"/>
          <w:szCs w:val="24"/>
        </w:rPr>
        <w:t xml:space="preserve"> = ... имп/км";</w:t>
      </w:r>
    </w:p>
    <w:p>
      <w:pPr>
        <w:spacing w:after="60"/>
        <w:ind w:firstLine="567"/>
        <w:jc w:val="both"/>
      </w:pPr>
      <w:r>
        <w:rPr>
          <w:rFonts w:ascii="Arial" w:cs="Arial" w:eastAsia="Arial" w:hAnsi="Arial"/>
          <w:sz w:val="24"/>
          <w:szCs w:val="24"/>
        </w:rPr>
        <w:t xml:space="preserve">5) дата определения коэффициента транспортного средства и измерения эффективной окружности шин колес;</w:t>
      </w:r>
    </w:p>
    <w:p>
      <w:pPr>
        <w:spacing w:after="60"/>
        <w:ind w:firstLine="567"/>
        <w:jc w:val="both"/>
      </w:pPr>
      <w:r>
        <w:rPr>
          <w:rFonts w:ascii="Arial" w:cs="Arial" w:eastAsia="Arial" w:hAnsi="Arial"/>
          <w:sz w:val="24"/>
          <w:szCs w:val="24"/>
        </w:rPr>
        <w:t xml:space="preserve">6) номер шасси транспортного средства;</w:t>
      </w:r>
    </w:p>
    <w:p>
      <w:pPr>
        <w:spacing w:after="60"/>
        <w:ind w:firstLine="567"/>
        <w:jc w:val="both"/>
      </w:pPr>
      <w:r>
        <w:rPr>
          <w:rFonts w:ascii="Arial" w:cs="Arial" w:eastAsia="Arial" w:hAnsi="Arial"/>
          <w:sz w:val="24"/>
          <w:szCs w:val="24"/>
        </w:rPr>
        <w:t xml:space="preserve">7) номер электронного (цифрового) тахографа.</w:t>
      </w:r>
    </w:p>
    <w:p>
      <w:pPr>
        <w:spacing w:after="60"/>
        <w:ind w:firstLine="567"/>
        <w:jc w:val="both"/>
      </w:pPr>
      <w:r>
        <w:rPr>
          <w:rFonts w:ascii="Arial" w:cs="Arial" w:eastAsia="Arial" w:hAnsi="Arial"/>
          <w:sz w:val="24"/>
          <w:szCs w:val="24"/>
        </w:rPr>
        <w:t xml:space="preserve">26. Табличка изготавливается из металла, полимерных материалов или бумаги. Для крепления таблички применяется неразъемное соединение. Способ нанесения информации на табличку не влияет на четкость изображения и сохранность информации до момента проведения следующей установки параметров транспортного средства. Нанесение информации осуществляется типографским шрифтом на специальном оборудовании (принтере).</w:t>
      </w:r>
    </w:p>
    <w:p>
      <w:pPr>
        <w:spacing w:after="60"/>
        <w:ind w:firstLine="567"/>
        <w:jc w:val="both"/>
      </w:pPr>
      <w:r>
        <w:rPr>
          <w:rFonts w:ascii="Arial" w:cs="Arial" w:eastAsia="Arial" w:hAnsi="Arial"/>
          <w:sz w:val="24"/>
          <w:szCs w:val="24"/>
        </w:rPr>
        <w:t xml:space="preserve">27. При установке или замене электронного (цифрового) тахографа внесенные работником сервисного центра в электронный (цифровой) тахограф установочные параметры транспортного средства должны соответствовать требованиям по максимально допустимым отклонениям в соответствии с документацией заводов-изготовителей.</w:t>
      </w:r>
    </w:p>
    <w:p>
      <w:pPr>
        <w:spacing w:after="60"/>
        <w:ind w:firstLine="567"/>
        <w:jc w:val="both"/>
      </w:pPr>
      <w:r>
        <w:rPr>
          <w:rFonts w:ascii="Arial" w:cs="Arial" w:eastAsia="Arial" w:hAnsi="Arial"/>
          <w:sz w:val="24"/>
          <w:szCs w:val="24"/>
        </w:rPr>
        <w:t xml:space="preserve">28. Установочные параметры транспортного средства, внесенные работником сервисного центра в энергонезависимую память электронного (цифрового) тахографа и зарегистрированные карточкой сервисного центра, регулярно загружаются в компьютер в целях обеспечения защиты данных, хранящихся на карточке сервисного центра, от несанкционированной перезаписи или удаления.</w:t>
      </w:r>
    </w:p>
    <w:p>
      <w:pPr>
        <w:spacing w:after="60"/>
        <w:ind w:firstLine="567"/>
        <w:jc w:val="both"/>
      </w:pPr>
      <w:r>
        <w:rPr>
          <w:rFonts w:ascii="Arial" w:cs="Arial" w:eastAsia="Arial" w:hAnsi="Arial"/>
          <w:sz w:val="24"/>
          <w:szCs w:val="24"/>
        </w:rPr>
        <w:t xml:space="preserve">29. После настройки электронного (цифрового) тахографа и внесения в электронный (цифровой) тахограф параметров транспортного средства электронный (цифровой) тахограф подлежит поверке.</w:t>
      </w:r>
    </w:p>
    <w:p>
      <w:pPr>
        <w:spacing w:after="60"/>
        <w:ind w:firstLine="567"/>
        <w:jc w:val="both"/>
      </w:pPr>
      <w:r>
        <w:rPr>
          <w:rFonts w:ascii="Arial" w:cs="Arial" w:eastAsia="Arial" w:hAnsi="Arial"/>
          <w:sz w:val="24"/>
          <w:szCs w:val="24"/>
        </w:rPr>
        <w:t xml:space="preserve">30. Пломбы накладываются (если предусмотрено конструкцией транспортного средства) на следующие элементы:</w:t>
      </w:r>
    </w:p>
    <w:p>
      <w:pPr>
        <w:spacing w:after="60"/>
        <w:ind w:firstLine="567"/>
        <w:jc w:val="both"/>
      </w:pPr>
      <w:r>
        <w:rPr>
          <w:rFonts w:ascii="Arial" w:cs="Arial" w:eastAsia="Arial" w:hAnsi="Arial"/>
          <w:sz w:val="24"/>
          <w:szCs w:val="24"/>
        </w:rPr>
        <w:t xml:space="preserve">1) табличку с данными об установке, за исключением случаев, когда она установлена таким образом, что ее нельзя снять без повреждения (уничтожения) указанной на ней маркировки;</w:t>
      </w:r>
    </w:p>
    <w:p>
      <w:pPr>
        <w:spacing w:after="60"/>
        <w:ind w:firstLine="567"/>
        <w:jc w:val="both"/>
      </w:pPr>
      <w:r>
        <w:rPr>
          <w:rFonts w:ascii="Arial" w:cs="Arial" w:eastAsia="Arial" w:hAnsi="Arial"/>
          <w:sz w:val="24"/>
          <w:szCs w:val="24"/>
        </w:rPr>
        <w:t xml:space="preserve">2) соединительные узлы между электронным (цифровым) тахографом и транспортным средством;</w:t>
      </w:r>
    </w:p>
    <w:p>
      <w:pPr>
        <w:spacing w:after="60"/>
        <w:ind w:firstLine="567"/>
        <w:jc w:val="both"/>
      </w:pPr>
      <w:r>
        <w:rPr>
          <w:rFonts w:ascii="Arial" w:cs="Arial" w:eastAsia="Arial" w:hAnsi="Arial"/>
          <w:sz w:val="24"/>
          <w:szCs w:val="24"/>
        </w:rPr>
        <w:t xml:space="preserve">3) переключающий механизм для транспортных средств с двумя или более передаточными числами ведущего моста;</w:t>
      </w:r>
    </w:p>
    <w:p>
      <w:pPr>
        <w:spacing w:after="60"/>
        <w:ind w:firstLine="567"/>
        <w:jc w:val="both"/>
      </w:pPr>
      <w:r>
        <w:rPr>
          <w:rFonts w:ascii="Arial" w:cs="Arial" w:eastAsia="Arial" w:hAnsi="Arial"/>
          <w:sz w:val="24"/>
          <w:szCs w:val="24"/>
        </w:rPr>
        <w:t xml:space="preserve">4) участки, соединяющие переключающий механизм с остальной частью электронного (цифрового) тахографа;</w:t>
      </w:r>
    </w:p>
    <w:p>
      <w:pPr>
        <w:spacing w:after="60"/>
        <w:ind w:firstLine="567"/>
        <w:jc w:val="both"/>
      </w:pPr>
      <w:r>
        <w:rPr>
          <w:rFonts w:ascii="Arial" w:cs="Arial" w:eastAsia="Arial" w:hAnsi="Arial"/>
          <w:sz w:val="24"/>
          <w:szCs w:val="24"/>
        </w:rPr>
        <w:t xml:space="preserve">5) корпус электронного (цифрового) тахографа и датчика движения (импульсов);</w:t>
      </w:r>
    </w:p>
    <w:p>
      <w:pPr>
        <w:spacing w:after="60"/>
        <w:ind w:firstLine="567"/>
        <w:jc w:val="both"/>
      </w:pPr>
      <w:r>
        <w:rPr>
          <w:rFonts w:ascii="Arial" w:cs="Arial" w:eastAsia="Arial" w:hAnsi="Arial"/>
          <w:sz w:val="24"/>
          <w:szCs w:val="24"/>
        </w:rPr>
        <w:t xml:space="preserve">6) на иные элементы, если завод-изготовитель электронного (цифрового) тахографа предусматривает наложение пломбы.</w:t>
      </w:r>
    </w:p>
    <w:p>
      <w:pPr>
        <w:spacing w:after="60"/>
        <w:ind w:firstLine="567"/>
        <w:jc w:val="both"/>
      </w:pPr>
      <w:r>
        <w:rPr>
          <w:rFonts w:ascii="Arial" w:cs="Arial" w:eastAsia="Arial" w:hAnsi="Arial"/>
          <w:sz w:val="24"/>
          <w:szCs w:val="24"/>
        </w:rPr>
        <w:t xml:space="preserve">31. Каждому сервисному центру, включенному в реестр физических и юридических лиц, подавших заявление о даче разрешения для осуществления или прекращения деятельности по установке, обслуживанию и ремонту тахографов, присваивается знак. Требования к форме, содержанию и оттиску знака приведены в </w:t>
      </w:r>
      <w:hyperlink w:history="1" r:id="rIdbbzwmypsk7ytpvthvp-z5">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32. Номер оттиска знака (клейма) сервисного центра последовательно увеличивается по мере включения в реестр физических и юридических лиц, подавших заявление о даче разрешения для осуществления или прекращения деятельности по установке, обслуживанию и ремонту тахографов, указанный в пункте 31 настоящего Порядка.</w:t>
      </w:r>
    </w:p>
    <w:p>
      <w:pPr>
        <w:spacing w:after="60"/>
        <w:ind w:firstLine="567"/>
        <w:jc w:val="both"/>
      </w:pPr>
      <w:r>
        <w:rPr>
          <w:rFonts w:ascii="Arial" w:cs="Arial" w:eastAsia="Arial" w:hAnsi="Arial"/>
          <w:sz w:val="24"/>
          <w:szCs w:val="24"/>
        </w:rPr>
        <w:t xml:space="preserve">33. В случае исключения из реестра по заявлению физического или юридического лица, решению суда о завершении их деятельности номер оттиска знака (клейма) сервисного центра резервируется на срок не менее двух лет.</w:t>
      </w:r>
    </w:p>
    <w:p>
      <w:pPr>
        <w:spacing w:after="60"/>
        <w:ind w:firstLine="567"/>
        <w:jc w:val="both"/>
      </w:pPr>
      <w:r>
        <w:rPr>
          <w:rFonts w:ascii="Arial" w:cs="Arial" w:eastAsia="Arial" w:hAnsi="Arial"/>
          <w:sz w:val="24"/>
          <w:szCs w:val="24"/>
        </w:rPr>
        <w:t xml:space="preserve">34. Штамп и клеймо сервисного центра, исключенного из реестра, подлежат уничтожению в присутствии должностного лица территориального подразделения уполномоченного государственного органа в сфере автомобильного транспорта, о чем составляется соответствующий акт.</w:t>
      </w:r>
    </w:p>
    <w:p>
      <w:pPr>
        <w:spacing w:after="60"/>
        <w:ind w:firstLine="567"/>
        <w:jc w:val="both"/>
      </w:pPr>
      <w:r>
        <w:rPr>
          <w:rFonts w:ascii="Arial" w:cs="Arial" w:eastAsia="Arial" w:hAnsi="Arial"/>
          <w:sz w:val="24"/>
          <w:szCs w:val="24"/>
        </w:rPr>
        <w:t xml:space="preserve">35. Зарезервированный номер оттиска знака (клейма) сервисного центра присваивается другому сервисному центру по истечении двух лет согласно пункту 36 настоящего Порядка.</w:t>
      </w:r>
    </w:p>
    <w:p>
      <w:pPr>
        <w:spacing w:after="60"/>
        <w:ind w:firstLine="567"/>
        <w:jc w:val="both"/>
      </w:pPr>
      <w:r>
        <w:rPr>
          <w:rFonts w:ascii="Arial" w:cs="Arial" w:eastAsia="Arial" w:hAnsi="Arial"/>
          <w:sz w:val="24"/>
          <w:szCs w:val="24"/>
        </w:rPr>
        <w:t xml:space="preserve">36. Оттиск знака (клейма) сервисного центра, находящегося на территории Кыргызской Республики, имеет международную аббревиатуру страны и номер сервисного центра в виде KG 000.</w:t>
      </w:r>
    </w:p>
    <w:p>
      <w:pPr>
        <w:spacing w:after="60"/>
        <w:ind w:firstLine="567"/>
        <w:jc w:val="both"/>
      </w:pPr>
      <w:r>
        <w:rPr>
          <w:rFonts w:ascii="Arial" w:cs="Arial" w:eastAsia="Arial" w:hAnsi="Arial"/>
          <w:sz w:val="24"/>
          <w:szCs w:val="24"/>
        </w:rPr>
        <w:t xml:space="preserve">37. Уполномоченный государственный орган в сфере автомобильного транспорта уведомляет об оттиске знака (клейма) сервисного центра Европейскую комиссию по транспорту и компетентные органы государств-участников Соглашения ЕСТР.</w:t>
      </w:r>
    </w:p>
    <w:p>
      <w:pPr>
        <w:spacing w:after="60"/>
        <w:ind w:firstLine="567"/>
        <w:jc w:val="both"/>
      </w:pPr>
      <w:r>
        <w:rPr>
          <w:rFonts w:ascii="Arial" w:cs="Arial" w:eastAsia="Arial" w:hAnsi="Arial"/>
          <w:sz w:val="24"/>
          <w:szCs w:val="24"/>
        </w:rPr>
        <w:t xml:space="preserve">38. Перед установкой электронного (цифрового) тахографа, который ранее был установлен на другом транспортном средстве, сервисный центр переносит информацию из электронного (цифрового) тахографа в программно-технические средства сервисного центра или на сменные носители информации.</w:t>
      </w:r>
    </w:p>
    <w:p>
      <w:pPr>
        <w:spacing w:after="60"/>
        <w:ind w:firstLine="567"/>
        <w:jc w:val="both"/>
      </w:pPr>
      <w:r>
        <w:rPr>
          <w:rFonts w:ascii="Arial" w:cs="Arial" w:eastAsia="Arial" w:hAnsi="Arial"/>
          <w:sz w:val="24"/>
          <w:szCs w:val="24"/>
        </w:rPr>
        <w:t xml:space="preserve">39. Перенос информации из электронного (цифрового) тахографа осуществляется независимо от модели электронного (цифрового) тахографа.</w:t>
      </w:r>
    </w:p>
    <w:p>
      <w:pPr>
        <w:spacing w:after="60"/>
        <w:ind w:firstLine="567"/>
        <w:jc w:val="both"/>
      </w:pPr>
      <w:r>
        <w:rPr>
          <w:rFonts w:ascii="Arial" w:cs="Arial" w:eastAsia="Arial" w:hAnsi="Arial"/>
          <w:sz w:val="24"/>
          <w:szCs w:val="24"/>
        </w:rPr>
        <w:t xml:space="preserve">40. Информация, перенесенная из электронного (цифрового) тахографа в программно-технические средства сервисного центра, по письменному заявлению передается владельцу транспортного средства или с его письменного разрешения третьему лицу.</w:t>
      </w:r>
    </w:p>
    <w:p>
      <w:pPr>
        <w:spacing w:after="60"/>
        <w:ind w:firstLine="567"/>
        <w:jc w:val="both"/>
      </w:pPr>
      <w:r>
        <w:rPr>
          <w:rFonts w:ascii="Arial" w:cs="Arial" w:eastAsia="Arial" w:hAnsi="Arial"/>
          <w:sz w:val="24"/>
          <w:szCs w:val="24"/>
        </w:rPr>
        <w:t xml:space="preserve">41. В случае невозможности переноса информации из электронного (цифрового) тахографа владельцу транспортного средства выдается документ произвольной формы о невозможности переноса информации. Данный документ заверяется подписью руководителя и печатью сервисного центра.</w:t>
      </w:r>
    </w:p>
    <w:p>
      <w:pPr>
        <w:spacing w:after="60"/>
        <w:ind w:firstLine="567"/>
        <w:jc w:val="both"/>
      </w:pPr>
      <w:r>
        <w:rPr>
          <w:rFonts w:ascii="Arial" w:cs="Arial" w:eastAsia="Arial" w:hAnsi="Arial"/>
          <w:sz w:val="24"/>
          <w:szCs w:val="24"/>
        </w:rPr>
        <w:t xml:space="preserve">42. Если информация перенесена лишь частично, то в указанном документе отражается только информация, которая не может быть считана из энергонезависимой памяти электронного (цифрового) тахографа.</w:t>
      </w:r>
    </w:p>
    <w:p>
      <w:pPr>
        <w:spacing w:after="60"/>
        <w:ind w:firstLine="567"/>
        <w:jc w:val="both"/>
      </w:pPr>
      <w:r>
        <w:rPr>
          <w:rFonts w:ascii="Arial" w:cs="Arial" w:eastAsia="Arial" w:hAnsi="Arial"/>
          <w:sz w:val="24"/>
          <w:szCs w:val="24"/>
        </w:rPr>
        <w:t xml:space="preserve">43. Все работы, проведенные по установке, ремонту и обслуживанию тахографа, отмечаются в журнале учета работ с тахографами по форме согласно </w:t>
      </w:r>
      <w:hyperlink w:history="1" r:id="rIdsesldlpinyv3b32yobmqd">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44. Эксплуатация тахографа производится в соответствии с Соглашением ЕСТР, настоящим Порядком и инструкцией по эксплуатации, определенной заводом-изготовителем.</w:t>
      </w:r>
    </w:p>
    <w:p>
      <w:pPr>
        <w:spacing w:after="200" w:before="200"/>
        <w:jc w:val="center"/>
      </w:pPr>
      <w:r>
        <w:rPr>
          <w:rFonts w:ascii="Arial" w:cs="Arial" w:eastAsia="Arial" w:hAnsi="Arial"/>
          <w:b/>
          <w:bCs/>
          <w:sz w:val="24"/>
          <w:szCs w:val="24"/>
        </w:rPr>
        <w:t xml:space="preserve">4. Тахографы</w:t>
      </w:r>
    </w:p>
    <w:p>
      <w:pPr>
        <w:spacing w:after="60"/>
        <w:ind w:firstLine="567"/>
        <w:jc w:val="both"/>
      </w:pPr>
      <w:r>
        <w:rPr>
          <w:rFonts w:ascii="Arial" w:cs="Arial" w:eastAsia="Arial" w:hAnsi="Arial"/>
          <w:sz w:val="24"/>
          <w:szCs w:val="24"/>
        </w:rPr>
        <w:t xml:space="preserve">45. Тахографы, устанавливаемые сервисным центром на автотранспортные средства, соответствуют следующим требованиям:</w:t>
      </w:r>
    </w:p>
    <w:p>
      <w:pPr>
        <w:spacing w:after="60"/>
        <w:ind w:firstLine="567"/>
        <w:jc w:val="both"/>
      </w:pPr>
      <w:r>
        <w:rPr>
          <w:rFonts w:ascii="Arial" w:cs="Arial" w:eastAsia="Arial" w:hAnsi="Arial"/>
          <w:sz w:val="24"/>
          <w:szCs w:val="24"/>
        </w:rPr>
        <w:t xml:space="preserve">1) тип и марка тахографов, устанавливаемых на автотранспортные средства, вносится в Государственный реестр средств измерений и стандартных образцов;</w:t>
      </w:r>
    </w:p>
    <w:p>
      <w:pPr>
        <w:spacing w:after="60"/>
        <w:ind w:firstLine="567"/>
        <w:jc w:val="both"/>
      </w:pPr>
      <w:r>
        <w:rPr>
          <w:rFonts w:ascii="Arial" w:cs="Arial" w:eastAsia="Arial" w:hAnsi="Arial"/>
          <w:sz w:val="24"/>
          <w:szCs w:val="24"/>
        </w:rPr>
        <w:t xml:space="preserve">2) поверены, проверены, исправны и годны к применению.</w:t>
      </w:r>
    </w:p>
    <w:p>
      <w:pPr>
        <w:spacing w:after="60"/>
        <w:ind w:firstLine="567"/>
        <w:jc w:val="both"/>
      </w:pPr>
      <w:r>
        <w:rPr>
          <w:rFonts w:ascii="Arial" w:cs="Arial" w:eastAsia="Arial" w:hAnsi="Arial"/>
          <w:sz w:val="24"/>
          <w:szCs w:val="24"/>
        </w:rPr>
        <w:t xml:space="preserve">46. Установка, обслуживание и ремонт тахографов осуществляются в соответствии с технической документацией завода-изготовителя тахографов и настоящим Порядком.</w:t>
      </w:r>
    </w:p>
    <w:p>
      <w:pPr>
        <w:spacing w:after="60"/>
        <w:ind w:firstLine="567"/>
        <w:jc w:val="both"/>
      </w:pPr>
      <w:r>
        <w:rPr>
          <w:rFonts w:ascii="Arial" w:cs="Arial" w:eastAsia="Arial" w:hAnsi="Arial"/>
          <w:sz w:val="24"/>
          <w:szCs w:val="24"/>
        </w:rPr>
        <w:t xml:space="preserve">47. Хранение информации о режимах труда и отдыха водителей транспортных средств осуществляется посредством переноса ее из электронного (цифрового) тахографа или карточки водителя в программно-технические средства перевозчика и/или транспортного предприятия.</w:t>
      </w:r>
    </w:p>
    <w:p>
      <w:pPr>
        <w:spacing w:after="60"/>
        <w:ind w:firstLine="567"/>
        <w:jc w:val="both"/>
      </w:pPr>
      <w:r>
        <w:rPr>
          <w:rFonts w:ascii="Arial" w:cs="Arial" w:eastAsia="Arial" w:hAnsi="Arial"/>
          <w:sz w:val="24"/>
          <w:szCs w:val="24"/>
        </w:rPr>
        <w:t xml:space="preserve">48. Программно-технические средства, используемые перевозчиком для хранения информации:</w:t>
      </w:r>
    </w:p>
    <w:p>
      <w:pPr>
        <w:spacing w:after="60"/>
        <w:ind w:firstLine="567"/>
        <w:jc w:val="both"/>
      </w:pPr>
      <w:r>
        <w:rPr>
          <w:rFonts w:ascii="Arial" w:cs="Arial" w:eastAsia="Arial" w:hAnsi="Arial"/>
          <w:sz w:val="24"/>
          <w:szCs w:val="24"/>
        </w:rPr>
        <w:t xml:space="preserve">1) предотвращают несанкционированный доступ к информации;</w:t>
      </w:r>
    </w:p>
    <w:p>
      <w:pPr>
        <w:spacing w:after="60"/>
        <w:ind w:firstLine="567"/>
        <w:jc w:val="both"/>
      </w:pPr>
      <w:r>
        <w:rPr>
          <w:rFonts w:ascii="Arial" w:cs="Arial" w:eastAsia="Arial" w:hAnsi="Arial"/>
          <w:sz w:val="24"/>
          <w:szCs w:val="24"/>
        </w:rPr>
        <w:t xml:space="preserve">2) обеспечивают неизменность и сохранность информации;</w:t>
      </w:r>
    </w:p>
    <w:p>
      <w:pPr>
        <w:spacing w:after="60"/>
        <w:ind w:firstLine="567"/>
        <w:jc w:val="both"/>
      </w:pPr>
      <w:r>
        <w:rPr>
          <w:rFonts w:ascii="Arial" w:cs="Arial" w:eastAsia="Arial" w:hAnsi="Arial"/>
          <w:sz w:val="24"/>
          <w:szCs w:val="24"/>
        </w:rPr>
        <w:t xml:space="preserve">3) оснащаются устройством для осуществления резервного копирования информации на сменные носители;</w:t>
      </w:r>
    </w:p>
    <w:p>
      <w:pPr>
        <w:spacing w:after="60"/>
        <w:ind w:firstLine="567"/>
        <w:jc w:val="both"/>
      </w:pPr>
      <w:r>
        <w:rPr>
          <w:rFonts w:ascii="Arial" w:cs="Arial" w:eastAsia="Arial" w:hAnsi="Arial"/>
          <w:sz w:val="24"/>
          <w:szCs w:val="24"/>
        </w:rPr>
        <w:t xml:space="preserve">4) обеспечивают подключение к электронному (цифровому) тахографу или карточке водителя для переноса зарегистрированной информации.</w:t>
      </w:r>
    </w:p>
    <w:p>
      <w:pPr>
        <w:spacing w:after="60"/>
        <w:ind w:firstLine="567"/>
        <w:jc w:val="both"/>
      </w:pPr>
      <w:r>
        <w:rPr>
          <w:rFonts w:ascii="Arial" w:cs="Arial" w:eastAsia="Arial" w:hAnsi="Arial"/>
          <w:sz w:val="24"/>
          <w:szCs w:val="24"/>
        </w:rPr>
        <w:t xml:space="preserve">49. Перевозчик и/или транспортное предприятие переносит информацию о режимах труда и отдыха водителей транспортных средств в программно-технические средства перевозчика и/или транспортного предприятия.</w:t>
      </w:r>
    </w:p>
    <w:p>
      <w:pPr>
        <w:spacing w:after="60"/>
        <w:ind w:firstLine="567"/>
        <w:jc w:val="both"/>
      </w:pPr>
      <w:r>
        <w:rPr>
          <w:rFonts w:ascii="Arial" w:cs="Arial" w:eastAsia="Arial" w:hAnsi="Arial"/>
          <w:sz w:val="24"/>
          <w:szCs w:val="24"/>
        </w:rPr>
        <w:t xml:space="preserve">50. Перенос информации о режимах труда и отдыха водителей транспортных средств из карточки водителя или электронного (цифрового) тахографа в программно-технические средства перевозчика и/или транспортного предприятия осуществляется:</w:t>
      </w:r>
    </w:p>
    <w:p>
      <w:pPr>
        <w:spacing w:after="60"/>
        <w:ind w:firstLine="567"/>
        <w:jc w:val="both"/>
      </w:pPr>
      <w:r>
        <w:rPr>
          <w:rFonts w:ascii="Arial" w:cs="Arial" w:eastAsia="Arial" w:hAnsi="Arial"/>
          <w:sz w:val="24"/>
          <w:szCs w:val="24"/>
        </w:rPr>
        <w:t xml:space="preserve">1) периодически, при сдаче водителем транспортного средства каждого путевого листа, но не реже одного раза в двадцать восемь календарных дней из карточки водителя и один раз в девяносто календарных дней из электронного (цифрового) тахографа;</w:t>
      </w:r>
    </w:p>
    <w:p>
      <w:pPr>
        <w:spacing w:after="60"/>
        <w:ind w:firstLine="567"/>
        <w:jc w:val="both"/>
      </w:pPr>
      <w:r>
        <w:rPr>
          <w:rFonts w:ascii="Arial" w:cs="Arial" w:eastAsia="Arial" w:hAnsi="Arial"/>
          <w:sz w:val="24"/>
          <w:szCs w:val="24"/>
        </w:rPr>
        <w:t xml:space="preserve">2) перед отчуждением транспортного средства;</w:t>
      </w:r>
    </w:p>
    <w:p>
      <w:pPr>
        <w:spacing w:after="60"/>
        <w:ind w:firstLine="567"/>
        <w:jc w:val="both"/>
      </w:pPr>
      <w:r>
        <w:rPr>
          <w:rFonts w:ascii="Arial" w:cs="Arial" w:eastAsia="Arial" w:hAnsi="Arial"/>
          <w:sz w:val="24"/>
          <w:szCs w:val="24"/>
        </w:rPr>
        <w:t xml:space="preserve">3) перед сдачей транспортного средства в аренду (лизинг);</w:t>
      </w:r>
    </w:p>
    <w:p>
      <w:pPr>
        <w:spacing w:after="60"/>
        <w:ind w:firstLine="567"/>
        <w:jc w:val="both"/>
      </w:pPr>
      <w:r>
        <w:rPr>
          <w:rFonts w:ascii="Arial" w:cs="Arial" w:eastAsia="Arial" w:hAnsi="Arial"/>
          <w:sz w:val="24"/>
          <w:szCs w:val="24"/>
        </w:rPr>
        <w:t xml:space="preserve">4) перед выводом транспортного средства из эксплуатации;</w:t>
      </w:r>
    </w:p>
    <w:p>
      <w:pPr>
        <w:spacing w:after="60"/>
        <w:ind w:firstLine="567"/>
        <w:jc w:val="both"/>
      </w:pPr>
      <w:r>
        <w:rPr>
          <w:rFonts w:ascii="Arial" w:cs="Arial" w:eastAsia="Arial" w:hAnsi="Arial"/>
          <w:sz w:val="24"/>
          <w:szCs w:val="24"/>
        </w:rPr>
        <w:t xml:space="preserve">5) при прекращении трудовой деятельности водителя транспортного средства, но не позднее последнего дня его работы у данного перевозчика.</w:t>
      </w:r>
    </w:p>
    <w:p>
      <w:pPr>
        <w:spacing w:after="60"/>
        <w:ind w:firstLine="567"/>
        <w:jc w:val="both"/>
      </w:pPr>
      <w:r>
        <w:rPr>
          <w:rFonts w:ascii="Arial" w:cs="Arial" w:eastAsia="Arial" w:hAnsi="Arial"/>
          <w:sz w:val="24"/>
          <w:szCs w:val="24"/>
        </w:rPr>
        <w:t xml:space="preserve">51. В случае невозможности переноса информации из электронного (цифрового) тахографа в программно-технические средства перевозчика и/или транспортного предприятия перевозчик и/или транспортное предприятие обращается в сервисный центр для получения справки о невозможности переноса информации.</w:t>
      </w:r>
    </w:p>
    <w:p>
      <w:pPr>
        <w:spacing w:after="60"/>
        <w:ind w:firstLine="567"/>
        <w:jc w:val="both"/>
      </w:pPr>
      <w:r>
        <w:rPr>
          <w:rFonts w:ascii="Arial" w:cs="Arial" w:eastAsia="Arial" w:hAnsi="Arial"/>
          <w:sz w:val="24"/>
          <w:szCs w:val="24"/>
        </w:rPr>
        <w:t xml:space="preserve">52. Контроль режимов работы водителей транспортных средств осуществляется в день переноса информации о режимах труда и отдыха водителей транспортных средств в программно-технические средства.</w:t>
      </w:r>
    </w:p>
    <w:p>
      <w:pPr>
        <w:spacing w:after="60"/>
        <w:ind w:firstLine="567"/>
        <w:jc w:val="both"/>
      </w:pPr>
      <w:r>
        <w:rPr>
          <w:rFonts w:ascii="Arial" w:cs="Arial" w:eastAsia="Arial" w:hAnsi="Arial"/>
          <w:sz w:val="24"/>
          <w:szCs w:val="24"/>
        </w:rPr>
        <w:t xml:space="preserve">53. Резервное копирование информации о режимах труда и отдыха водителей транспортных средств на сменные носители осуществляется не реже двух раз в месяц.</w:t>
      </w:r>
    </w:p>
    <w:p>
      <w:pPr>
        <w:spacing w:after="60"/>
        <w:ind w:firstLine="567"/>
        <w:jc w:val="both"/>
      </w:pPr>
      <w:r>
        <w:rPr>
          <w:rFonts w:ascii="Arial" w:cs="Arial" w:eastAsia="Arial" w:hAnsi="Arial"/>
          <w:sz w:val="24"/>
          <w:szCs w:val="24"/>
        </w:rPr>
        <w:t xml:space="preserve">54. Перевозчик и/или транспортное предприятие хранит информацию о режимах труда и отдыха водителей транспортных средств в программно-технических средствах.</w:t>
      </w:r>
    </w:p>
    <w:p>
      <w:pPr>
        <w:spacing w:after="60"/>
        <w:ind w:firstLine="567"/>
        <w:jc w:val="both"/>
      </w:pPr>
      <w:r>
        <w:rPr>
          <w:rFonts w:ascii="Arial" w:cs="Arial" w:eastAsia="Arial" w:hAnsi="Arial"/>
          <w:sz w:val="24"/>
          <w:szCs w:val="24"/>
        </w:rPr>
        <w:t xml:space="preserve">55. Информация о режимах работы водителей транспортных средств хранится у перевозчика и/или транспортного предприятия не менее трех лет.</w:t>
      </w:r>
    </w:p>
    <w:p>
      <w:pPr>
        <w:spacing w:after="60"/>
        <w:ind w:firstLine="567"/>
        <w:jc w:val="both"/>
      </w:pPr>
      <w:r>
        <w:rPr>
          <w:rFonts w:ascii="Arial" w:cs="Arial" w:eastAsia="Arial" w:hAnsi="Arial"/>
          <w:sz w:val="24"/>
          <w:szCs w:val="24"/>
        </w:rPr>
        <w:t xml:space="preserve">56. Диаграммные диски, согласно </w:t>
      </w:r>
      <w:hyperlink w:history="1" r:id="rIdjginu_y_edb4ifkye7agy">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настоящему Порядку, не должны затруднять использование тахографа, записи на диаграммных дисках должны быть нестираемыми и легко читаемыми.</w:t>
      </w:r>
    </w:p>
    <w:p>
      <w:pPr>
        <w:spacing w:after="60"/>
        <w:ind w:firstLine="567"/>
        <w:jc w:val="both"/>
      </w:pPr>
      <w:r>
        <w:rPr>
          <w:rFonts w:ascii="Arial" w:cs="Arial" w:eastAsia="Arial" w:hAnsi="Arial"/>
          <w:sz w:val="24"/>
          <w:szCs w:val="24"/>
        </w:rPr>
        <w:t xml:space="preserve">57. Размер и записи диаграммного диска сохраняются в течение не менее одного года при нормальных условиях влажности и температуры.</w:t>
      </w:r>
    </w:p>
    <w:p>
      <w:pPr>
        <w:spacing w:after="60"/>
        <w:ind w:firstLine="567"/>
        <w:jc w:val="both"/>
      </w:pPr>
      <w:r>
        <w:rPr>
          <w:rFonts w:ascii="Arial" w:cs="Arial" w:eastAsia="Arial" w:hAnsi="Arial"/>
          <w:sz w:val="24"/>
          <w:szCs w:val="24"/>
        </w:rPr>
        <w:t xml:space="preserve">58. В начале рабочего дня, после завершения суточной работы, а также в случае замены транспортного средства в течение одного рабочего дня каждый водитель должен внести в диаграммный диск соответствующие записи по порядку заполнения диаграммного диска согласно </w:t>
      </w:r>
      <w:hyperlink w:history="1" r:id="rIdalbgucpqw1tgfhagkmizq">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настоящему Порядку. Диск записывает информацию о режиме труда и отдыха водителей при замене до трех транспортных средств.</w:t>
      </w:r>
    </w:p>
    <w:p>
      <w:pPr>
        <w:spacing w:after="60"/>
        <w:ind w:firstLine="567"/>
        <w:jc w:val="both"/>
      </w:pPr>
      <w:r>
        <w:rPr>
          <w:rFonts w:ascii="Arial" w:cs="Arial" w:eastAsia="Arial" w:hAnsi="Arial"/>
          <w:sz w:val="24"/>
          <w:szCs w:val="24"/>
        </w:rPr>
        <w:t xml:space="preserve">59. Минимальная возможная продолжительность записи на диаграммных дисках, независимо от их формы, составляет 24 часа.</w:t>
      </w:r>
    </w:p>
    <w:p>
      <w:pPr>
        <w:spacing w:after="200" w:before="200"/>
        <w:jc w:val="center"/>
      </w:pPr>
      <w:r>
        <w:rPr>
          <w:rFonts w:ascii="Arial" w:cs="Arial" w:eastAsia="Arial" w:hAnsi="Arial"/>
          <w:b/>
          <w:bCs/>
          <w:sz w:val="24"/>
          <w:szCs w:val="24"/>
        </w:rPr>
        <w:t xml:space="preserve">5. Требование к изготовлению и выдаче электронных карточек к электронным (цифровым) тахографам</w:t>
      </w:r>
    </w:p>
    <w:p>
      <w:pPr>
        <w:spacing w:after="60"/>
        <w:ind w:firstLine="567"/>
        <w:jc w:val="both"/>
      </w:pPr>
      <w:r>
        <w:rPr>
          <w:rFonts w:ascii="Arial" w:cs="Arial" w:eastAsia="Arial" w:hAnsi="Arial"/>
          <w:sz w:val="24"/>
          <w:szCs w:val="24"/>
        </w:rPr>
        <w:t xml:space="preserve">60. Изготовитель карточек к электронным (цифровым) тахографам (далее - изготовитель карточек) - физическое или юридическое лицо, осуществляющее деятельность по изготовлению и выдаче карточек к электронным (цифровым) тахографам и подавшее в уполномоченный государственный орган в сфере автомобильного транспорта уведомление по форме, утвержденной уполномоченным государственным органом в сфере транспорта и коммуникаций.</w:t>
      </w:r>
    </w:p>
    <w:p>
      <w:pPr>
        <w:spacing w:after="60"/>
        <w:ind w:firstLine="567"/>
        <w:jc w:val="both"/>
      </w:pPr>
      <w:r>
        <w:rPr>
          <w:rFonts w:ascii="Arial" w:cs="Arial" w:eastAsia="Arial" w:hAnsi="Arial"/>
          <w:sz w:val="24"/>
          <w:szCs w:val="24"/>
        </w:rPr>
        <w:t xml:space="preserve">61. Ведение реестра физических и юридических лиц, подавших уведомление о начале осуществления деятельности по изготовлению и выдаче карточек к электронным (цифровым) тахографам (далее - реестр изготовителей карточек), производится уполномоченным государственным органом в сфере автомобильного транспорта.</w:t>
      </w:r>
    </w:p>
    <w:p>
      <w:pPr>
        <w:spacing w:after="60"/>
        <w:ind w:firstLine="567"/>
        <w:jc w:val="both"/>
      </w:pPr>
      <w:r>
        <w:rPr>
          <w:rFonts w:ascii="Arial" w:cs="Arial" w:eastAsia="Arial" w:hAnsi="Arial"/>
          <w:sz w:val="24"/>
          <w:szCs w:val="24"/>
        </w:rPr>
        <w:t xml:space="preserve">62. Исключение из реестра изготовителей карточек осуществляется по заявлению субъекта, решению суда о запрещении деятельности или отдельных видов деятельности индивидуального предпринимателя или юридического лица.</w:t>
      </w:r>
    </w:p>
    <w:p>
      <w:pPr>
        <w:spacing w:after="60"/>
        <w:ind w:firstLine="567"/>
        <w:jc w:val="both"/>
      </w:pPr>
      <w:r>
        <w:rPr>
          <w:rFonts w:ascii="Arial" w:cs="Arial" w:eastAsia="Arial" w:hAnsi="Arial"/>
          <w:sz w:val="24"/>
          <w:szCs w:val="24"/>
        </w:rPr>
        <w:t xml:space="preserve">63. Изготовитель карточек при подаче уведомления о начале деятельности по изготовлению и выдаче карточек к электронным (цифровым) тахографам представляет образцы карточек к электронным (цифровым) тахографам и сертификаты функциональности, безопасности и совместимости.</w:t>
      </w:r>
    </w:p>
    <w:p>
      <w:pPr>
        <w:spacing w:after="60"/>
        <w:ind w:firstLine="567"/>
        <w:jc w:val="both"/>
      </w:pPr>
      <w:r>
        <w:rPr>
          <w:rFonts w:ascii="Arial" w:cs="Arial" w:eastAsia="Arial" w:hAnsi="Arial"/>
          <w:sz w:val="24"/>
          <w:szCs w:val="24"/>
        </w:rPr>
        <w:t xml:space="preserve">64. Изготовитель карточек:</w:t>
      </w:r>
    </w:p>
    <w:p>
      <w:pPr>
        <w:spacing w:after="60"/>
        <w:ind w:firstLine="567"/>
        <w:jc w:val="both"/>
      </w:pPr>
      <w:r>
        <w:rPr>
          <w:rFonts w:ascii="Arial" w:cs="Arial" w:eastAsia="Arial" w:hAnsi="Arial"/>
          <w:sz w:val="24"/>
          <w:szCs w:val="24"/>
        </w:rPr>
        <w:t xml:space="preserve">1) записывает данные о выданных действующих, потерянных и замененных электронных карточках к электронным (цифровым) тахографам;</w:t>
      </w:r>
    </w:p>
    <w:p>
      <w:pPr>
        <w:spacing w:after="60"/>
        <w:ind w:firstLine="567"/>
        <w:jc w:val="both"/>
      </w:pPr>
      <w:r>
        <w:rPr>
          <w:rFonts w:ascii="Arial" w:cs="Arial" w:eastAsia="Arial" w:hAnsi="Arial"/>
          <w:sz w:val="24"/>
          <w:szCs w:val="24"/>
        </w:rPr>
        <w:t xml:space="preserve">2) не разглашает P</w:t>
      </w:r>
      <w:r>
        <w:rPr>
          <w:rFonts w:ascii="Arial" w:cs="Arial" w:eastAsia="Arial" w:hAnsi="Arial"/>
          <w:sz w:val="24"/>
          <w:szCs w:val="24"/>
        </w:rPr>
        <w:t xml:space="preserve">I</w:t>
      </w:r>
      <w:r>
        <w:rPr>
          <w:rFonts w:ascii="Arial" w:cs="Arial" w:eastAsia="Arial" w:hAnsi="Arial"/>
          <w:sz w:val="24"/>
          <w:szCs w:val="24"/>
        </w:rPr>
        <w:t xml:space="preserve">N-код карточки к электронным (цифровым) тахографам другим лицам;</w:t>
      </w:r>
    </w:p>
    <w:p>
      <w:pPr>
        <w:spacing w:after="60"/>
        <w:ind w:firstLine="567"/>
        <w:jc w:val="both"/>
      </w:pPr>
      <w:r>
        <w:rPr>
          <w:rFonts w:ascii="Arial" w:cs="Arial" w:eastAsia="Arial" w:hAnsi="Arial"/>
          <w:sz w:val="24"/>
          <w:szCs w:val="24"/>
        </w:rPr>
        <w:t xml:space="preserve">3) информирует уполномоченный государственный орган в сфере автомобильного транспорта о вероятном использовании карточки к электронным (цифровым) тахографам другими лицами;</w:t>
      </w:r>
    </w:p>
    <w:p>
      <w:pPr>
        <w:spacing w:after="60"/>
        <w:ind w:firstLine="567"/>
        <w:jc w:val="both"/>
      </w:pPr>
      <w:r>
        <w:rPr>
          <w:rFonts w:ascii="Arial" w:cs="Arial" w:eastAsia="Arial" w:hAnsi="Arial"/>
          <w:sz w:val="24"/>
          <w:szCs w:val="24"/>
        </w:rPr>
        <w:t xml:space="preserve">4) ведет журнал регистрации и учета информации о выполненных работах по изготовлению и выдаче карточек к электронным (цифровым) тахографам.</w:t>
      </w:r>
    </w:p>
    <w:p>
      <w:pPr>
        <w:spacing w:after="60"/>
        <w:ind w:firstLine="567"/>
        <w:jc w:val="both"/>
      </w:pPr>
      <w:r>
        <w:rPr>
          <w:rFonts w:ascii="Arial" w:cs="Arial" w:eastAsia="Arial" w:hAnsi="Arial"/>
          <w:sz w:val="24"/>
          <w:szCs w:val="24"/>
        </w:rPr>
        <w:t xml:space="preserve">65. Изготовитель карточек обеспечивает подключение программно-технических средств к базе данных по электронным (цифровым) тахографам уполномоченного государственного органа в сфере автомобильного транспорта.</w:t>
      </w:r>
    </w:p>
    <w:p>
      <w:pPr>
        <w:spacing w:after="60"/>
        <w:ind w:firstLine="567"/>
        <w:jc w:val="both"/>
      </w:pPr>
      <w:r>
        <w:rPr>
          <w:rFonts w:ascii="Arial" w:cs="Arial" w:eastAsia="Arial" w:hAnsi="Arial"/>
          <w:sz w:val="24"/>
          <w:szCs w:val="24"/>
        </w:rPr>
        <w:t xml:space="preserve">66. Карточки к электронным (цифровым) тахографам по своим функциональным возможностям подразделяются на следующие виды:</w:t>
      </w:r>
    </w:p>
    <w:p>
      <w:pPr>
        <w:spacing w:after="60"/>
        <w:ind w:firstLine="567"/>
        <w:jc w:val="both"/>
      </w:pPr>
      <w:r>
        <w:rPr>
          <w:rFonts w:ascii="Arial" w:cs="Arial" w:eastAsia="Arial" w:hAnsi="Arial"/>
          <w:sz w:val="24"/>
          <w:szCs w:val="24"/>
        </w:rPr>
        <w:t xml:space="preserve">1) карточка водителя;</w:t>
      </w:r>
    </w:p>
    <w:p>
      <w:pPr>
        <w:spacing w:after="60"/>
        <w:ind w:firstLine="567"/>
        <w:jc w:val="both"/>
      </w:pPr>
      <w:r>
        <w:rPr>
          <w:rFonts w:ascii="Arial" w:cs="Arial" w:eastAsia="Arial" w:hAnsi="Arial"/>
          <w:sz w:val="24"/>
          <w:szCs w:val="24"/>
        </w:rPr>
        <w:t xml:space="preserve">2) карточка перевозчика;</w:t>
      </w:r>
    </w:p>
    <w:p>
      <w:pPr>
        <w:spacing w:after="60"/>
        <w:ind w:firstLine="567"/>
        <w:jc w:val="both"/>
      </w:pPr>
      <w:r>
        <w:rPr>
          <w:rFonts w:ascii="Arial" w:cs="Arial" w:eastAsia="Arial" w:hAnsi="Arial"/>
          <w:sz w:val="24"/>
          <w:szCs w:val="24"/>
        </w:rPr>
        <w:t xml:space="preserve">3) карточка сервисного центра;</w:t>
      </w:r>
    </w:p>
    <w:p>
      <w:pPr>
        <w:spacing w:after="60"/>
        <w:ind w:firstLine="567"/>
        <w:jc w:val="both"/>
      </w:pPr>
      <w:r>
        <w:rPr>
          <w:rFonts w:ascii="Arial" w:cs="Arial" w:eastAsia="Arial" w:hAnsi="Arial"/>
          <w:sz w:val="24"/>
          <w:szCs w:val="24"/>
        </w:rPr>
        <w:t xml:space="preserve">4) контрольная карточка.</w:t>
      </w:r>
    </w:p>
    <w:p>
      <w:pPr>
        <w:spacing w:after="60"/>
        <w:ind w:firstLine="567"/>
        <w:jc w:val="both"/>
      </w:pPr>
      <w:r>
        <w:rPr>
          <w:rFonts w:ascii="Arial" w:cs="Arial" w:eastAsia="Arial" w:hAnsi="Arial"/>
          <w:sz w:val="24"/>
          <w:szCs w:val="24"/>
        </w:rPr>
        <w:t xml:space="preserve">67. В цветовой окраске фона карточки к электронным (цифровым) тахографам в зависимости от ее вида преобладают следующие цвета:</w:t>
      </w:r>
    </w:p>
    <w:p>
      <w:pPr>
        <w:spacing w:after="60"/>
        <w:ind w:firstLine="567"/>
        <w:jc w:val="both"/>
      </w:pPr>
      <w:r>
        <w:rPr>
          <w:rFonts w:ascii="Arial" w:cs="Arial" w:eastAsia="Arial" w:hAnsi="Arial"/>
          <w:sz w:val="24"/>
          <w:szCs w:val="24"/>
        </w:rPr>
        <w:t xml:space="preserve">1) карточка водителя - белого цвета;</w:t>
      </w:r>
    </w:p>
    <w:p>
      <w:pPr>
        <w:spacing w:after="60"/>
        <w:ind w:firstLine="567"/>
        <w:jc w:val="both"/>
      </w:pPr>
      <w:r>
        <w:rPr>
          <w:rFonts w:ascii="Arial" w:cs="Arial" w:eastAsia="Arial" w:hAnsi="Arial"/>
          <w:sz w:val="24"/>
          <w:szCs w:val="24"/>
        </w:rPr>
        <w:t xml:space="preserve">2) карточка перевозчика - желтого цвета;</w:t>
      </w:r>
    </w:p>
    <w:p>
      <w:pPr>
        <w:spacing w:after="60"/>
        <w:ind w:firstLine="567"/>
        <w:jc w:val="both"/>
      </w:pPr>
      <w:r>
        <w:rPr>
          <w:rFonts w:ascii="Arial" w:cs="Arial" w:eastAsia="Arial" w:hAnsi="Arial"/>
          <w:sz w:val="24"/>
          <w:szCs w:val="24"/>
        </w:rPr>
        <w:t xml:space="preserve">3) контрольная карточка - синего цвета;</w:t>
      </w:r>
    </w:p>
    <w:p>
      <w:pPr>
        <w:spacing w:after="60"/>
        <w:ind w:firstLine="567"/>
        <w:jc w:val="both"/>
      </w:pPr>
      <w:r>
        <w:rPr>
          <w:rFonts w:ascii="Arial" w:cs="Arial" w:eastAsia="Arial" w:hAnsi="Arial"/>
          <w:sz w:val="24"/>
          <w:szCs w:val="24"/>
        </w:rPr>
        <w:t xml:space="preserve">4) карточка сервисного центра - красного цвета.</w:t>
      </w:r>
    </w:p>
    <w:p>
      <w:pPr>
        <w:spacing w:after="60"/>
        <w:ind w:firstLine="567"/>
        <w:jc w:val="both"/>
      </w:pPr>
      <w:r>
        <w:rPr>
          <w:rFonts w:ascii="Arial" w:cs="Arial" w:eastAsia="Arial" w:hAnsi="Arial"/>
          <w:sz w:val="24"/>
          <w:szCs w:val="24"/>
        </w:rPr>
        <w:t xml:space="preserve">68. Бланк карточки к электронным (цифровым) тахографам всех видов содержит:</w:t>
      </w:r>
    </w:p>
    <w:p>
      <w:pPr>
        <w:spacing w:after="60"/>
        <w:ind w:firstLine="567"/>
        <w:jc w:val="both"/>
      </w:pPr>
      <w:r>
        <w:rPr>
          <w:rFonts w:ascii="Arial" w:cs="Arial" w:eastAsia="Arial" w:hAnsi="Arial"/>
          <w:sz w:val="24"/>
          <w:szCs w:val="24"/>
        </w:rPr>
        <w:t xml:space="preserve">1) на лицевой стороне:</w:t>
      </w:r>
    </w:p>
    <w:p>
      <w:pPr>
        <w:spacing w:after="60"/>
        <w:ind w:firstLine="567"/>
        <w:jc w:val="both"/>
      </w:pPr>
      <w:r>
        <w:rPr>
          <w:rFonts w:ascii="Arial" w:cs="Arial" w:eastAsia="Arial" w:hAnsi="Arial"/>
          <w:sz w:val="24"/>
          <w:szCs w:val="24"/>
        </w:rPr>
        <w:t xml:space="preserve">- наименование вида карточки и надпись "Кыргыз Республикасы";</w:t>
      </w:r>
    </w:p>
    <w:p>
      <w:pPr>
        <w:spacing w:after="60"/>
        <w:ind w:firstLine="567"/>
        <w:jc w:val="both"/>
      </w:pPr>
      <w:r>
        <w:rPr>
          <w:rFonts w:ascii="Arial" w:cs="Arial" w:eastAsia="Arial" w:hAnsi="Arial"/>
          <w:sz w:val="24"/>
          <w:szCs w:val="24"/>
        </w:rPr>
        <w:t xml:space="preserve">- изображение символа "Тундук";</w:t>
      </w:r>
    </w:p>
    <w:p>
      <w:pPr>
        <w:spacing w:after="60"/>
        <w:ind w:firstLine="567"/>
        <w:jc w:val="both"/>
      </w:pPr>
      <w:r>
        <w:rPr>
          <w:rFonts w:ascii="Arial" w:cs="Arial" w:eastAsia="Arial" w:hAnsi="Arial"/>
          <w:sz w:val="24"/>
          <w:szCs w:val="24"/>
        </w:rPr>
        <w:t xml:space="preserve">- место для отображения фотографии и подписи держателя электронной карточки (для карточки водителя);</w:t>
      </w:r>
    </w:p>
    <w:p>
      <w:pPr>
        <w:spacing w:after="60"/>
        <w:ind w:firstLine="567"/>
        <w:jc w:val="both"/>
      </w:pPr>
      <w:r>
        <w:rPr>
          <w:rFonts w:ascii="Arial" w:cs="Arial" w:eastAsia="Arial" w:hAnsi="Arial"/>
          <w:sz w:val="24"/>
          <w:szCs w:val="24"/>
        </w:rPr>
        <w:t xml:space="preserve">- место для отображения фотографии и подписи держателя электронной карточки (для электронной карточки работника контролирующего органа);</w:t>
      </w:r>
    </w:p>
    <w:p>
      <w:pPr>
        <w:spacing w:after="60"/>
        <w:ind w:firstLine="567"/>
        <w:jc w:val="both"/>
      </w:pPr>
      <w:r>
        <w:rPr>
          <w:rFonts w:ascii="Arial" w:cs="Arial" w:eastAsia="Arial" w:hAnsi="Arial"/>
          <w:sz w:val="24"/>
          <w:szCs w:val="24"/>
        </w:rPr>
        <w:t xml:space="preserve">- гильоширный рисунок фона;</w:t>
      </w:r>
    </w:p>
    <w:p>
      <w:pPr>
        <w:spacing w:after="60"/>
        <w:ind w:firstLine="567"/>
        <w:jc w:val="both"/>
      </w:pPr>
      <w:r>
        <w:rPr>
          <w:rFonts w:ascii="Arial" w:cs="Arial" w:eastAsia="Arial" w:hAnsi="Arial"/>
          <w:sz w:val="24"/>
          <w:szCs w:val="24"/>
        </w:rPr>
        <w:t xml:space="preserve">- овал с желто-зеленым блеском (иррадирующая краска) и находящимися внутри овала знаками "KG";</w:t>
      </w:r>
    </w:p>
    <w:p>
      <w:pPr>
        <w:spacing w:after="60"/>
        <w:ind w:firstLine="567"/>
        <w:jc w:val="both"/>
      </w:pPr>
      <w:r>
        <w:rPr>
          <w:rFonts w:ascii="Arial" w:cs="Arial" w:eastAsia="Arial" w:hAnsi="Arial"/>
          <w:sz w:val="24"/>
          <w:szCs w:val="24"/>
        </w:rPr>
        <w:t xml:space="preserve">2) на оборотной стороне карточки водителя:</w:t>
      </w:r>
    </w:p>
    <w:p>
      <w:pPr>
        <w:spacing w:after="60"/>
        <w:ind w:firstLine="567"/>
        <w:jc w:val="both"/>
      </w:pPr>
      <w:r>
        <w:rPr>
          <w:rFonts w:ascii="Arial" w:cs="Arial" w:eastAsia="Arial" w:hAnsi="Arial"/>
          <w:sz w:val="24"/>
          <w:szCs w:val="24"/>
        </w:rPr>
        <w:t xml:space="preserve">- текстовую информацию для отображения на карточке водителя согласно </w:t>
      </w:r>
      <w:hyperlink w:history="1" r:id="rId85csz8lwlforzg0d9aog5">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 гильоширный рисунок фона;</w:t>
      </w:r>
    </w:p>
    <w:p>
      <w:pPr>
        <w:spacing w:after="60"/>
        <w:ind w:firstLine="567"/>
        <w:jc w:val="both"/>
      </w:pPr>
      <w:r>
        <w:rPr>
          <w:rFonts w:ascii="Arial" w:cs="Arial" w:eastAsia="Arial" w:hAnsi="Arial"/>
          <w:sz w:val="24"/>
          <w:szCs w:val="24"/>
        </w:rPr>
        <w:t xml:space="preserve">- знак официального утверждения в соответствии с требованиями Соглашения ЕСТР;</w:t>
      </w:r>
    </w:p>
    <w:p>
      <w:pPr>
        <w:spacing w:after="60"/>
        <w:ind w:firstLine="567"/>
        <w:jc w:val="both"/>
      </w:pPr>
      <w:r>
        <w:rPr>
          <w:rFonts w:ascii="Arial" w:cs="Arial" w:eastAsia="Arial" w:hAnsi="Arial"/>
          <w:sz w:val="24"/>
          <w:szCs w:val="24"/>
        </w:rPr>
        <w:t xml:space="preserve">- надпись "Просьба вернуть в:", наименование и местонахождение организации, выдавшей карточку к электронным (цифровым) тахографам;</w:t>
      </w:r>
    </w:p>
    <w:p>
      <w:pPr>
        <w:spacing w:after="60"/>
        <w:ind w:firstLine="567"/>
        <w:jc w:val="both"/>
      </w:pPr>
      <w:r>
        <w:rPr>
          <w:rFonts w:ascii="Arial" w:cs="Arial" w:eastAsia="Arial" w:hAnsi="Arial"/>
          <w:sz w:val="24"/>
          <w:szCs w:val="24"/>
        </w:rPr>
        <w:t xml:space="preserve">- наименование изготовителя бланка карточки и номер бланка карточки;</w:t>
      </w:r>
    </w:p>
    <w:p>
      <w:pPr>
        <w:spacing w:after="60"/>
        <w:ind w:firstLine="567"/>
        <w:jc w:val="both"/>
      </w:pPr>
      <w:r>
        <w:rPr>
          <w:rFonts w:ascii="Arial" w:cs="Arial" w:eastAsia="Arial" w:hAnsi="Arial"/>
          <w:sz w:val="24"/>
          <w:szCs w:val="24"/>
        </w:rPr>
        <w:t xml:space="preserve">3) на оборотной стороне карточки перевозчика:</w:t>
      </w:r>
    </w:p>
    <w:p>
      <w:pPr>
        <w:spacing w:after="60"/>
        <w:ind w:firstLine="567"/>
        <w:jc w:val="both"/>
      </w:pPr>
      <w:r>
        <w:rPr>
          <w:rFonts w:ascii="Arial" w:cs="Arial" w:eastAsia="Arial" w:hAnsi="Arial"/>
          <w:sz w:val="24"/>
          <w:szCs w:val="24"/>
        </w:rPr>
        <w:t xml:space="preserve">- текстовую информацию для отображения на карточке автомобильного перевозчика согласно </w:t>
      </w:r>
      <w:hyperlink w:history="1" r:id="rIdxcnxkwi4j6r9vt6ryiunv">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 гильоширный рисунок фона;</w:t>
      </w:r>
    </w:p>
    <w:p>
      <w:pPr>
        <w:spacing w:after="60"/>
        <w:ind w:firstLine="567"/>
        <w:jc w:val="both"/>
      </w:pPr>
      <w:r>
        <w:rPr>
          <w:rFonts w:ascii="Arial" w:cs="Arial" w:eastAsia="Arial" w:hAnsi="Arial"/>
          <w:sz w:val="24"/>
          <w:szCs w:val="24"/>
        </w:rPr>
        <w:t xml:space="preserve">- знак официального утверждения в соответствии с требованиями Соглашения ЕСТР;</w:t>
      </w:r>
    </w:p>
    <w:p>
      <w:pPr>
        <w:spacing w:after="60"/>
        <w:ind w:firstLine="567"/>
        <w:jc w:val="both"/>
      </w:pPr>
      <w:r>
        <w:rPr>
          <w:rFonts w:ascii="Arial" w:cs="Arial" w:eastAsia="Arial" w:hAnsi="Arial"/>
          <w:sz w:val="24"/>
          <w:szCs w:val="24"/>
        </w:rPr>
        <w:t xml:space="preserve">- надпись "Просьба, вернуть в:", наименование и местонахождение организации, выдавшей карточку;</w:t>
      </w:r>
    </w:p>
    <w:p>
      <w:pPr>
        <w:spacing w:after="60"/>
        <w:ind w:firstLine="567"/>
        <w:jc w:val="both"/>
      </w:pPr>
      <w:r>
        <w:rPr>
          <w:rFonts w:ascii="Arial" w:cs="Arial" w:eastAsia="Arial" w:hAnsi="Arial"/>
          <w:sz w:val="24"/>
          <w:szCs w:val="24"/>
        </w:rPr>
        <w:t xml:space="preserve">4) на оборотной стороне контрольной карточки:</w:t>
      </w:r>
    </w:p>
    <w:p>
      <w:pPr>
        <w:spacing w:after="60"/>
        <w:ind w:firstLine="567"/>
        <w:jc w:val="both"/>
      </w:pPr>
      <w:r>
        <w:rPr>
          <w:rFonts w:ascii="Arial" w:cs="Arial" w:eastAsia="Arial" w:hAnsi="Arial"/>
          <w:sz w:val="24"/>
          <w:szCs w:val="24"/>
        </w:rPr>
        <w:t xml:space="preserve">- текстовую информацию для отображения на контрольной карточке согласно </w:t>
      </w:r>
      <w:hyperlink w:history="1" r:id="rIdftzttuxko8ah_ojc2sxpy">
        <w:r>
          <w:rPr>
            <w:rFonts w:ascii="Arial" w:cs="Arial" w:eastAsia="Arial" w:hAnsi="Arial"/>
            <w:color w:val="1D4ED8"/>
            <w:sz w:val="24"/>
            <w:szCs w:val="24"/>
            <w:u w:val="single"/>
          </w:rPr>
          <w:t xml:space="preserve">приложению 7</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 гильоширный рисунок фона;</w:t>
      </w:r>
    </w:p>
    <w:p>
      <w:pPr>
        <w:spacing w:after="60"/>
        <w:ind w:firstLine="567"/>
        <w:jc w:val="both"/>
      </w:pPr>
      <w:r>
        <w:rPr>
          <w:rFonts w:ascii="Arial" w:cs="Arial" w:eastAsia="Arial" w:hAnsi="Arial"/>
          <w:sz w:val="24"/>
          <w:szCs w:val="24"/>
        </w:rPr>
        <w:t xml:space="preserve">- знак официального утверждения в соответствии с требованиями ЕСТР;</w:t>
      </w:r>
    </w:p>
    <w:p>
      <w:pPr>
        <w:spacing w:after="60"/>
        <w:ind w:firstLine="567"/>
        <w:jc w:val="both"/>
      </w:pPr>
      <w:r>
        <w:rPr>
          <w:rFonts w:ascii="Arial" w:cs="Arial" w:eastAsia="Arial" w:hAnsi="Arial"/>
          <w:sz w:val="24"/>
          <w:szCs w:val="24"/>
        </w:rPr>
        <w:t xml:space="preserve">- надпись "Просьба, вернуть в:", наименование и местонахождение организации, выдавшей карточку;</w:t>
      </w:r>
    </w:p>
    <w:p>
      <w:pPr>
        <w:spacing w:after="60"/>
        <w:ind w:firstLine="567"/>
        <w:jc w:val="both"/>
      </w:pPr>
      <w:r>
        <w:rPr>
          <w:rFonts w:ascii="Arial" w:cs="Arial" w:eastAsia="Arial" w:hAnsi="Arial"/>
          <w:sz w:val="24"/>
          <w:szCs w:val="24"/>
        </w:rPr>
        <w:t xml:space="preserve">5) на оборотной стороне карточки сервисного центра:</w:t>
      </w:r>
    </w:p>
    <w:p>
      <w:pPr>
        <w:spacing w:after="60"/>
        <w:ind w:firstLine="567"/>
        <w:jc w:val="both"/>
      </w:pPr>
      <w:r>
        <w:rPr>
          <w:rFonts w:ascii="Arial" w:cs="Arial" w:eastAsia="Arial" w:hAnsi="Arial"/>
          <w:sz w:val="24"/>
          <w:szCs w:val="24"/>
        </w:rPr>
        <w:t xml:space="preserve">- текстовую информацию для отображения на карточке сервисного центра согласно </w:t>
      </w:r>
      <w:hyperlink w:history="1" r:id="rIdfor1__xr9vbgzu39l8ce4">
        <w:r>
          <w:rPr>
            <w:rFonts w:ascii="Arial" w:cs="Arial" w:eastAsia="Arial" w:hAnsi="Arial"/>
            <w:color w:val="1D4ED8"/>
            <w:sz w:val="24"/>
            <w:szCs w:val="24"/>
            <w:u w:val="single"/>
          </w:rPr>
          <w:t xml:space="preserve">приложению 8</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 рисунок фона в национальном художественном колорите;</w:t>
      </w:r>
    </w:p>
    <w:p>
      <w:pPr>
        <w:spacing w:after="60"/>
        <w:ind w:firstLine="567"/>
        <w:jc w:val="both"/>
      </w:pPr>
      <w:r>
        <w:rPr>
          <w:rFonts w:ascii="Arial" w:cs="Arial" w:eastAsia="Arial" w:hAnsi="Arial"/>
          <w:sz w:val="24"/>
          <w:szCs w:val="24"/>
        </w:rPr>
        <w:t xml:space="preserve">- знак официального утверждения в соответствии с требованиями Соглашения ЕСТР;</w:t>
      </w:r>
    </w:p>
    <w:p>
      <w:pPr>
        <w:spacing w:after="60"/>
        <w:ind w:firstLine="567"/>
        <w:jc w:val="both"/>
      </w:pPr>
      <w:r>
        <w:rPr>
          <w:rFonts w:ascii="Arial" w:cs="Arial" w:eastAsia="Arial" w:hAnsi="Arial"/>
          <w:sz w:val="24"/>
          <w:szCs w:val="24"/>
        </w:rPr>
        <w:t xml:space="preserve">- надпись "Просьба, вернуть в:", наименование и местонахождение организации, выдавшей карточку.</w:t>
      </w:r>
    </w:p>
    <w:p>
      <w:pPr>
        <w:spacing w:after="60"/>
        <w:ind w:firstLine="567"/>
        <w:jc w:val="both"/>
      </w:pPr>
      <w:r>
        <w:rPr>
          <w:rFonts w:ascii="Arial" w:cs="Arial" w:eastAsia="Arial" w:hAnsi="Arial"/>
          <w:sz w:val="24"/>
          <w:szCs w:val="24"/>
        </w:rPr>
        <w:t xml:space="preserve">69. На лицевой стороне карточки водителя заполняются сведения для отображения на карточке водителя согласно </w:t>
      </w:r>
      <w:hyperlink w:history="1" r:id="rIdhkvcn6s2fg2h0q48pk65p">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70. На лицевой стороне карточки водителя наносится фотография и подпись держателя карточки. Фотография располагается на фоне национального художественного колорита карточки.</w:t>
      </w:r>
    </w:p>
    <w:p>
      <w:pPr>
        <w:spacing w:after="60"/>
        <w:ind w:firstLine="567"/>
        <w:jc w:val="both"/>
      </w:pPr>
      <w:r>
        <w:rPr>
          <w:rFonts w:ascii="Arial" w:cs="Arial" w:eastAsia="Arial" w:hAnsi="Arial"/>
          <w:sz w:val="24"/>
          <w:szCs w:val="24"/>
        </w:rPr>
        <w:t xml:space="preserve">71. Лицевая сторона карточки перевозчика заполняется сведениями для отображения на карточке автомобильного перевозчика согласно </w:t>
      </w:r>
      <w:hyperlink w:history="1" r:id="rIdo59dibgzricrdaidzlyuj">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72. Лицевая сторона контрольной карточки заполняется сведениями для отображения на контрольной карточке согласно </w:t>
      </w:r>
      <w:hyperlink w:history="1" r:id="rIdams9vzwm58kp-74teealr">
        <w:r>
          <w:rPr>
            <w:rFonts w:ascii="Arial" w:cs="Arial" w:eastAsia="Arial" w:hAnsi="Arial"/>
            <w:color w:val="1D4ED8"/>
            <w:sz w:val="24"/>
            <w:szCs w:val="24"/>
            <w:u w:val="single"/>
          </w:rPr>
          <w:t xml:space="preserve">приложению 7</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73. Лицевая сторона карточки сервисного центра заполняется сведениями для отображения на карточке сервисного центра согласно </w:t>
      </w:r>
      <w:hyperlink w:history="1" r:id="rIdi62mhs6ogoikswek0pjw-">
        <w:r>
          <w:rPr>
            <w:rFonts w:ascii="Arial" w:cs="Arial" w:eastAsia="Arial" w:hAnsi="Arial"/>
            <w:color w:val="1D4ED8"/>
            <w:sz w:val="24"/>
            <w:szCs w:val="24"/>
            <w:u w:val="single"/>
          </w:rPr>
          <w:t xml:space="preserve">приложению 8</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74. На лицевой стороне контрольной карточки наносится фотография и подпись держателя карточки. Фотография располагается на фоне национального художественного колорита карточки.</w:t>
      </w:r>
    </w:p>
    <w:p>
      <w:pPr>
        <w:spacing w:after="60"/>
        <w:ind w:firstLine="567"/>
        <w:jc w:val="both"/>
      </w:pPr>
      <w:r>
        <w:rPr>
          <w:rFonts w:ascii="Arial" w:cs="Arial" w:eastAsia="Arial" w:hAnsi="Arial"/>
          <w:sz w:val="24"/>
          <w:szCs w:val="24"/>
        </w:rPr>
        <w:t xml:space="preserve">75. В случае первой выдачи карточки заявителю номер карточки имеет порядковый индекс (в случае применимости), индекс замены и индекс возобновления, установленные на "0".</w:t>
      </w:r>
    </w:p>
    <w:p>
      <w:pPr>
        <w:spacing w:after="60"/>
        <w:ind w:firstLine="567"/>
        <w:jc w:val="both"/>
      </w:pPr>
      <w:r>
        <w:rPr>
          <w:rFonts w:ascii="Arial" w:cs="Arial" w:eastAsia="Arial" w:hAnsi="Arial"/>
          <w:sz w:val="24"/>
          <w:szCs w:val="24"/>
        </w:rPr>
        <w:t xml:space="preserve">76. В случае выдачи карточек одному контрольному органу, одному сервисному центру или одному перевозчику первые 13 цифр номеров карточек - одинаковые, но порядковый индекс иной.</w:t>
      </w:r>
    </w:p>
    <w:p>
      <w:pPr>
        <w:spacing w:after="60"/>
        <w:ind w:firstLine="567"/>
        <w:jc w:val="both"/>
      </w:pPr>
      <w:r>
        <w:rPr>
          <w:rFonts w:ascii="Arial" w:cs="Arial" w:eastAsia="Arial" w:hAnsi="Arial"/>
          <w:sz w:val="24"/>
          <w:szCs w:val="24"/>
        </w:rPr>
        <w:t xml:space="preserve">77. Карточка, выданная в порядке замены существующей карточки, имеет тот же номер, что и номер замененной карточки, за исключением индекса замены, который увеличивается на 1 (в порядке 0, ..., 9, А, ..., Z).</w:t>
      </w:r>
    </w:p>
    <w:p>
      <w:pPr>
        <w:spacing w:after="60"/>
        <w:ind w:firstLine="567"/>
        <w:jc w:val="both"/>
      </w:pPr>
      <w:r>
        <w:rPr>
          <w:rFonts w:ascii="Arial" w:cs="Arial" w:eastAsia="Arial" w:hAnsi="Arial"/>
          <w:sz w:val="24"/>
          <w:szCs w:val="24"/>
        </w:rPr>
        <w:t xml:space="preserve">78. Карточка, выданная в порядке замены существующей карточки, имеет ту же дату истечения срока действия, что и замененная карточка.</w:t>
      </w:r>
    </w:p>
    <w:p>
      <w:pPr>
        <w:spacing w:after="60"/>
        <w:ind w:firstLine="567"/>
        <w:jc w:val="both"/>
      </w:pPr>
      <w:r>
        <w:rPr>
          <w:rFonts w:ascii="Arial" w:cs="Arial" w:eastAsia="Arial" w:hAnsi="Arial"/>
          <w:sz w:val="24"/>
          <w:szCs w:val="24"/>
        </w:rPr>
        <w:t xml:space="preserve">79. Карточка, выданная в порядке возобновления существующей карточки, имеет тот же номер карточки, что и возобновленная карточка, за исключением индекса замены, который устанавливается на "0", и индекса возобновления, который увеличивается на 1 (в порядке 0, ..., 9, А, ..., Z).</w:t>
      </w:r>
    </w:p>
    <w:p>
      <w:pPr>
        <w:spacing w:after="60"/>
        <w:ind w:firstLine="567"/>
        <w:jc w:val="both"/>
      </w:pPr>
      <w:r>
        <w:rPr>
          <w:rFonts w:ascii="Arial" w:cs="Arial" w:eastAsia="Arial" w:hAnsi="Arial"/>
          <w:sz w:val="24"/>
          <w:szCs w:val="24"/>
        </w:rPr>
        <w:t xml:space="preserve">80. Обмен существующей карточки в целях изменения срока действия происходит в том же государстве-участнике Соглашения ЕСТР или в соответствии с правилами первой выдачи карточки, если это происходит в другом государстве-участнике Соглашения ЕСТР.</w:t>
      </w:r>
    </w:p>
    <w:p>
      <w:pPr>
        <w:spacing w:after="60"/>
        <w:ind w:firstLine="567"/>
        <w:jc w:val="both"/>
      </w:pPr>
      <w:r>
        <w:rPr>
          <w:rFonts w:ascii="Arial" w:cs="Arial" w:eastAsia="Arial" w:hAnsi="Arial"/>
          <w:sz w:val="24"/>
          <w:szCs w:val="24"/>
        </w:rPr>
        <w:t xml:space="preserve">81. В случае выдачи карточек сервисного центра или контрольных карточек в позиции "card holder surname" (фамилия держателя карточки) проставляется название сервисного центра или контрольного органа.</w:t>
      </w:r>
    </w:p>
    <w:p>
      <w:pPr>
        <w:spacing w:after="60"/>
        <w:ind w:firstLine="567"/>
        <w:jc w:val="both"/>
      </w:pPr>
      <w:r>
        <w:rPr>
          <w:rFonts w:ascii="Arial" w:cs="Arial" w:eastAsia="Arial" w:hAnsi="Arial"/>
          <w:sz w:val="24"/>
          <w:szCs w:val="24"/>
        </w:rPr>
        <w:t xml:space="preserve">82. Выдача карточек производится в следующих случаях:</w:t>
      </w:r>
    </w:p>
    <w:p>
      <w:pPr>
        <w:spacing w:after="60"/>
        <w:ind w:firstLine="567"/>
        <w:jc w:val="both"/>
      </w:pPr>
      <w:r>
        <w:rPr>
          <w:rFonts w:ascii="Arial" w:cs="Arial" w:eastAsia="Arial" w:hAnsi="Arial"/>
          <w:sz w:val="24"/>
          <w:szCs w:val="24"/>
        </w:rPr>
        <w:t xml:space="preserve">1) при выдаче впервые - на определенный срок;</w:t>
      </w:r>
    </w:p>
    <w:p>
      <w:pPr>
        <w:spacing w:after="60"/>
        <w:ind w:firstLine="567"/>
        <w:jc w:val="both"/>
      </w:pPr>
      <w:r>
        <w:rPr>
          <w:rFonts w:ascii="Arial" w:cs="Arial" w:eastAsia="Arial" w:hAnsi="Arial"/>
          <w:sz w:val="24"/>
          <w:szCs w:val="24"/>
        </w:rPr>
        <w:t xml:space="preserve">2) после окончания срока действия предыдущей карточки;</w:t>
      </w:r>
    </w:p>
    <w:p>
      <w:pPr>
        <w:spacing w:after="60"/>
        <w:ind w:firstLine="567"/>
        <w:jc w:val="both"/>
      </w:pPr>
      <w:r>
        <w:rPr>
          <w:rFonts w:ascii="Arial" w:cs="Arial" w:eastAsia="Arial" w:hAnsi="Arial"/>
          <w:sz w:val="24"/>
          <w:szCs w:val="24"/>
        </w:rPr>
        <w:t xml:space="preserve">3) если изменились данные, предоставленные изготовителю карточки при получении предыдущей карточки;</w:t>
      </w:r>
    </w:p>
    <w:p>
      <w:pPr>
        <w:spacing w:after="60"/>
        <w:ind w:firstLine="567"/>
        <w:jc w:val="both"/>
      </w:pPr>
      <w:r>
        <w:rPr>
          <w:rFonts w:ascii="Arial" w:cs="Arial" w:eastAsia="Arial" w:hAnsi="Arial"/>
          <w:sz w:val="24"/>
          <w:szCs w:val="24"/>
        </w:rPr>
        <w:t xml:space="preserve">4) если PIN-код карточки сервисного центра был утерян или стал известен третьим лицам;</w:t>
      </w:r>
    </w:p>
    <w:p>
      <w:pPr>
        <w:spacing w:after="60"/>
        <w:ind w:firstLine="567"/>
        <w:jc w:val="both"/>
      </w:pPr>
      <w:r>
        <w:rPr>
          <w:rFonts w:ascii="Arial" w:cs="Arial" w:eastAsia="Arial" w:hAnsi="Arial"/>
          <w:sz w:val="24"/>
          <w:szCs w:val="24"/>
        </w:rPr>
        <w:t xml:space="preserve">5) если карточка утеряна, похищена или повреждена.</w:t>
      </w:r>
    </w:p>
    <w:p>
      <w:pPr>
        <w:spacing w:after="60"/>
        <w:ind w:firstLine="567"/>
        <w:jc w:val="both"/>
      </w:pPr>
      <w:r>
        <w:rPr>
          <w:rFonts w:ascii="Arial" w:cs="Arial" w:eastAsia="Arial" w:hAnsi="Arial"/>
          <w:sz w:val="24"/>
          <w:szCs w:val="24"/>
        </w:rPr>
        <w:t xml:space="preserve">83. Карточка водителя выдается физическим лицам, управляющим транспортными средствами, которые являются гражданами Кыргызской Республики, иностранными гражданами или лицами без гражданства, проживающими на территории Кыргызской Республики не менее 185 календарных дней в календарном году.</w:t>
      </w:r>
    </w:p>
    <w:p>
      <w:pPr>
        <w:spacing w:after="60"/>
        <w:ind w:firstLine="567"/>
        <w:jc w:val="both"/>
      </w:pPr>
      <w:r>
        <w:rPr>
          <w:rFonts w:ascii="Arial" w:cs="Arial" w:eastAsia="Arial" w:hAnsi="Arial"/>
          <w:sz w:val="24"/>
          <w:szCs w:val="24"/>
        </w:rPr>
        <w:t xml:space="preserve">84. Физическое лицо, управляющее транспортным средством, может иметь только одну действующую карточку водителя.</w:t>
      </w:r>
    </w:p>
    <w:p>
      <w:pPr>
        <w:spacing w:after="60"/>
        <w:ind w:firstLine="567"/>
        <w:jc w:val="both"/>
      </w:pPr>
      <w:r>
        <w:rPr>
          <w:rFonts w:ascii="Arial" w:cs="Arial" w:eastAsia="Arial" w:hAnsi="Arial"/>
          <w:sz w:val="24"/>
          <w:szCs w:val="24"/>
        </w:rPr>
        <w:t xml:space="preserve">85. Карточка водителя выдается сроком на пять лет.</w:t>
      </w:r>
    </w:p>
    <w:p>
      <w:pPr>
        <w:spacing w:after="60"/>
        <w:ind w:firstLine="567"/>
        <w:jc w:val="both"/>
      </w:pPr>
      <w:r>
        <w:rPr>
          <w:rFonts w:ascii="Arial" w:cs="Arial" w:eastAsia="Arial" w:hAnsi="Arial"/>
          <w:sz w:val="24"/>
          <w:szCs w:val="24"/>
        </w:rPr>
        <w:t xml:space="preserve">86. Для выдачи карточки водителя изготовителю карточки представляются следующие документы:</w:t>
      </w:r>
    </w:p>
    <w:p>
      <w:pPr>
        <w:spacing w:after="60"/>
        <w:ind w:firstLine="567"/>
        <w:jc w:val="both"/>
      </w:pPr>
      <w:r>
        <w:rPr>
          <w:rFonts w:ascii="Arial" w:cs="Arial" w:eastAsia="Arial" w:hAnsi="Arial"/>
          <w:sz w:val="24"/>
          <w:szCs w:val="24"/>
        </w:rPr>
        <w:t xml:space="preserve">1) заявление на выдачу карточки водителя по форме согласно </w:t>
      </w:r>
      <w:hyperlink w:history="1" r:id="rIdxmlricxcgzxz7os_ezk0r">
        <w:r>
          <w:rPr>
            <w:rFonts w:ascii="Arial" w:cs="Arial" w:eastAsia="Arial" w:hAnsi="Arial"/>
            <w:color w:val="1D4ED8"/>
            <w:sz w:val="24"/>
            <w:szCs w:val="24"/>
            <w:u w:val="single"/>
          </w:rPr>
          <w:t xml:space="preserve">приложению 9</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2) копия паспорта или иной документ, удостоверяющий личность;</w:t>
      </w:r>
    </w:p>
    <w:p>
      <w:pPr>
        <w:spacing w:after="60"/>
        <w:ind w:firstLine="567"/>
        <w:jc w:val="both"/>
      </w:pPr>
      <w:r>
        <w:rPr>
          <w:rFonts w:ascii="Arial" w:cs="Arial" w:eastAsia="Arial" w:hAnsi="Arial"/>
          <w:sz w:val="24"/>
          <w:szCs w:val="24"/>
        </w:rPr>
        <w:t xml:space="preserve">3) копия водительского удостоверения;</w:t>
      </w:r>
    </w:p>
    <w:p>
      <w:pPr>
        <w:spacing w:after="60"/>
        <w:ind w:firstLine="567"/>
        <w:jc w:val="both"/>
      </w:pPr>
      <w:r>
        <w:rPr>
          <w:rFonts w:ascii="Arial" w:cs="Arial" w:eastAsia="Arial" w:hAnsi="Arial"/>
          <w:sz w:val="24"/>
          <w:szCs w:val="24"/>
        </w:rPr>
        <w:t xml:space="preserve">4) заявление в произвольной форме с указанием обстоятельств утраты (хищения) или повреждения карточки с документами, подтверждающими факт утраты (хищения) - в случае утраты (хищения) карточки;</w:t>
      </w:r>
    </w:p>
    <w:p>
      <w:pPr>
        <w:spacing w:after="60"/>
        <w:ind w:firstLine="567"/>
        <w:jc w:val="both"/>
      </w:pPr>
      <w:r>
        <w:rPr>
          <w:rFonts w:ascii="Arial" w:cs="Arial" w:eastAsia="Arial" w:hAnsi="Arial"/>
          <w:sz w:val="24"/>
          <w:szCs w:val="24"/>
        </w:rPr>
        <w:t xml:space="preserve">5) фотография, соответствующая требованиям, необходимым для изготовления карточки, согласно </w:t>
      </w:r>
      <w:hyperlink w:history="1" r:id="rIdml4nk8p34gozrs-donngw">
        <w:r>
          <w:rPr>
            <w:rFonts w:ascii="Arial" w:cs="Arial" w:eastAsia="Arial" w:hAnsi="Arial"/>
            <w:color w:val="1D4ED8"/>
            <w:sz w:val="24"/>
            <w:szCs w:val="24"/>
            <w:u w:val="single"/>
          </w:rPr>
          <w:t xml:space="preserve">приложению 10</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6) документ, подтверждающий внесение платы.</w:t>
      </w:r>
    </w:p>
    <w:p>
      <w:pPr>
        <w:spacing w:after="60"/>
        <w:ind w:firstLine="567"/>
        <w:jc w:val="both"/>
      </w:pPr>
      <w:r>
        <w:rPr>
          <w:rFonts w:ascii="Arial" w:cs="Arial" w:eastAsia="Arial" w:hAnsi="Arial"/>
          <w:sz w:val="24"/>
          <w:szCs w:val="24"/>
        </w:rPr>
        <w:t xml:space="preserve">87. Карточка перевозчика выдается перевозчику, зарегистрированному в Кыргызской Республике и использующему транспортные средства, оборудованные электронными (цифровыми) тахографами.</w:t>
      </w:r>
    </w:p>
    <w:p>
      <w:pPr>
        <w:spacing w:after="60"/>
        <w:ind w:firstLine="567"/>
        <w:jc w:val="both"/>
      </w:pPr>
      <w:r>
        <w:rPr>
          <w:rFonts w:ascii="Arial" w:cs="Arial" w:eastAsia="Arial" w:hAnsi="Arial"/>
          <w:sz w:val="24"/>
          <w:szCs w:val="24"/>
        </w:rPr>
        <w:t xml:space="preserve">88. Карточка перевозчика выдается сроком на пять лет.</w:t>
      </w:r>
    </w:p>
    <w:p>
      <w:pPr>
        <w:spacing w:after="60"/>
        <w:ind w:firstLine="567"/>
        <w:jc w:val="both"/>
      </w:pPr>
      <w:r>
        <w:rPr>
          <w:rFonts w:ascii="Arial" w:cs="Arial" w:eastAsia="Arial" w:hAnsi="Arial"/>
          <w:sz w:val="24"/>
          <w:szCs w:val="24"/>
        </w:rPr>
        <w:t xml:space="preserve">89. Для выдачи карточки перевозчика изготовителю карточки представляются следующие документы:</w:t>
      </w:r>
    </w:p>
    <w:p>
      <w:pPr>
        <w:spacing w:after="60"/>
        <w:ind w:firstLine="567"/>
        <w:jc w:val="both"/>
      </w:pPr>
      <w:r>
        <w:rPr>
          <w:rFonts w:ascii="Arial" w:cs="Arial" w:eastAsia="Arial" w:hAnsi="Arial"/>
          <w:sz w:val="24"/>
          <w:szCs w:val="24"/>
        </w:rPr>
        <w:t xml:space="preserve">1) заявление на изготовление карточки автомобильного перевозчика по форме согласно </w:t>
      </w:r>
      <w:hyperlink w:history="1" r:id="rIdtjsklnxgecv9klrsa26gl">
        <w:r>
          <w:rPr>
            <w:rFonts w:ascii="Arial" w:cs="Arial" w:eastAsia="Arial" w:hAnsi="Arial"/>
            <w:color w:val="1D4ED8"/>
            <w:sz w:val="24"/>
            <w:szCs w:val="24"/>
            <w:u w:val="single"/>
          </w:rPr>
          <w:t xml:space="preserve">приложению 11</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2) заявление в произвольной форме с указанием обстоятельств утери (хищения) или повреждения карточки с документами, подтверждающими факт утраты (хищения) карточки - в случае утраты (хищения) карточки;</w:t>
      </w:r>
    </w:p>
    <w:p>
      <w:pPr>
        <w:spacing w:after="60"/>
        <w:ind w:firstLine="567"/>
        <w:jc w:val="both"/>
      </w:pPr>
      <w:r>
        <w:rPr>
          <w:rFonts w:ascii="Arial" w:cs="Arial" w:eastAsia="Arial" w:hAnsi="Arial"/>
          <w:sz w:val="24"/>
          <w:szCs w:val="24"/>
        </w:rPr>
        <w:t xml:space="preserve">3) нотариально заверенная копия свидетельства о государственной регистрации (перерегистрации) юридического лица или индивидуального предпринимателя;</w:t>
      </w:r>
    </w:p>
    <w:p>
      <w:pPr>
        <w:spacing w:after="60"/>
        <w:ind w:firstLine="567"/>
        <w:jc w:val="both"/>
      </w:pPr>
      <w:r>
        <w:rPr>
          <w:rFonts w:ascii="Arial" w:cs="Arial" w:eastAsia="Arial" w:hAnsi="Arial"/>
          <w:sz w:val="24"/>
          <w:szCs w:val="24"/>
        </w:rPr>
        <w:t xml:space="preserve">4) копия документа, удостоверяющего личность руководителя или уполномоченного лица;</w:t>
      </w:r>
    </w:p>
    <w:p>
      <w:pPr>
        <w:spacing w:after="60"/>
        <w:ind w:firstLine="567"/>
        <w:jc w:val="both"/>
      </w:pPr>
      <w:r>
        <w:rPr>
          <w:rFonts w:ascii="Arial" w:cs="Arial" w:eastAsia="Arial" w:hAnsi="Arial"/>
          <w:sz w:val="24"/>
          <w:szCs w:val="24"/>
        </w:rPr>
        <w:t xml:space="preserve">5) документ, подтверждающий внесение платы.</w:t>
      </w:r>
    </w:p>
    <w:p>
      <w:pPr>
        <w:spacing w:after="60"/>
        <w:ind w:firstLine="567"/>
        <w:jc w:val="both"/>
      </w:pPr>
      <w:r>
        <w:rPr>
          <w:rFonts w:ascii="Arial" w:cs="Arial" w:eastAsia="Arial" w:hAnsi="Arial"/>
          <w:sz w:val="24"/>
          <w:szCs w:val="24"/>
        </w:rPr>
        <w:t xml:space="preserve">90. Карточка сервисного центра выдается физическим лицам, работающим в сервисных центрах по установке, обслуживанию и ремонту тахографов и удовлетворяющим требованиям, предъявляемым к ним в соответствии с пунктом 91 настоящего Порядка.</w:t>
      </w:r>
    </w:p>
    <w:p>
      <w:pPr>
        <w:spacing w:after="60"/>
        <w:ind w:firstLine="567"/>
        <w:jc w:val="both"/>
      </w:pPr>
      <w:r>
        <w:rPr>
          <w:rFonts w:ascii="Arial" w:cs="Arial" w:eastAsia="Arial" w:hAnsi="Arial"/>
          <w:sz w:val="24"/>
          <w:szCs w:val="24"/>
        </w:rPr>
        <w:t xml:space="preserve">91. Для выдачи карточки сервисного центра изготовителю карточки представляются следующие документы:</w:t>
      </w:r>
    </w:p>
    <w:p>
      <w:pPr>
        <w:spacing w:after="60"/>
        <w:ind w:firstLine="567"/>
        <w:jc w:val="both"/>
      </w:pPr>
      <w:r>
        <w:rPr>
          <w:rFonts w:ascii="Arial" w:cs="Arial" w:eastAsia="Arial" w:hAnsi="Arial"/>
          <w:sz w:val="24"/>
          <w:szCs w:val="24"/>
        </w:rPr>
        <w:t xml:space="preserve">1) заявление на изготовление карточки сервисного центра по форме согласно </w:t>
      </w:r>
      <w:hyperlink w:history="1" r:id="rIdbehctbhvsd-6ev-rqx9rt">
        <w:r>
          <w:rPr>
            <w:rFonts w:ascii="Arial" w:cs="Arial" w:eastAsia="Arial" w:hAnsi="Arial"/>
            <w:color w:val="1D4ED8"/>
            <w:sz w:val="24"/>
            <w:szCs w:val="24"/>
            <w:u w:val="single"/>
          </w:rPr>
          <w:t xml:space="preserve">приложению 12</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2) оригинал (возвращается заявителю) и копия документа, удостоверяющего личность работника сервисного центра, на которого оформляется карточка;</w:t>
      </w:r>
    </w:p>
    <w:p>
      <w:pPr>
        <w:spacing w:after="60"/>
        <w:ind w:firstLine="567"/>
        <w:jc w:val="both"/>
      </w:pPr>
      <w:r>
        <w:rPr>
          <w:rFonts w:ascii="Arial" w:cs="Arial" w:eastAsia="Arial" w:hAnsi="Arial"/>
          <w:sz w:val="24"/>
          <w:szCs w:val="24"/>
        </w:rPr>
        <w:t xml:space="preserve">3) нотариально заверенная копия справки либо свидетельства о государственной регистрации юридического лица или индивидуального предпринимателя;</w:t>
      </w:r>
    </w:p>
    <w:p>
      <w:pPr>
        <w:spacing w:after="60"/>
        <w:ind w:firstLine="567"/>
        <w:jc w:val="both"/>
      </w:pPr>
      <w:r>
        <w:rPr>
          <w:rFonts w:ascii="Arial" w:cs="Arial" w:eastAsia="Arial" w:hAnsi="Arial"/>
          <w:sz w:val="24"/>
          <w:szCs w:val="24"/>
        </w:rPr>
        <w:t xml:space="preserve">4) заявление в произвольной форме с указанием обстоятельств утери (хищения) или повреждения карточки с документами, подтверждающими факт утраты (хищения) карточки - в случае утраты (хищения) карточки;</w:t>
      </w:r>
    </w:p>
    <w:p>
      <w:pPr>
        <w:spacing w:after="60"/>
        <w:ind w:firstLine="567"/>
        <w:jc w:val="both"/>
      </w:pPr>
      <w:r>
        <w:rPr>
          <w:rFonts w:ascii="Arial" w:cs="Arial" w:eastAsia="Arial" w:hAnsi="Arial"/>
          <w:sz w:val="24"/>
          <w:szCs w:val="24"/>
        </w:rPr>
        <w:t xml:space="preserve">5) копия трудовой книжки работника сервисного центра либо копия иного документа, подтверждающего трудовые отношения между работником и сервисным центром, для которого получается карточка сервисного центра, заверенная подписью и печатью заявителя;</w:t>
      </w:r>
    </w:p>
    <w:p>
      <w:pPr>
        <w:spacing w:after="60"/>
        <w:ind w:firstLine="567"/>
        <w:jc w:val="both"/>
      </w:pPr>
      <w:r>
        <w:rPr>
          <w:rFonts w:ascii="Arial" w:cs="Arial" w:eastAsia="Arial" w:hAnsi="Arial"/>
          <w:sz w:val="24"/>
          <w:szCs w:val="24"/>
        </w:rPr>
        <w:t xml:space="preserve">6) нотариально заверенная копия разрешения на временное проживание в Кыргызской Республике или вид на жительство в Кыргызской Республике - для иностранных граждан и лиц без гражданства;</w:t>
      </w:r>
    </w:p>
    <w:p>
      <w:pPr>
        <w:spacing w:after="60"/>
        <w:ind w:firstLine="567"/>
        <w:jc w:val="both"/>
      </w:pPr>
      <w:r>
        <w:rPr>
          <w:rFonts w:ascii="Arial" w:cs="Arial" w:eastAsia="Arial" w:hAnsi="Arial"/>
          <w:sz w:val="24"/>
          <w:szCs w:val="24"/>
        </w:rPr>
        <w:t xml:space="preserve">7) нотариально заверенная копия документа (сертификата), выданного работнику сервисного центра изготовителем электронного (цифрового) тахографа или уполномоченной им организацией, подтверждающего прохождение работником сервисного центра обучения по установке, ремонту и обслуживанию тахографов.</w:t>
      </w:r>
    </w:p>
    <w:p>
      <w:pPr>
        <w:spacing w:after="60"/>
        <w:ind w:firstLine="567"/>
        <w:jc w:val="both"/>
      </w:pPr>
      <w:r>
        <w:rPr>
          <w:rFonts w:ascii="Arial" w:cs="Arial" w:eastAsia="Arial" w:hAnsi="Arial"/>
          <w:sz w:val="24"/>
          <w:szCs w:val="24"/>
        </w:rPr>
        <w:t xml:space="preserve">92. Карточка сервисного центра выдается сроком на один год.</w:t>
      </w:r>
    </w:p>
    <w:p>
      <w:pPr>
        <w:spacing w:after="60"/>
        <w:ind w:firstLine="567"/>
        <w:jc w:val="both"/>
      </w:pPr>
      <w:r>
        <w:rPr>
          <w:rFonts w:ascii="Arial" w:cs="Arial" w:eastAsia="Arial" w:hAnsi="Arial"/>
          <w:sz w:val="24"/>
          <w:szCs w:val="24"/>
        </w:rPr>
        <w:t xml:space="preserve">93. Контрольная карточка выдается сотрудникам уполномоченного государственного органа в сфере автомобильного транспорта.</w:t>
      </w:r>
    </w:p>
    <w:p>
      <w:pPr>
        <w:spacing w:after="60"/>
        <w:ind w:firstLine="567"/>
        <w:jc w:val="both"/>
      </w:pPr>
      <w:r>
        <w:rPr>
          <w:rFonts w:ascii="Arial" w:cs="Arial" w:eastAsia="Arial" w:hAnsi="Arial"/>
          <w:sz w:val="24"/>
          <w:szCs w:val="24"/>
        </w:rPr>
        <w:t xml:space="preserve">94. Инспектор уполномоченного государственного органа в сфере автомобильного транспорта может иметь только одну действующую контрольную карточку.</w:t>
      </w:r>
    </w:p>
    <w:p>
      <w:pPr>
        <w:spacing w:after="60"/>
        <w:ind w:firstLine="567"/>
        <w:jc w:val="both"/>
      </w:pPr>
      <w:r>
        <w:rPr>
          <w:rFonts w:ascii="Arial" w:cs="Arial" w:eastAsia="Arial" w:hAnsi="Arial"/>
          <w:sz w:val="24"/>
          <w:szCs w:val="24"/>
        </w:rPr>
        <w:t xml:space="preserve">95. Контрольные карточки выдаются сроком на два года.</w:t>
      </w:r>
    </w:p>
    <w:p>
      <w:pPr>
        <w:spacing w:after="60"/>
        <w:ind w:firstLine="567"/>
        <w:jc w:val="both"/>
      </w:pPr>
      <w:r>
        <w:rPr>
          <w:rFonts w:ascii="Arial" w:cs="Arial" w:eastAsia="Arial" w:hAnsi="Arial"/>
          <w:sz w:val="24"/>
          <w:szCs w:val="24"/>
        </w:rPr>
        <w:t xml:space="preserve">96. Для выдачи контрольной карточки изготовителю карточки представляются следующие документы:</w:t>
      </w:r>
    </w:p>
    <w:p>
      <w:pPr>
        <w:spacing w:after="60"/>
        <w:ind w:firstLine="567"/>
        <w:jc w:val="both"/>
      </w:pPr>
      <w:r>
        <w:rPr>
          <w:rFonts w:ascii="Arial" w:cs="Arial" w:eastAsia="Arial" w:hAnsi="Arial"/>
          <w:sz w:val="24"/>
          <w:szCs w:val="24"/>
        </w:rPr>
        <w:t xml:space="preserve">1) заявление на изготовление контрольной карточки по форме согласно </w:t>
      </w:r>
      <w:hyperlink w:history="1" r:id="rIdjg10ugjubmi4y4mvishbp">
        <w:r>
          <w:rPr>
            <w:rFonts w:ascii="Arial" w:cs="Arial" w:eastAsia="Arial" w:hAnsi="Arial"/>
            <w:color w:val="1D4ED8"/>
            <w:sz w:val="24"/>
            <w:szCs w:val="24"/>
            <w:u w:val="single"/>
          </w:rPr>
          <w:t xml:space="preserve">приложению 13</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2) копия паспорта или иного документа, удостоверяющего личность работника, на которого оформляется карточка;</w:t>
      </w:r>
    </w:p>
    <w:p>
      <w:pPr>
        <w:spacing w:after="60"/>
        <w:ind w:firstLine="567"/>
        <w:jc w:val="both"/>
      </w:pPr>
      <w:r>
        <w:rPr>
          <w:rFonts w:ascii="Arial" w:cs="Arial" w:eastAsia="Arial" w:hAnsi="Arial"/>
          <w:sz w:val="24"/>
          <w:szCs w:val="24"/>
        </w:rPr>
        <w:t xml:space="preserve">3) заявление в произвольной форме с указанием обстоятельств утери (хищения) или повреждения карточки с документами, подтверждающими факт утраты (хищения) карточки, - в случае утраты (хищения) карточки;</w:t>
      </w:r>
    </w:p>
    <w:p>
      <w:pPr>
        <w:spacing w:after="60"/>
        <w:ind w:firstLine="567"/>
        <w:jc w:val="both"/>
      </w:pPr>
      <w:r>
        <w:rPr>
          <w:rFonts w:ascii="Arial" w:cs="Arial" w:eastAsia="Arial" w:hAnsi="Arial"/>
          <w:sz w:val="24"/>
          <w:szCs w:val="24"/>
        </w:rPr>
        <w:t xml:space="preserve">4) представление на выдачу карточки работнику государственного органа;</w:t>
      </w:r>
    </w:p>
    <w:p>
      <w:pPr>
        <w:spacing w:after="60"/>
        <w:ind w:firstLine="567"/>
        <w:jc w:val="both"/>
      </w:pPr>
      <w:r>
        <w:rPr>
          <w:rFonts w:ascii="Arial" w:cs="Arial" w:eastAsia="Arial" w:hAnsi="Arial"/>
          <w:sz w:val="24"/>
          <w:szCs w:val="24"/>
        </w:rPr>
        <w:t xml:space="preserve">5) фотография, соответствующая требованиям, необходимым для изготовления карточки, согласно </w:t>
      </w:r>
      <w:hyperlink w:history="1" r:id="rIdvhsfunbssuu8xgd0k0-iy">
        <w:r>
          <w:rPr>
            <w:rFonts w:ascii="Arial" w:cs="Arial" w:eastAsia="Arial" w:hAnsi="Arial"/>
            <w:color w:val="1D4ED8"/>
            <w:sz w:val="24"/>
            <w:szCs w:val="24"/>
            <w:u w:val="single"/>
          </w:rPr>
          <w:t xml:space="preserve">приложению 10</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97. Изготовитель карточек не позднее пятнадцати рабочих дней после подачи соответствующих документов осуществляет выдачу карточек водителя, перевозчика, сервисного центра или контрольной карточки либо мотивированный отказ в их выдаче.</w:t>
      </w:r>
    </w:p>
    <w:p>
      <w:pPr>
        <w:spacing w:after="60"/>
        <w:ind w:firstLine="567"/>
        <w:jc w:val="both"/>
      </w:pPr>
      <w:r>
        <w:rPr>
          <w:rFonts w:ascii="Arial" w:cs="Arial" w:eastAsia="Arial" w:hAnsi="Arial"/>
          <w:sz w:val="24"/>
          <w:szCs w:val="24"/>
        </w:rPr>
        <w:t xml:space="preserve">98. Заявление на выдачу карточки заполняется в соответствии с данными, указанными в предоставленных при этом документах.</w:t>
      </w:r>
    </w:p>
    <w:p>
      <w:pPr>
        <w:spacing w:after="60"/>
        <w:ind w:firstLine="567"/>
        <w:jc w:val="both"/>
      </w:pPr>
      <w:r>
        <w:rPr>
          <w:rFonts w:ascii="Arial" w:cs="Arial" w:eastAsia="Arial" w:hAnsi="Arial"/>
          <w:sz w:val="24"/>
          <w:szCs w:val="24"/>
        </w:rPr>
        <w:t xml:space="preserve">99. Заявление заполняется прописными печатными буквами и арабскими цифрами, шариковой ручкой или с применением компьютерной техники. Буквы и цифры вписываются точно в предназначенные для них места. В случае заполнения заявления шариковой ручкой используются синие или черные чернила.</w:t>
      </w:r>
    </w:p>
    <w:p>
      <w:pPr>
        <w:spacing w:after="60"/>
        <w:ind w:firstLine="567"/>
        <w:jc w:val="both"/>
      </w:pPr>
      <w:r>
        <w:rPr>
          <w:rFonts w:ascii="Arial" w:cs="Arial" w:eastAsia="Arial" w:hAnsi="Arial"/>
          <w:sz w:val="24"/>
          <w:szCs w:val="24"/>
        </w:rPr>
        <w:t xml:space="preserve">100. Заявитель подает документы, содержащие подробную контактную информацию (ФИО контактного лица, полный почтовый адрес, контактный телефон, адрес электронной почты), и подробную информацию о ранее предоставленных документах (в случае повторной их подачи по причине отказа в приеме документов).</w:t>
      </w:r>
    </w:p>
    <w:p>
      <w:pPr>
        <w:spacing w:after="60"/>
        <w:ind w:firstLine="567"/>
        <w:jc w:val="both"/>
      </w:pPr>
      <w:r>
        <w:rPr>
          <w:rFonts w:ascii="Arial" w:cs="Arial" w:eastAsia="Arial" w:hAnsi="Arial"/>
          <w:sz w:val="24"/>
          <w:szCs w:val="24"/>
        </w:rPr>
        <w:t xml:space="preserve">101. Заявление на выдачу карточки к электронным (цифровым) тахографам, если изменились данные, представленные изготовителю карточек при выдаче предыдущей карточки, подается не позднее пятнадцати календарных дней с момента внесения соответствующих изменений.</w:t>
      </w:r>
    </w:p>
    <w:p>
      <w:pPr>
        <w:spacing w:after="60"/>
        <w:ind w:firstLine="567"/>
        <w:jc w:val="both"/>
      </w:pPr>
      <w:r>
        <w:rPr>
          <w:rFonts w:ascii="Arial" w:cs="Arial" w:eastAsia="Arial" w:hAnsi="Arial"/>
          <w:sz w:val="24"/>
          <w:szCs w:val="24"/>
        </w:rPr>
        <w:t xml:space="preserve">102. Фотография должна соответствовать требованиям согласно </w:t>
      </w:r>
      <w:hyperlink w:history="1" r:id="rIdsjwj3dkhuj2nwiaxemaji">
        <w:r>
          <w:rPr>
            <w:rFonts w:ascii="Arial" w:cs="Arial" w:eastAsia="Arial" w:hAnsi="Arial"/>
            <w:color w:val="1D4ED8"/>
            <w:sz w:val="24"/>
            <w:szCs w:val="24"/>
            <w:u w:val="single"/>
          </w:rPr>
          <w:t xml:space="preserve">приложению 10</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103. Изготовитель карточек регистрирует данные с представленных заявителем документов, указанных в пунктах 96, 100 и 102 настоящего Порядка.</w:t>
      </w:r>
    </w:p>
    <w:p>
      <w:pPr>
        <w:spacing w:after="60"/>
        <w:ind w:firstLine="567"/>
        <w:jc w:val="both"/>
      </w:pPr>
      <w:r>
        <w:rPr>
          <w:rFonts w:ascii="Arial" w:cs="Arial" w:eastAsia="Arial" w:hAnsi="Arial"/>
          <w:sz w:val="24"/>
          <w:szCs w:val="24"/>
        </w:rPr>
        <w:t xml:space="preserve">104. Регистрация выданных карточек и заявлений на выдачу карточек производится изготовителем карточки в специальном журнале.</w:t>
      </w:r>
    </w:p>
    <w:p>
      <w:pPr>
        <w:spacing w:after="60"/>
        <w:ind w:firstLine="567"/>
        <w:jc w:val="both"/>
      </w:pPr>
      <w:r>
        <w:rPr>
          <w:rFonts w:ascii="Arial" w:cs="Arial" w:eastAsia="Arial" w:hAnsi="Arial"/>
          <w:sz w:val="24"/>
          <w:szCs w:val="24"/>
        </w:rPr>
        <w:t xml:space="preserve">105. Изготовитель карточки представляет в уполномоченный государственный орган в сфере автомобильного транспорта зарегистрированные данные по всем заявкам на выдачу карточек.</w:t>
      </w:r>
    </w:p>
    <w:p>
      <w:pPr>
        <w:spacing w:after="60"/>
        <w:ind w:firstLine="567"/>
        <w:jc w:val="both"/>
      </w:pPr>
      <w:r>
        <w:rPr>
          <w:rFonts w:ascii="Arial" w:cs="Arial" w:eastAsia="Arial" w:hAnsi="Arial"/>
          <w:sz w:val="24"/>
          <w:szCs w:val="24"/>
        </w:rPr>
        <w:t xml:space="preserve">106. Выдача электронной карточки осуществляется в случае обеспечения всех условий для получения карточки, предусмотренных настоящим Порядком.</w:t>
      </w:r>
    </w:p>
    <w:p>
      <w:pPr>
        <w:spacing w:after="60"/>
        <w:ind w:firstLine="567"/>
        <w:jc w:val="both"/>
      </w:pPr>
      <w:r>
        <w:rPr>
          <w:rFonts w:ascii="Arial" w:cs="Arial" w:eastAsia="Arial" w:hAnsi="Arial"/>
          <w:sz w:val="24"/>
          <w:szCs w:val="24"/>
        </w:rPr>
        <w:t xml:space="preserve">107. Основанием для отказа в выдаче карточки к электронным (цифровым) тахографам являются:</w:t>
      </w:r>
    </w:p>
    <w:p>
      <w:pPr>
        <w:spacing w:after="60"/>
        <w:ind w:firstLine="567"/>
        <w:jc w:val="both"/>
      </w:pPr>
      <w:r>
        <w:rPr>
          <w:rFonts w:ascii="Arial" w:cs="Arial" w:eastAsia="Arial" w:hAnsi="Arial"/>
          <w:sz w:val="24"/>
          <w:szCs w:val="24"/>
        </w:rPr>
        <w:t xml:space="preserve">1) не внесена оплата за изготовление карточки;</w:t>
      </w:r>
    </w:p>
    <w:p>
      <w:pPr>
        <w:spacing w:after="60"/>
        <w:ind w:firstLine="567"/>
        <w:jc w:val="both"/>
      </w:pPr>
      <w:r>
        <w:rPr>
          <w:rFonts w:ascii="Arial" w:cs="Arial" w:eastAsia="Arial" w:hAnsi="Arial"/>
          <w:sz w:val="24"/>
          <w:szCs w:val="24"/>
        </w:rPr>
        <w:t xml:space="preserve">2) при осуществлении перевозок автотранспортными средствами, указанными в пункте 2 статьи 2 Соглашения ЕСТР;</w:t>
      </w:r>
    </w:p>
    <w:p>
      <w:pPr>
        <w:spacing w:after="60"/>
        <w:ind w:firstLine="567"/>
        <w:jc w:val="both"/>
      </w:pPr>
      <w:r>
        <w:rPr>
          <w:rFonts w:ascii="Arial" w:cs="Arial" w:eastAsia="Arial" w:hAnsi="Arial"/>
          <w:sz w:val="24"/>
          <w:szCs w:val="24"/>
        </w:rPr>
        <w:t xml:space="preserve">3) в случае наличия у заявителя действующей карточки со сроком действия более одного месяца.</w:t>
      </w:r>
    </w:p>
    <w:p>
      <w:pPr>
        <w:spacing w:after="60"/>
        <w:ind w:firstLine="567"/>
        <w:jc w:val="both"/>
      </w:pPr>
      <w:r>
        <w:rPr>
          <w:rFonts w:ascii="Arial" w:cs="Arial" w:eastAsia="Arial" w:hAnsi="Arial"/>
          <w:sz w:val="24"/>
          <w:szCs w:val="24"/>
        </w:rPr>
        <w:t xml:space="preserve">108. Документы по выданным карточкам хранятся у изготовителя карточки до истечения срока действия карточек.</w:t>
      </w:r>
    </w:p>
    <w:p>
      <w:pPr>
        <w:spacing w:after="60"/>
        <w:ind w:firstLine="567"/>
        <w:jc w:val="both"/>
      </w:pPr>
      <w:r>
        <w:rPr>
          <w:rFonts w:ascii="Arial" w:cs="Arial" w:eastAsia="Arial" w:hAnsi="Arial"/>
          <w:sz w:val="24"/>
          <w:szCs w:val="24"/>
        </w:rPr>
        <w:t xml:space="preserve">109. Изготовитель карточки уведомляет уполномоченный государственный орган в сфере автомобильного транспорта и держателя карточки о принятии решения об аннулировании или отказе в аннулировании карточки о нем.</w:t>
      </w:r>
    </w:p>
    <w:p>
      <w:pPr>
        <w:spacing w:after="60"/>
        <w:ind w:firstLine="567"/>
        <w:jc w:val="both"/>
      </w:pPr>
      <w:r>
        <w:rPr>
          <w:rFonts w:ascii="Arial" w:cs="Arial" w:eastAsia="Arial" w:hAnsi="Arial"/>
          <w:sz w:val="24"/>
          <w:szCs w:val="24"/>
        </w:rPr>
        <w:t xml:space="preserve">110. Изготовитель карточек заносит данные о выданных и аннулированных карточках в базу данных по электронным (цифровым) тахографам уполномоченного государственного органа в сфере автомобильного транспорта.</w:t>
      </w:r>
    </w:p>
    <w:p>
      <w:pPr>
        <w:spacing w:after="60"/>
        <w:ind w:firstLine="567"/>
        <w:jc w:val="both"/>
      </w:pPr>
      <w:r>
        <w:rPr>
          <w:rFonts w:ascii="Arial" w:cs="Arial" w:eastAsia="Arial" w:hAnsi="Arial"/>
          <w:sz w:val="24"/>
          <w:szCs w:val="24"/>
        </w:rPr>
        <w:t xml:space="preserve">111. Уведомление изготовителя карточки о принятии решения об отказе в изготовлении карточки, ее аннулировании либо об отказе в ее аннулировании сопровождается изложением причин принятия такого решения.</w:t>
      </w:r>
    </w:p>
    <w:p>
      <w:pPr>
        <w:spacing w:after="60"/>
        <w:ind w:firstLine="567"/>
        <w:jc w:val="both"/>
      </w:pPr>
      <w:r>
        <w:rPr>
          <w:rFonts w:ascii="Arial" w:cs="Arial" w:eastAsia="Arial" w:hAnsi="Arial"/>
          <w:sz w:val="24"/>
          <w:szCs w:val="24"/>
        </w:rPr>
        <w:t xml:space="preserve">112. В случае аннулирования карточки держатель карточки возвращает ее изготовителю карточки в течение пятнадцати календарных дней, за исключением случаев утери или хищения карточки.</w:t>
      </w:r>
    </w:p>
    <w:p>
      <w:pPr>
        <w:spacing w:after="60"/>
        <w:ind w:firstLine="567"/>
        <w:jc w:val="both"/>
      </w:pPr>
      <w:r>
        <w:rPr>
          <w:rFonts w:ascii="Arial" w:cs="Arial" w:eastAsia="Arial" w:hAnsi="Arial"/>
          <w:sz w:val="24"/>
          <w:szCs w:val="24"/>
        </w:rPr>
        <w:t xml:space="preserve">113. Карточка к электронным (цифровым) тахографам признается недействительной в случае:</w:t>
      </w:r>
    </w:p>
    <w:p>
      <w:pPr>
        <w:spacing w:after="60"/>
        <w:ind w:firstLine="567"/>
        <w:jc w:val="both"/>
      </w:pPr>
      <w:r>
        <w:rPr>
          <w:rFonts w:ascii="Arial" w:cs="Arial" w:eastAsia="Arial" w:hAnsi="Arial"/>
          <w:sz w:val="24"/>
          <w:szCs w:val="24"/>
        </w:rPr>
        <w:t xml:space="preserve">1) окончания срока ее действия;</w:t>
      </w:r>
    </w:p>
    <w:p>
      <w:pPr>
        <w:spacing w:after="60"/>
        <w:ind w:firstLine="567"/>
        <w:jc w:val="both"/>
      </w:pPr>
      <w:r>
        <w:rPr>
          <w:rFonts w:ascii="Arial" w:cs="Arial" w:eastAsia="Arial" w:hAnsi="Arial"/>
          <w:sz w:val="24"/>
          <w:szCs w:val="24"/>
        </w:rPr>
        <w:t xml:space="preserve">2) изменения данных, представленных изготовителю карточки при выдаче карточки к электронным (цифровым) тахографам;</w:t>
      </w:r>
    </w:p>
    <w:p>
      <w:pPr>
        <w:spacing w:after="60"/>
        <w:ind w:firstLine="567"/>
        <w:jc w:val="both"/>
      </w:pPr>
      <w:r>
        <w:rPr>
          <w:rFonts w:ascii="Arial" w:cs="Arial" w:eastAsia="Arial" w:hAnsi="Arial"/>
          <w:sz w:val="24"/>
          <w:szCs w:val="24"/>
        </w:rPr>
        <w:t xml:space="preserve">3) расторжения трудовых отношений с работником сервисного центра, на чье имя она была зарегистрирована;</w:t>
      </w:r>
    </w:p>
    <w:p>
      <w:pPr>
        <w:spacing w:after="60"/>
        <w:ind w:firstLine="567"/>
        <w:jc w:val="both"/>
      </w:pPr>
      <w:r>
        <w:rPr>
          <w:rFonts w:ascii="Arial" w:cs="Arial" w:eastAsia="Arial" w:hAnsi="Arial"/>
          <w:sz w:val="24"/>
          <w:szCs w:val="24"/>
        </w:rPr>
        <w:t xml:space="preserve">4) если PIN-код карточки сервисного центра был утерян или стал известен третьим лицам;</w:t>
      </w:r>
    </w:p>
    <w:p>
      <w:pPr>
        <w:spacing w:after="60"/>
        <w:ind w:firstLine="567"/>
        <w:jc w:val="both"/>
      </w:pPr>
      <w:r>
        <w:rPr>
          <w:rFonts w:ascii="Arial" w:cs="Arial" w:eastAsia="Arial" w:hAnsi="Arial"/>
          <w:sz w:val="24"/>
          <w:szCs w:val="24"/>
        </w:rPr>
        <w:t xml:space="preserve">5) принятия решения об ее аннулировании.</w:t>
      </w:r>
    </w:p>
    <w:p>
      <w:pPr>
        <w:spacing w:after="60"/>
        <w:ind w:firstLine="567"/>
        <w:jc w:val="both"/>
      </w:pPr>
      <w:r>
        <w:rPr>
          <w:rFonts w:ascii="Arial" w:cs="Arial" w:eastAsia="Arial" w:hAnsi="Arial"/>
          <w:sz w:val="24"/>
          <w:szCs w:val="24"/>
        </w:rPr>
        <w:t xml:space="preserve">114. Уполномоченный государственный орган в сфере автомобильного транспорта принимает решение об аннулировании карточки в следующих случаях:</w:t>
      </w:r>
    </w:p>
    <w:p>
      <w:pPr>
        <w:spacing w:after="60"/>
        <w:ind w:firstLine="567"/>
        <w:jc w:val="both"/>
      </w:pPr>
      <w:r>
        <w:rPr>
          <w:rFonts w:ascii="Arial" w:cs="Arial" w:eastAsia="Arial" w:hAnsi="Arial"/>
          <w:sz w:val="24"/>
          <w:szCs w:val="24"/>
        </w:rPr>
        <w:t xml:space="preserve">1) если установлено, что карточка выдана на основании данных, не соответствующих действительности;</w:t>
      </w:r>
    </w:p>
    <w:p>
      <w:pPr>
        <w:spacing w:after="60"/>
        <w:ind w:firstLine="567"/>
        <w:jc w:val="both"/>
      </w:pPr>
      <w:r>
        <w:rPr>
          <w:rFonts w:ascii="Arial" w:cs="Arial" w:eastAsia="Arial" w:hAnsi="Arial"/>
          <w:sz w:val="24"/>
          <w:szCs w:val="24"/>
        </w:rPr>
        <w:t xml:space="preserve">2) если в карточку держателем или иными лицами внесены несанкционированные изменения;</w:t>
      </w:r>
    </w:p>
    <w:p>
      <w:pPr>
        <w:spacing w:after="60"/>
        <w:ind w:firstLine="567"/>
        <w:jc w:val="both"/>
      </w:pPr>
      <w:r>
        <w:rPr>
          <w:rFonts w:ascii="Arial" w:cs="Arial" w:eastAsia="Arial" w:hAnsi="Arial"/>
          <w:sz w:val="24"/>
          <w:szCs w:val="24"/>
        </w:rPr>
        <w:t xml:space="preserve">3) если карточку использует лицо, которое не является ее держателем;</w:t>
      </w:r>
    </w:p>
    <w:p>
      <w:pPr>
        <w:spacing w:after="60"/>
        <w:ind w:firstLine="567"/>
        <w:jc w:val="both"/>
      </w:pPr>
      <w:r>
        <w:rPr>
          <w:rFonts w:ascii="Arial" w:cs="Arial" w:eastAsia="Arial" w:hAnsi="Arial"/>
          <w:sz w:val="24"/>
          <w:szCs w:val="24"/>
        </w:rPr>
        <w:t xml:space="preserve">4) в случае смерти держателя карточки, ликвидации (прекращения деятельности) перевозчика, сервисного центра или уполномоченного государственного органа в сфере автомобильного транспорта;</w:t>
      </w:r>
    </w:p>
    <w:p>
      <w:pPr>
        <w:spacing w:after="60"/>
        <w:ind w:firstLine="567"/>
        <w:jc w:val="both"/>
      </w:pPr>
      <w:r>
        <w:rPr>
          <w:rFonts w:ascii="Arial" w:cs="Arial" w:eastAsia="Arial" w:hAnsi="Arial"/>
          <w:sz w:val="24"/>
          <w:szCs w:val="24"/>
        </w:rPr>
        <w:t xml:space="preserve">5) в случае исключения из реестра;</w:t>
      </w:r>
    </w:p>
    <w:p>
      <w:pPr>
        <w:spacing w:after="60"/>
        <w:ind w:firstLine="567"/>
        <w:jc w:val="both"/>
      </w:pPr>
      <w:r>
        <w:rPr>
          <w:rFonts w:ascii="Arial" w:cs="Arial" w:eastAsia="Arial" w:hAnsi="Arial"/>
          <w:sz w:val="24"/>
          <w:szCs w:val="24"/>
        </w:rPr>
        <w:t xml:space="preserve">6) если получено официальное сообщение от держателя карточки о том, что карточка была повреждена, похищена или утеряна либо возникла иная необходимость в ее аннулировании;</w:t>
      </w:r>
    </w:p>
    <w:p>
      <w:pPr>
        <w:spacing w:after="60"/>
        <w:ind w:firstLine="567"/>
        <w:jc w:val="both"/>
      </w:pPr>
      <w:r>
        <w:rPr>
          <w:rFonts w:ascii="Arial" w:cs="Arial" w:eastAsia="Arial" w:hAnsi="Arial"/>
          <w:sz w:val="24"/>
          <w:szCs w:val="24"/>
        </w:rPr>
        <w:t xml:space="preserve">7) если заявитель не обратился за получением электронной карточки в течение шести месяцев со дня подачи заявления.</w:t>
      </w:r>
    </w:p>
    <w:p>
      <w:pPr>
        <w:spacing w:after="60"/>
        <w:ind w:firstLine="567"/>
        <w:jc w:val="both"/>
      </w:pPr>
      <w:r>
        <w:rPr>
          <w:rFonts w:ascii="Arial" w:cs="Arial" w:eastAsia="Arial" w:hAnsi="Arial"/>
          <w:sz w:val="24"/>
          <w:szCs w:val="24"/>
        </w:rPr>
        <w:t xml:space="preserve">115. В случае аннулирования карточки заявитель может обратиться за получением карточки к изготовителю карточки.</w:t>
      </w:r>
    </w:p>
    <w:p>
      <w:pPr>
        <w:spacing w:after="60"/>
        <w:ind w:firstLine="567"/>
        <w:jc w:val="both"/>
      </w:pPr>
      <w:r>
        <w:rPr>
          <w:rFonts w:ascii="Arial" w:cs="Arial" w:eastAsia="Arial" w:hAnsi="Arial"/>
          <w:sz w:val="24"/>
          <w:szCs w:val="24"/>
        </w:rPr>
        <w:t xml:space="preserve">116. Держатель карточки:</w:t>
      </w:r>
    </w:p>
    <w:p>
      <w:pPr>
        <w:spacing w:after="60"/>
        <w:ind w:firstLine="567"/>
        <w:jc w:val="both"/>
      </w:pPr>
      <w:r>
        <w:rPr>
          <w:rFonts w:ascii="Arial" w:cs="Arial" w:eastAsia="Arial" w:hAnsi="Arial"/>
          <w:sz w:val="24"/>
          <w:szCs w:val="24"/>
        </w:rPr>
        <w:t xml:space="preserve">1) соблюдает порядок использования карточек в соответствии с настоящим Порядком и Соглашением ЕСТР;</w:t>
      </w:r>
    </w:p>
    <w:p>
      <w:pPr>
        <w:spacing w:after="60"/>
        <w:ind w:firstLine="567"/>
        <w:jc w:val="both"/>
      </w:pPr>
      <w:r>
        <w:rPr>
          <w:rFonts w:ascii="Arial" w:cs="Arial" w:eastAsia="Arial" w:hAnsi="Arial"/>
          <w:sz w:val="24"/>
          <w:szCs w:val="24"/>
        </w:rPr>
        <w:t xml:space="preserve">2) использует карточку только по назначению;</w:t>
      </w:r>
    </w:p>
    <w:p>
      <w:pPr>
        <w:spacing w:after="60"/>
        <w:ind w:firstLine="567"/>
        <w:jc w:val="both"/>
      </w:pPr>
      <w:r>
        <w:rPr>
          <w:rFonts w:ascii="Arial" w:cs="Arial" w:eastAsia="Arial" w:hAnsi="Arial"/>
          <w:sz w:val="24"/>
          <w:szCs w:val="24"/>
        </w:rPr>
        <w:t xml:space="preserve">3) пользуется только своей карточкой;</w:t>
      </w:r>
    </w:p>
    <w:p>
      <w:pPr>
        <w:spacing w:after="60"/>
        <w:ind w:firstLine="567"/>
        <w:jc w:val="both"/>
      </w:pPr>
      <w:r>
        <w:rPr>
          <w:rFonts w:ascii="Arial" w:cs="Arial" w:eastAsia="Arial" w:hAnsi="Arial"/>
          <w:sz w:val="24"/>
          <w:szCs w:val="24"/>
        </w:rPr>
        <w:t xml:space="preserve">4) не передает карточку для пользования третьим лицам;</w:t>
      </w:r>
    </w:p>
    <w:p>
      <w:pPr>
        <w:spacing w:after="60"/>
        <w:ind w:firstLine="567"/>
        <w:jc w:val="both"/>
      </w:pPr>
      <w:r>
        <w:rPr>
          <w:rFonts w:ascii="Arial" w:cs="Arial" w:eastAsia="Arial" w:hAnsi="Arial"/>
          <w:sz w:val="24"/>
          <w:szCs w:val="24"/>
        </w:rPr>
        <w:t xml:space="preserve">5) использует карточку в условиях, обеспечивающих ее защиту от атмосферных осадков, механических и иных повреждений, сильного электромагнитного поля, теплового воздействия;</w:t>
      </w:r>
    </w:p>
    <w:p>
      <w:pPr>
        <w:spacing w:after="60"/>
        <w:ind w:firstLine="567"/>
        <w:jc w:val="both"/>
      </w:pPr>
      <w:r>
        <w:rPr>
          <w:rFonts w:ascii="Arial" w:cs="Arial" w:eastAsia="Arial" w:hAnsi="Arial"/>
          <w:sz w:val="24"/>
          <w:szCs w:val="24"/>
        </w:rPr>
        <w:t xml:space="preserve">6) не передает PIN-код карточки сервисного центра третьим лицам;</w:t>
      </w:r>
    </w:p>
    <w:p>
      <w:pPr>
        <w:spacing w:after="60"/>
        <w:ind w:firstLine="567"/>
        <w:jc w:val="both"/>
      </w:pPr>
      <w:r>
        <w:rPr>
          <w:rFonts w:ascii="Arial" w:cs="Arial" w:eastAsia="Arial" w:hAnsi="Arial"/>
          <w:sz w:val="24"/>
          <w:szCs w:val="24"/>
        </w:rPr>
        <w:t xml:space="preserve">7) обращается к изготовителю карточки с заявлением о получении новой карточки либо письменным заявлением в произвольной форме об аннулировании карточки, если PIN-код карточки был утерян или стал известен третьим лицам;</w:t>
      </w:r>
    </w:p>
    <w:p>
      <w:pPr>
        <w:spacing w:after="60"/>
        <w:ind w:firstLine="567"/>
        <w:jc w:val="both"/>
      </w:pPr>
      <w:r>
        <w:rPr>
          <w:rFonts w:ascii="Arial" w:cs="Arial" w:eastAsia="Arial" w:hAnsi="Arial"/>
          <w:sz w:val="24"/>
          <w:szCs w:val="24"/>
        </w:rPr>
        <w:t xml:space="preserve">8) в течение семи календарных дней после установления факта повреждения, утраты (хищения) карточки письменно уведомляет об этом уполномоченный государственный орган в сфере автомобильного транспорта с указанием места и времени повреждения, утраты (хищения) карточки (кроме карточки сервисного центра);</w:t>
      </w:r>
    </w:p>
    <w:p>
      <w:pPr>
        <w:spacing w:after="60"/>
        <w:ind w:firstLine="567"/>
        <w:jc w:val="both"/>
      </w:pPr>
      <w:r>
        <w:rPr>
          <w:rFonts w:ascii="Arial" w:cs="Arial" w:eastAsia="Arial" w:hAnsi="Arial"/>
          <w:sz w:val="24"/>
          <w:szCs w:val="24"/>
        </w:rPr>
        <w:t xml:space="preserve">9) не позднее чем через пятнадцать календарных дней подает изготовителю карточки документы на выдачу новой карточки либо письменное заявление в произвольной форме об аннулировании карточки, если изменились данные, указанные в приложениях </w:t>
      </w:r>
      <w:hyperlink w:history="1" r:id="rIdvwo0kg-xohh2jg5kdpkte">
        <w:r>
          <w:rPr>
            <w:rFonts w:ascii="Arial" w:cs="Arial" w:eastAsia="Arial" w:hAnsi="Arial"/>
            <w:color w:val="1D4ED8"/>
            <w:sz w:val="24"/>
            <w:szCs w:val="24"/>
            <w:u w:val="single"/>
          </w:rPr>
          <w:t xml:space="preserve">4</w:t>
        </w:r>
      </w:hyperlink>
      <w:r>
        <w:rPr>
          <w:rFonts w:ascii="Arial" w:cs="Arial" w:eastAsia="Arial" w:hAnsi="Arial"/>
          <w:sz w:val="24"/>
          <w:szCs w:val="24"/>
        </w:rPr>
        <w:t xml:space="preserve">-</w:t>
      </w:r>
      <w:hyperlink w:history="1" r:id="rId2zde3rloxet0lmzp1pvz0">
        <w:r>
          <w:rPr>
            <w:rFonts w:ascii="Arial" w:cs="Arial" w:eastAsia="Arial" w:hAnsi="Arial"/>
            <w:color w:val="1D4ED8"/>
            <w:sz w:val="24"/>
            <w:szCs w:val="24"/>
            <w:u w:val="single"/>
          </w:rPr>
          <w:t xml:space="preserve">7</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10) прекращает использование карточки, если она является недействительной.</w:t>
      </w:r>
    </w:p>
    <w:p>
      <w:pPr>
        <w:spacing w:after="60"/>
        <w:ind w:firstLine="567"/>
        <w:jc w:val="both"/>
      </w:pPr>
      <w:r>
        <w:rPr>
          <w:rFonts w:ascii="Arial" w:cs="Arial" w:eastAsia="Arial" w:hAnsi="Arial"/>
          <w:sz w:val="24"/>
          <w:szCs w:val="24"/>
        </w:rPr>
        <w:t xml:space="preserve">117. База данных по электронным (цифровым) тахографам находится в ведении уполномоченного государственного органа в сфере автомобильного транспорта.</w:t>
      </w:r>
    </w:p>
    <w:p>
      <w:pPr>
        <w:spacing w:after="60"/>
        <w:ind w:firstLine="567"/>
        <w:jc w:val="both"/>
      </w:pPr>
      <w:r>
        <w:rPr>
          <w:rFonts w:ascii="Arial" w:cs="Arial" w:eastAsia="Arial" w:hAnsi="Arial"/>
          <w:sz w:val="24"/>
          <w:szCs w:val="24"/>
        </w:rPr>
        <w:t xml:space="preserve">118. В базе данных по электронным (цифровым) тахографам ведется учет всех выданных, действующих, потерянных и замененных карточек к электронным (цифровым) тахографам и установленных электронных (цифровых) тахографов на автотранспортные средства сервисными центрами.</w:t>
      </w:r>
    </w:p>
    <w:p>
      <w:pPr>
        <w:spacing w:after="60"/>
        <w:ind w:firstLine="567"/>
        <w:jc w:val="both"/>
      </w:pPr>
      <w:r>
        <w:rPr>
          <w:rFonts w:ascii="Arial" w:cs="Arial" w:eastAsia="Arial" w:hAnsi="Arial"/>
          <w:sz w:val="24"/>
          <w:szCs w:val="24"/>
        </w:rPr>
        <w:t xml:space="preserve">119. Нарушения режима труда и отдыха водителей, выявленные при осуществлении транспортного контроля, фиксируются в базе данных по электронным (цифровым) тахографам.</w:t>
      </w:r>
    </w:p>
    <w:p>
      <w:pPr>
        <w:spacing w:after="60"/>
        <w:ind w:firstLine="567"/>
        <w:jc w:val="both"/>
      </w:pPr>
      <w:r>
        <w:rPr>
          <w:rFonts w:ascii="Arial" w:cs="Arial" w:eastAsia="Arial" w:hAnsi="Arial"/>
          <w:sz w:val="24"/>
          <w:szCs w:val="24"/>
        </w:rPr>
        <w:t xml:space="preserve">120. При подаче заявления на изготовление карточки наличие или отсутствие карточки у заявителя проверяется в базе данных по электронным (цифровым) тахографам.</w:t>
      </w:r>
    </w:p>
    <w:p>
      <w:pPr>
        <w:spacing w:after="60"/>
        <w:ind w:firstLine="567"/>
        <w:jc w:val="both"/>
      </w:pPr>
      <w:r>
        <w:rPr>
          <w:rFonts w:ascii="Arial" w:cs="Arial" w:eastAsia="Arial" w:hAnsi="Arial"/>
          <w:sz w:val="24"/>
          <w:szCs w:val="24"/>
        </w:rPr>
        <w:t xml:space="preserve">121. Все записи в базе данных по электронным (цифровым) тахографам осуществляются оператором, определяемым уполномоченным государственным органом в сфере автомобильного транспорта.</w:t>
      </w:r>
    </w:p>
    <w:p>
      <w:pPr>
        <w:spacing w:after="200" w:before="200"/>
        <w:jc w:val="center"/>
      </w:pPr>
      <w:r>
        <w:rPr>
          <w:rFonts w:ascii="Arial" w:cs="Arial" w:eastAsia="Arial" w:hAnsi="Arial"/>
          <w:b/>
          <w:bCs/>
          <w:sz w:val="24"/>
          <w:szCs w:val="24"/>
        </w:rPr>
        <w:t xml:space="preserve">6. Требования к сервисному центру, осуществляющему установку, ремонт и обслуживание тахографов</w:t>
      </w:r>
    </w:p>
    <w:p>
      <w:pPr>
        <w:spacing w:after="60"/>
        <w:ind w:firstLine="567"/>
        <w:jc w:val="both"/>
      </w:pPr>
      <w:r>
        <w:rPr>
          <w:rFonts w:ascii="Arial" w:cs="Arial" w:eastAsia="Arial" w:hAnsi="Arial"/>
          <w:sz w:val="24"/>
          <w:szCs w:val="24"/>
        </w:rPr>
        <w:t xml:space="preserve">122. Оказание услуг (выполнение работ) по установке, обслуживанию и ремонту цифровых тахографов, соответствующих требованиям Соглашения ЕСТР, осуществляется сервисным центром, подавшим в уполномоченный государственный орган в сфере автомобильного транспорта уведомление о начале осуществления деятельности по установке, обслуживанию и ремонту тахографов.</w:t>
      </w:r>
    </w:p>
    <w:p>
      <w:pPr>
        <w:spacing w:after="60"/>
        <w:ind w:firstLine="567"/>
        <w:jc w:val="both"/>
      </w:pPr>
      <w:r>
        <w:rPr>
          <w:rFonts w:ascii="Arial" w:cs="Arial" w:eastAsia="Arial" w:hAnsi="Arial"/>
          <w:sz w:val="24"/>
          <w:szCs w:val="24"/>
        </w:rPr>
        <w:t xml:space="preserve">Оказание услуг (выполнение работ) по установке, обслуживанию и ремонту цифровых тахографов выполняется в месте, указанном в уведомлении, и в соответствии с утвержденным технологическим процессом, соответствующим Соглашению ЕСТР, технической и технологической документацией завода-изготовителя цифрового тахографа.</w:t>
      </w:r>
    </w:p>
    <w:p>
      <w:pPr>
        <w:spacing w:after="60"/>
        <w:ind w:firstLine="567"/>
        <w:jc w:val="both"/>
      </w:pPr>
      <w:r>
        <w:rPr>
          <w:rFonts w:ascii="Arial" w:cs="Arial" w:eastAsia="Arial" w:hAnsi="Arial"/>
          <w:sz w:val="24"/>
          <w:szCs w:val="24"/>
        </w:rPr>
        <w:t xml:space="preserve">123. Размер территории сервисного центра предусматривает возможность размещения на ней следующих элементов:</w:t>
      </w:r>
    </w:p>
    <w:p>
      <w:pPr>
        <w:spacing w:after="60"/>
        <w:ind w:firstLine="567"/>
        <w:jc w:val="both"/>
      </w:pPr>
      <w:r>
        <w:rPr>
          <w:rFonts w:ascii="Arial" w:cs="Arial" w:eastAsia="Arial" w:hAnsi="Arial"/>
          <w:sz w:val="24"/>
          <w:szCs w:val="24"/>
        </w:rPr>
        <w:t xml:space="preserve">1) производственного помещения;</w:t>
      </w:r>
    </w:p>
    <w:p>
      <w:pPr>
        <w:spacing w:after="60"/>
        <w:ind w:firstLine="567"/>
        <w:jc w:val="both"/>
      </w:pPr>
      <w:r>
        <w:rPr>
          <w:rFonts w:ascii="Arial" w:cs="Arial" w:eastAsia="Arial" w:hAnsi="Arial"/>
          <w:sz w:val="24"/>
          <w:szCs w:val="24"/>
        </w:rPr>
        <w:t xml:space="preserve">2) оборудования с выходом в интернет;</w:t>
      </w:r>
    </w:p>
    <w:p>
      <w:pPr>
        <w:spacing w:after="60"/>
        <w:ind w:firstLine="567"/>
        <w:jc w:val="both"/>
      </w:pPr>
      <w:r>
        <w:rPr>
          <w:rFonts w:ascii="Arial" w:cs="Arial" w:eastAsia="Arial" w:hAnsi="Arial"/>
          <w:sz w:val="24"/>
          <w:szCs w:val="24"/>
        </w:rPr>
        <w:t xml:space="preserve">3) специального роликового стенда или ровного участка дороги не менее двадцати метров для выполнения установки параметров транспортного средства;</w:t>
      </w:r>
    </w:p>
    <w:p>
      <w:pPr>
        <w:spacing w:after="60"/>
        <w:ind w:firstLine="567"/>
        <w:jc w:val="both"/>
      </w:pPr>
      <w:r>
        <w:rPr>
          <w:rFonts w:ascii="Arial" w:cs="Arial" w:eastAsia="Arial" w:hAnsi="Arial"/>
          <w:sz w:val="24"/>
          <w:szCs w:val="24"/>
        </w:rPr>
        <w:t xml:space="preserve">4) подъездных путей к производственному помещению;</w:t>
      </w:r>
    </w:p>
    <w:p>
      <w:pPr>
        <w:spacing w:after="60"/>
        <w:ind w:firstLine="567"/>
        <w:jc w:val="both"/>
      </w:pPr>
      <w:r>
        <w:rPr>
          <w:rFonts w:ascii="Arial" w:cs="Arial" w:eastAsia="Arial" w:hAnsi="Arial"/>
          <w:sz w:val="24"/>
          <w:szCs w:val="24"/>
        </w:rPr>
        <w:t xml:space="preserve">5) стоянки для транспортных средств.</w:t>
      </w:r>
    </w:p>
    <w:p>
      <w:pPr>
        <w:spacing w:after="60"/>
        <w:ind w:firstLine="567"/>
        <w:jc w:val="both"/>
      </w:pPr>
      <w:r>
        <w:rPr>
          <w:rFonts w:ascii="Arial" w:cs="Arial" w:eastAsia="Arial" w:hAnsi="Arial"/>
          <w:sz w:val="24"/>
          <w:szCs w:val="24"/>
        </w:rPr>
        <w:t xml:space="preserve">124. При планировании территории сервисного центра учитываются следующие требования:</w:t>
      </w:r>
    </w:p>
    <w:p>
      <w:pPr>
        <w:spacing w:after="60"/>
        <w:ind w:firstLine="567"/>
        <w:jc w:val="both"/>
      </w:pPr>
      <w:r>
        <w:rPr>
          <w:rFonts w:ascii="Arial" w:cs="Arial" w:eastAsia="Arial" w:hAnsi="Arial"/>
          <w:sz w:val="24"/>
          <w:szCs w:val="24"/>
        </w:rPr>
        <w:t xml:space="preserve">1) наличие искусственного освещения в темное время суток как самой территории, так и на въезде (выезде) в сервисный центр;</w:t>
      </w:r>
    </w:p>
    <w:p>
      <w:pPr>
        <w:spacing w:after="60"/>
        <w:ind w:firstLine="567"/>
        <w:jc w:val="both"/>
      </w:pPr>
      <w:r>
        <w:rPr>
          <w:rFonts w:ascii="Arial" w:cs="Arial" w:eastAsia="Arial" w:hAnsi="Arial"/>
          <w:sz w:val="24"/>
          <w:szCs w:val="24"/>
        </w:rPr>
        <w:t xml:space="preserve">2) наличие ровного и твердого покрытия подъездных путей, стоянки для транспортных средств;</w:t>
      </w:r>
    </w:p>
    <w:p>
      <w:pPr>
        <w:spacing w:after="60"/>
        <w:ind w:firstLine="567"/>
        <w:jc w:val="both"/>
      </w:pPr>
      <w:r>
        <w:rPr>
          <w:rFonts w:ascii="Arial" w:cs="Arial" w:eastAsia="Arial" w:hAnsi="Arial"/>
          <w:sz w:val="24"/>
          <w:szCs w:val="24"/>
        </w:rPr>
        <w:t xml:space="preserve">3) наличие ограждения территории стоянки.</w:t>
      </w:r>
    </w:p>
    <w:p>
      <w:pPr>
        <w:spacing w:after="60"/>
        <w:ind w:firstLine="567"/>
        <w:jc w:val="both"/>
      </w:pPr>
      <w:r>
        <w:rPr>
          <w:rFonts w:ascii="Arial" w:cs="Arial" w:eastAsia="Arial" w:hAnsi="Arial"/>
          <w:sz w:val="24"/>
          <w:szCs w:val="24"/>
        </w:rPr>
        <w:t xml:space="preserve">125. Работы по установке тахографа на транспортное средство проводятся при наличии осмотровой канавы или подъемных механизмов.</w:t>
      </w:r>
    </w:p>
    <w:p>
      <w:pPr>
        <w:spacing w:after="60"/>
        <w:ind w:firstLine="567"/>
        <w:jc w:val="both"/>
      </w:pPr>
      <w:r>
        <w:rPr>
          <w:rFonts w:ascii="Arial" w:cs="Arial" w:eastAsia="Arial" w:hAnsi="Arial"/>
          <w:sz w:val="24"/>
          <w:szCs w:val="24"/>
        </w:rPr>
        <w:t xml:space="preserve">126. Размер осмотровой канавы определяется с учетом максимальной длины и возможности заезда на нее обслуживаемых типов транспортных средств.</w:t>
      </w:r>
    </w:p>
    <w:p>
      <w:pPr>
        <w:spacing w:after="60"/>
        <w:ind w:firstLine="567"/>
        <w:jc w:val="both"/>
      </w:pPr>
      <w:r>
        <w:rPr>
          <w:rFonts w:ascii="Arial" w:cs="Arial" w:eastAsia="Arial" w:hAnsi="Arial"/>
          <w:sz w:val="24"/>
          <w:szCs w:val="24"/>
        </w:rPr>
        <w:t xml:space="preserve">127. Рабочее место, на котором выполняется установка параметров транспортного средства при работающем двигателе, оборудуется системами удаления и очистки отработавших газов от выхлопной трубы транспортного средства.</w:t>
      </w:r>
    </w:p>
    <w:p>
      <w:pPr>
        <w:spacing w:after="60"/>
        <w:ind w:firstLine="567"/>
        <w:jc w:val="both"/>
      </w:pPr>
      <w:r>
        <w:rPr>
          <w:rFonts w:ascii="Arial" w:cs="Arial" w:eastAsia="Arial" w:hAnsi="Arial"/>
          <w:sz w:val="24"/>
          <w:szCs w:val="24"/>
        </w:rPr>
        <w:t xml:space="preserve">128. Производственные площади включают отдельное помещение, предназначенное для осуществления установки и обслуживания тахографов, размещения программно-технических средств, хранения информации, перенесенной из энергонезависимой памяти электронного (цифрового) тахографа или карточки сервисного центра (мастерской), оформления документов.</w:t>
      </w:r>
    </w:p>
    <w:p>
      <w:pPr>
        <w:spacing w:after="60"/>
        <w:ind w:firstLine="567"/>
        <w:jc w:val="both"/>
      </w:pPr>
      <w:r>
        <w:rPr>
          <w:rFonts w:ascii="Arial" w:cs="Arial" w:eastAsia="Arial" w:hAnsi="Arial"/>
          <w:sz w:val="24"/>
          <w:szCs w:val="24"/>
        </w:rPr>
        <w:t xml:space="preserve">129. Помещение оборудуется общеобменной приточно-вытяжной вентиляцией, освещением, отоплением, средствами пожаротушения, а также сейфом или металлическим ящиком для хранения карточек сервисного центра и резервных копий информации на сменных носителях.</w:t>
      </w:r>
    </w:p>
    <w:p>
      <w:pPr>
        <w:spacing w:after="60"/>
        <w:ind w:firstLine="567"/>
        <w:jc w:val="both"/>
      </w:pPr>
      <w:r>
        <w:rPr>
          <w:rFonts w:ascii="Arial" w:cs="Arial" w:eastAsia="Arial" w:hAnsi="Arial"/>
          <w:sz w:val="24"/>
          <w:szCs w:val="24"/>
        </w:rPr>
        <w:t xml:space="preserve">130. Средства измерений, используемые при установке и обслуживании тахографов, должны быть установленного образца, внесенными в Государственный реестр средств измерений и стандартных образцов и поверенными.</w:t>
      </w:r>
    </w:p>
    <w:p>
      <w:pPr>
        <w:spacing w:after="60"/>
        <w:ind w:firstLine="567"/>
        <w:jc w:val="both"/>
      </w:pPr>
      <w:r>
        <w:rPr>
          <w:rFonts w:ascii="Arial" w:cs="Arial" w:eastAsia="Arial" w:hAnsi="Arial"/>
          <w:sz w:val="24"/>
          <w:szCs w:val="24"/>
        </w:rPr>
        <w:t xml:space="preserve">131. Сервисный центр обеспечивается необходимым технологическим оборудованием, номенклатура которого определяется технической документацией заводов-изготовителей тахографов.</w:t>
      </w:r>
    </w:p>
    <w:p>
      <w:pPr>
        <w:spacing w:after="60"/>
        <w:ind w:firstLine="567"/>
        <w:jc w:val="both"/>
      </w:pPr>
      <w:r>
        <w:rPr>
          <w:rFonts w:ascii="Arial" w:cs="Arial" w:eastAsia="Arial" w:hAnsi="Arial"/>
          <w:sz w:val="24"/>
          <w:szCs w:val="24"/>
        </w:rPr>
        <w:t xml:space="preserve">132. Сервисный центр оборудуется техническими средствами и программным обеспечением, позволяющим считывать информацию из энергонезависимой памяти электронного (цифрового) тахографа, осуществлять проверку работоспособности электронного (цифрового) тахографа, а также его программирование.</w:t>
      </w:r>
    </w:p>
    <w:p>
      <w:pPr>
        <w:spacing w:after="60"/>
        <w:ind w:firstLine="567"/>
        <w:jc w:val="both"/>
      </w:pPr>
      <w:r>
        <w:rPr>
          <w:rFonts w:ascii="Arial" w:cs="Arial" w:eastAsia="Arial" w:hAnsi="Arial"/>
          <w:sz w:val="24"/>
          <w:szCs w:val="24"/>
        </w:rPr>
        <w:t xml:space="preserve">133. Работы по установке, обслуживанию и ремонту тахографов осуществляют работники сервисного центра, прошедшие обучение на соответствующих заводах-изготовителях тахографов или в уполномоченных ими организациях.</w:t>
      </w:r>
    </w:p>
    <w:p>
      <w:pPr>
        <w:spacing w:after="60"/>
        <w:ind w:firstLine="567"/>
        <w:jc w:val="both"/>
      </w:pPr>
      <w:r>
        <w:rPr>
          <w:rFonts w:ascii="Arial" w:cs="Arial" w:eastAsia="Arial" w:hAnsi="Arial"/>
          <w:sz w:val="24"/>
          <w:szCs w:val="24"/>
        </w:rPr>
        <w:t xml:space="preserve">134. Работник сервисного центра использует карточку сервисного центра, выданную на его имя, только в процессе установки, обслуживания и ремонта тахографов.</w:t>
      </w:r>
    </w:p>
    <w:p>
      <w:pPr>
        <w:spacing w:after="60"/>
        <w:ind w:firstLine="567"/>
        <w:jc w:val="both"/>
      </w:pPr>
      <w:r>
        <w:rPr>
          <w:rFonts w:ascii="Arial" w:cs="Arial" w:eastAsia="Arial" w:hAnsi="Arial"/>
          <w:sz w:val="24"/>
          <w:szCs w:val="24"/>
        </w:rPr>
        <w:t xml:space="preserve">135. Работник сервисного центра, осуществляющий работы по установке, обслуживанию и ремонту тахографов:</w:t>
      </w:r>
    </w:p>
    <w:p>
      <w:pPr>
        <w:spacing w:after="60"/>
        <w:ind w:firstLine="567"/>
        <w:jc w:val="both"/>
      </w:pPr>
      <w:r>
        <w:rPr>
          <w:rFonts w:ascii="Arial" w:cs="Arial" w:eastAsia="Arial" w:hAnsi="Arial"/>
          <w:sz w:val="24"/>
          <w:szCs w:val="24"/>
        </w:rPr>
        <w:t xml:space="preserve">1) записывает данные по установке параметров транспортного средства в карточку сервисного центра;</w:t>
      </w:r>
    </w:p>
    <w:p>
      <w:pPr>
        <w:spacing w:after="60"/>
        <w:ind w:firstLine="567"/>
        <w:jc w:val="both"/>
      </w:pPr>
      <w:r>
        <w:rPr>
          <w:rFonts w:ascii="Arial" w:cs="Arial" w:eastAsia="Arial" w:hAnsi="Arial"/>
          <w:sz w:val="24"/>
          <w:szCs w:val="24"/>
        </w:rPr>
        <w:t xml:space="preserve">2) незамедлительно сообщает руководству сервисного центра об утере, краже или повреждении карточки сервисного центра;</w:t>
      </w:r>
    </w:p>
    <w:p>
      <w:pPr>
        <w:spacing w:after="60"/>
        <w:ind w:firstLine="567"/>
        <w:jc w:val="both"/>
      </w:pPr>
      <w:r>
        <w:rPr>
          <w:rFonts w:ascii="Arial" w:cs="Arial" w:eastAsia="Arial" w:hAnsi="Arial"/>
          <w:sz w:val="24"/>
          <w:szCs w:val="24"/>
        </w:rPr>
        <w:t xml:space="preserve">3) не разглашает PIN-код карточки сервисного центра другим лицам;</w:t>
      </w:r>
    </w:p>
    <w:p>
      <w:pPr>
        <w:spacing w:after="60"/>
        <w:ind w:firstLine="567"/>
        <w:jc w:val="both"/>
      </w:pPr>
      <w:r>
        <w:rPr>
          <w:rFonts w:ascii="Arial" w:cs="Arial" w:eastAsia="Arial" w:hAnsi="Arial"/>
          <w:sz w:val="24"/>
          <w:szCs w:val="24"/>
        </w:rPr>
        <w:t xml:space="preserve">4) незамедлительно сообщает руководству сервисного центра о том, что PIN-код карточки сервисного центра стал известен другим лицам;</w:t>
      </w:r>
    </w:p>
    <w:p>
      <w:pPr>
        <w:spacing w:after="60"/>
        <w:ind w:firstLine="567"/>
        <w:jc w:val="both"/>
      </w:pPr>
      <w:r>
        <w:rPr>
          <w:rFonts w:ascii="Arial" w:cs="Arial" w:eastAsia="Arial" w:hAnsi="Arial"/>
          <w:sz w:val="24"/>
          <w:szCs w:val="24"/>
        </w:rPr>
        <w:t xml:space="preserve">5) сообщает о вероятном использовании карточки сервисного центра другими лицами;</w:t>
      </w:r>
    </w:p>
    <w:p>
      <w:pPr>
        <w:spacing w:after="60"/>
        <w:ind w:firstLine="567"/>
        <w:jc w:val="both"/>
      </w:pPr>
      <w:r>
        <w:rPr>
          <w:rFonts w:ascii="Arial" w:cs="Arial" w:eastAsia="Arial" w:hAnsi="Arial"/>
          <w:sz w:val="24"/>
          <w:szCs w:val="24"/>
        </w:rPr>
        <w:t xml:space="preserve">6) пользуется карточкой сервисного центра только на территории сервисного центра;</w:t>
      </w:r>
    </w:p>
    <w:p>
      <w:pPr>
        <w:spacing w:after="60"/>
        <w:ind w:firstLine="567"/>
        <w:jc w:val="both"/>
      </w:pPr>
      <w:r>
        <w:rPr>
          <w:rFonts w:ascii="Arial" w:cs="Arial" w:eastAsia="Arial" w:hAnsi="Arial"/>
          <w:sz w:val="24"/>
          <w:szCs w:val="24"/>
        </w:rPr>
        <w:t xml:space="preserve">7) обеспечивает регулярный, но не реже одного раза в 28 календарных дней, перенос информации из карточки сервисного центра в информационную базу сервисного центра;</w:t>
      </w:r>
    </w:p>
    <w:p>
      <w:pPr>
        <w:spacing w:after="60"/>
        <w:ind w:firstLine="567"/>
        <w:jc w:val="both"/>
      </w:pPr>
      <w:r>
        <w:rPr>
          <w:rFonts w:ascii="Arial" w:cs="Arial" w:eastAsia="Arial" w:hAnsi="Arial"/>
          <w:sz w:val="24"/>
          <w:szCs w:val="24"/>
        </w:rPr>
        <w:t xml:space="preserve">8) ведет журнал регистрации и учета информации о выполненных работах по установке, обслуживанию и ремонту тахографов.</w:t>
      </w:r>
    </w:p>
    <w:p>
      <w:pPr>
        <w:spacing w:after="60"/>
        <w:ind w:firstLine="567"/>
        <w:jc w:val="both"/>
      </w:pPr>
      <w:r>
        <w:rPr>
          <w:rFonts w:ascii="Arial" w:cs="Arial" w:eastAsia="Arial" w:hAnsi="Arial"/>
          <w:sz w:val="24"/>
          <w:szCs w:val="24"/>
        </w:rPr>
        <w:t xml:space="preserve">136. Программно-технические средства сервисного центра:</w:t>
      </w:r>
    </w:p>
    <w:p>
      <w:pPr>
        <w:spacing w:after="60"/>
        <w:ind w:firstLine="567"/>
        <w:jc w:val="both"/>
      </w:pPr>
      <w:r>
        <w:rPr>
          <w:rFonts w:ascii="Arial" w:cs="Arial" w:eastAsia="Arial" w:hAnsi="Arial"/>
          <w:sz w:val="24"/>
          <w:szCs w:val="24"/>
        </w:rPr>
        <w:t xml:space="preserve">1) обеспечивают подключение к электронному (цифровому) тахографу для переноса зарегистрированной им информации;</w:t>
      </w:r>
    </w:p>
    <w:p>
      <w:pPr>
        <w:spacing w:after="60"/>
        <w:ind w:firstLine="567"/>
        <w:jc w:val="both"/>
      </w:pPr>
      <w:r>
        <w:rPr>
          <w:rFonts w:ascii="Arial" w:cs="Arial" w:eastAsia="Arial" w:hAnsi="Arial"/>
          <w:sz w:val="24"/>
          <w:szCs w:val="24"/>
        </w:rPr>
        <w:t xml:space="preserve">2) обеспечивают подключение карточек сервисного центра для перенесения зарегистрированной в карточках информации;</w:t>
      </w:r>
    </w:p>
    <w:p>
      <w:pPr>
        <w:spacing w:after="60"/>
        <w:ind w:firstLine="567"/>
        <w:jc w:val="both"/>
      </w:pPr>
      <w:r>
        <w:rPr>
          <w:rFonts w:ascii="Arial" w:cs="Arial" w:eastAsia="Arial" w:hAnsi="Arial"/>
          <w:sz w:val="24"/>
          <w:szCs w:val="24"/>
        </w:rPr>
        <w:t xml:space="preserve">3) оснащаются устройством для осуществления резервного копирования информации на сменные носители.</w:t>
      </w:r>
    </w:p>
    <w:p>
      <w:pPr>
        <w:spacing w:after="60"/>
        <w:ind w:firstLine="567"/>
        <w:jc w:val="both"/>
      </w:pPr>
      <w:r>
        <w:rPr>
          <w:rFonts w:ascii="Arial" w:cs="Arial" w:eastAsia="Arial" w:hAnsi="Arial"/>
          <w:sz w:val="24"/>
          <w:szCs w:val="24"/>
        </w:rPr>
        <w:t xml:space="preserve">137. Перенесенная информация из энергонезависимой памяти электронного (цифрового) тахографа и карточки сервисного центра хранится в условиях, предотвращающих доступ к ним третьих лиц.</w:t>
      </w:r>
    </w:p>
    <w:p>
      <w:pPr>
        <w:spacing w:after="60"/>
        <w:ind w:firstLine="567"/>
        <w:jc w:val="both"/>
      </w:pPr>
      <w:r>
        <w:rPr>
          <w:rFonts w:ascii="Arial" w:cs="Arial" w:eastAsia="Arial" w:hAnsi="Arial"/>
          <w:sz w:val="24"/>
          <w:szCs w:val="24"/>
        </w:rPr>
        <w:t xml:space="preserve">138. Срок хранения перенесенной информации из электронного (цифрового) тахографа составляет не менее двенадцати месяцев, из карточки сервисного центра - не менее двадцати четырех месяцев.</w:t>
      </w:r>
    </w:p>
    <w:p>
      <w:pPr>
        <w:spacing w:after="60"/>
        <w:ind w:firstLine="567"/>
        <w:jc w:val="both"/>
      </w:pPr>
      <w:r>
        <w:rPr>
          <w:rFonts w:ascii="Arial" w:cs="Arial" w:eastAsia="Arial" w:hAnsi="Arial"/>
          <w:sz w:val="24"/>
          <w:szCs w:val="24"/>
        </w:rPr>
        <w:t xml:space="preserve">139. Резервная копия перенесенной информации хранится в сейфе или металлическом ящике сервисного центра в течение не менее двадцати четырех месяцев.</w:t>
      </w:r>
    </w:p>
    <w:p>
      <w:pPr>
        <w:spacing w:after="60"/>
        <w:ind w:firstLine="567"/>
        <w:jc w:val="both"/>
      </w:pPr>
      <w:r>
        <w:rPr>
          <w:rFonts w:ascii="Arial" w:cs="Arial" w:eastAsia="Arial" w:hAnsi="Arial"/>
          <w:sz w:val="24"/>
          <w:szCs w:val="24"/>
        </w:rPr>
        <w:t xml:space="preserve">140. Сервисный центр обеспечивает подключение своего программно-технического средства к базе данных по электронным (цифровым) тахографам.</w:t>
      </w:r>
    </w:p>
    <w:p>
      <w:pPr>
        <w:spacing w:after="200" w:before="200"/>
        <w:jc w:val="center"/>
      </w:pPr>
      <w:r>
        <w:rPr>
          <w:rFonts w:ascii="Arial" w:cs="Arial" w:eastAsia="Arial" w:hAnsi="Arial"/>
          <w:b/>
          <w:bCs/>
          <w:sz w:val="24"/>
          <w:szCs w:val="24"/>
        </w:rPr>
        <w:t xml:space="preserve">7. Обязанности транспортных предприятий, перевозчиков и водителей</w:t>
      </w:r>
    </w:p>
    <w:p>
      <w:pPr>
        <w:spacing w:after="60"/>
        <w:ind w:firstLine="567"/>
        <w:jc w:val="both"/>
      </w:pPr>
      <w:r>
        <w:rPr>
          <w:rFonts w:ascii="Arial" w:cs="Arial" w:eastAsia="Arial" w:hAnsi="Arial"/>
          <w:sz w:val="24"/>
          <w:szCs w:val="24"/>
        </w:rPr>
        <w:t xml:space="preserve">141. Транспортные предприятия и перевозчики:</w:t>
      </w:r>
    </w:p>
    <w:p>
      <w:pPr>
        <w:spacing w:after="60"/>
        <w:ind w:firstLine="567"/>
        <w:jc w:val="both"/>
      </w:pPr>
      <w:r>
        <w:rPr>
          <w:rFonts w:ascii="Arial" w:cs="Arial" w:eastAsia="Arial" w:hAnsi="Arial"/>
          <w:sz w:val="24"/>
          <w:szCs w:val="24"/>
        </w:rPr>
        <w:t xml:space="preserve">1) осуществляют работы по установке, проверке, техническому обслуживанию и ремонту устанавливаемых на транспортные средства тахографов в сервисных центрах (мастерских), сведения о которых учтены уполномоченным государственным органом в сфере автомобильного транспорта в перечне сервисных центров (мастерских);</w:t>
      </w:r>
    </w:p>
    <w:p>
      <w:pPr>
        <w:spacing w:after="60"/>
        <w:ind w:firstLine="567"/>
        <w:jc w:val="both"/>
      </w:pPr>
      <w:r>
        <w:rPr>
          <w:rFonts w:ascii="Arial" w:cs="Arial" w:eastAsia="Arial" w:hAnsi="Arial"/>
          <w:sz w:val="24"/>
          <w:szCs w:val="24"/>
        </w:rPr>
        <w:t xml:space="preserve">2) обеспечивают эксплуатацию тахографа в соответствии с требованиями руководства завода-изготовителя по эксплуатации тахографа;</w:t>
      </w:r>
    </w:p>
    <w:p>
      <w:pPr>
        <w:spacing w:after="60"/>
        <w:ind w:firstLine="567"/>
        <w:jc w:val="both"/>
      </w:pPr>
      <w:r>
        <w:rPr>
          <w:rFonts w:ascii="Arial" w:cs="Arial" w:eastAsia="Arial" w:hAnsi="Arial"/>
          <w:sz w:val="24"/>
          <w:szCs w:val="24"/>
        </w:rPr>
        <w:t xml:space="preserve">3) обеспечивают своевременное техническое обслуживание тахографа и проверку его функционирования;</w:t>
      </w:r>
    </w:p>
    <w:p>
      <w:pPr>
        <w:spacing w:after="60"/>
        <w:ind w:firstLine="567"/>
        <w:jc w:val="both"/>
      </w:pPr>
      <w:r>
        <w:rPr>
          <w:rFonts w:ascii="Arial" w:cs="Arial" w:eastAsia="Arial" w:hAnsi="Arial"/>
          <w:sz w:val="24"/>
          <w:szCs w:val="24"/>
        </w:rPr>
        <w:t xml:space="preserve">4) обеспечивают водителя необходимыми расходными материалами (бумага для принтера);</w:t>
      </w:r>
    </w:p>
    <w:p>
      <w:pPr>
        <w:spacing w:after="60"/>
        <w:ind w:firstLine="567"/>
        <w:jc w:val="both"/>
      </w:pPr>
      <w:r>
        <w:rPr>
          <w:rFonts w:ascii="Arial" w:cs="Arial" w:eastAsia="Arial" w:hAnsi="Arial"/>
          <w:sz w:val="24"/>
          <w:szCs w:val="24"/>
        </w:rPr>
        <w:t xml:space="preserve">5) переносят данные из карточки водителя каждые 28 дней;</w:t>
      </w:r>
    </w:p>
    <w:p>
      <w:pPr>
        <w:spacing w:after="60"/>
        <w:ind w:firstLine="567"/>
        <w:jc w:val="both"/>
      </w:pPr>
      <w:r>
        <w:rPr>
          <w:rFonts w:ascii="Arial" w:cs="Arial" w:eastAsia="Arial" w:hAnsi="Arial"/>
          <w:sz w:val="24"/>
          <w:szCs w:val="24"/>
        </w:rPr>
        <w:t xml:space="preserve">6) хранят и обеспечивают их доступность для проверки:</w:t>
      </w:r>
    </w:p>
    <w:p>
      <w:pPr>
        <w:spacing w:after="60"/>
        <w:ind w:firstLine="567"/>
        <w:jc w:val="both"/>
      </w:pPr>
      <w:r>
        <w:rPr>
          <w:rFonts w:ascii="Arial" w:cs="Arial" w:eastAsia="Arial" w:hAnsi="Arial"/>
          <w:sz w:val="24"/>
          <w:szCs w:val="24"/>
        </w:rPr>
        <w:t xml:space="preserve">- данных, выгруженных с карточки водителя, в базах данных предприятия в течение одного года;</w:t>
      </w:r>
    </w:p>
    <w:p>
      <w:pPr>
        <w:spacing w:after="60"/>
        <w:ind w:firstLine="567"/>
        <w:jc w:val="both"/>
      </w:pPr>
      <w:r>
        <w:rPr>
          <w:rFonts w:ascii="Arial" w:cs="Arial" w:eastAsia="Arial" w:hAnsi="Arial"/>
          <w:sz w:val="24"/>
          <w:szCs w:val="24"/>
        </w:rPr>
        <w:t xml:space="preserve">- заполненные диаграммные диски каждого водителя в течение не менее чем двенадцать месяцев со дня последней записи;</w:t>
      </w:r>
    </w:p>
    <w:p>
      <w:pPr>
        <w:spacing w:after="60"/>
        <w:ind w:firstLine="567"/>
        <w:jc w:val="both"/>
      </w:pPr>
      <w:r>
        <w:rPr>
          <w:rFonts w:ascii="Arial" w:cs="Arial" w:eastAsia="Arial" w:hAnsi="Arial"/>
          <w:sz w:val="24"/>
          <w:szCs w:val="24"/>
        </w:rPr>
        <w:t xml:space="preserve">- сертификат об утверждении типа или признания, свидетельство о поверке и периодической проверки тахографа - в течение одного года с момента их выдачи;</w:t>
      </w:r>
    </w:p>
    <w:p>
      <w:pPr>
        <w:spacing w:after="60"/>
        <w:ind w:firstLine="567"/>
        <w:jc w:val="both"/>
      </w:pPr>
      <w:r>
        <w:rPr>
          <w:rFonts w:ascii="Arial" w:cs="Arial" w:eastAsia="Arial" w:hAnsi="Arial"/>
          <w:sz w:val="24"/>
          <w:szCs w:val="24"/>
        </w:rPr>
        <w:t xml:space="preserve">7) при выводе тахографа из эксплуатации обеспечивают его хранение в течение года;</w:t>
      </w:r>
    </w:p>
    <w:p>
      <w:pPr>
        <w:spacing w:after="60"/>
        <w:ind w:firstLine="567"/>
        <w:jc w:val="both"/>
      </w:pPr>
      <w:r>
        <w:rPr>
          <w:rFonts w:ascii="Arial" w:cs="Arial" w:eastAsia="Arial" w:hAnsi="Arial"/>
          <w:sz w:val="24"/>
          <w:szCs w:val="24"/>
        </w:rPr>
        <w:t xml:space="preserve">8) направляют неисправный или функционирующий со сбоями тахограф на ремонт в сервисный центр (мастерскую);</w:t>
      </w:r>
    </w:p>
    <w:p>
      <w:pPr>
        <w:spacing w:after="60"/>
        <w:ind w:firstLine="567"/>
        <w:jc w:val="both"/>
      </w:pPr>
      <w:r>
        <w:rPr>
          <w:rFonts w:ascii="Arial" w:cs="Arial" w:eastAsia="Arial" w:hAnsi="Arial"/>
          <w:sz w:val="24"/>
          <w:szCs w:val="24"/>
        </w:rPr>
        <w:t xml:space="preserve">9) направляют в уполномоченный государственный орган в сфере автомобильного транспорта данные об утилизированных тахографах;</w:t>
      </w:r>
    </w:p>
    <w:p>
      <w:pPr>
        <w:spacing w:after="60"/>
        <w:ind w:firstLine="567"/>
        <w:jc w:val="both"/>
      </w:pPr>
      <w:r>
        <w:rPr>
          <w:rFonts w:ascii="Arial" w:cs="Arial" w:eastAsia="Arial" w:hAnsi="Arial"/>
          <w:sz w:val="24"/>
          <w:szCs w:val="24"/>
        </w:rPr>
        <w:t xml:space="preserve">10) обеспечивают перед утилизацией тахографа запись в базу данных транспортного предприятия сохраненной в тахографе информации и ее хранение в течение одного года;</w:t>
      </w:r>
    </w:p>
    <w:p>
      <w:pPr>
        <w:spacing w:after="60"/>
        <w:ind w:firstLine="567"/>
        <w:jc w:val="both"/>
      </w:pPr>
      <w:r>
        <w:rPr>
          <w:rFonts w:ascii="Arial" w:cs="Arial" w:eastAsia="Arial" w:hAnsi="Arial"/>
          <w:sz w:val="24"/>
          <w:szCs w:val="24"/>
        </w:rPr>
        <w:t xml:space="preserve">11) обеспечивают наличие в транспортном средстве руководства по эксплуатации тахографа;</w:t>
      </w:r>
    </w:p>
    <w:p>
      <w:pPr>
        <w:spacing w:after="60"/>
        <w:ind w:firstLine="567"/>
        <w:jc w:val="both"/>
      </w:pPr>
      <w:r>
        <w:rPr>
          <w:rFonts w:ascii="Arial" w:cs="Arial" w:eastAsia="Arial" w:hAnsi="Arial"/>
          <w:sz w:val="24"/>
          <w:szCs w:val="24"/>
        </w:rPr>
        <w:t xml:space="preserve">12) выдают водителям необходимое количество диаграммных дисков с учетом продолжительности их использования и возможности замены в случае повреждения или изъятия их уполномоченным государственным органом в сфере автомобильного транспорта;</w:t>
      </w:r>
    </w:p>
    <w:p>
      <w:pPr>
        <w:spacing w:after="60"/>
        <w:ind w:firstLine="567"/>
        <w:jc w:val="both"/>
      </w:pPr>
      <w:r>
        <w:rPr>
          <w:rFonts w:ascii="Arial" w:cs="Arial" w:eastAsia="Arial" w:hAnsi="Arial"/>
          <w:sz w:val="24"/>
          <w:szCs w:val="24"/>
        </w:rPr>
        <w:t xml:space="preserve">13) обеспечивают соблюдение водителями режима рабочего времени и времени отдыха, используя имеющуюся в их распоряжении информацию о режимах труда и отдыха водителей, анализируют их, и в случае установления нарушений, принимают меры по их пресечению;</w:t>
      </w:r>
    </w:p>
    <w:p>
      <w:pPr>
        <w:spacing w:after="60"/>
        <w:ind w:firstLine="567"/>
        <w:jc w:val="both"/>
      </w:pPr>
      <w:r>
        <w:rPr>
          <w:rFonts w:ascii="Arial" w:cs="Arial" w:eastAsia="Arial" w:hAnsi="Arial"/>
          <w:sz w:val="24"/>
          <w:szCs w:val="24"/>
        </w:rPr>
        <w:t xml:space="preserve">14) предъявляют указанные в подпункте 6 настоящего пункта документы сотрудникам уполномоченного государственного органа в сфере автомобильного транспорта;</w:t>
      </w:r>
    </w:p>
    <w:p>
      <w:pPr>
        <w:spacing w:after="60"/>
        <w:ind w:firstLine="567"/>
        <w:jc w:val="both"/>
      </w:pPr>
      <w:r>
        <w:rPr>
          <w:rFonts w:ascii="Arial" w:cs="Arial" w:eastAsia="Arial" w:hAnsi="Arial"/>
          <w:sz w:val="24"/>
          <w:szCs w:val="24"/>
        </w:rPr>
        <w:t xml:space="preserve">15) организуют автомобильные перевозки и инструктируют членов экипажа таким образом, чтобы они соблюдали положения Соглашения ЕСТР и настоящего Порядка;</w:t>
      </w:r>
    </w:p>
    <w:p>
      <w:pPr>
        <w:spacing w:after="60"/>
        <w:ind w:firstLine="567"/>
        <w:jc w:val="both"/>
      </w:pPr>
      <w:r>
        <w:rPr>
          <w:rFonts w:ascii="Arial" w:cs="Arial" w:eastAsia="Arial" w:hAnsi="Arial"/>
          <w:sz w:val="24"/>
          <w:szCs w:val="24"/>
        </w:rPr>
        <w:t xml:space="preserve">16) постоянно контролируют время управления, часы другой работы и время отдыха, используя личные контрольные книжки. В случае обнаружения нарушений положения Соглашения ЕСТР и настоящего Порядка, они должны устранить их и принимать меры к недопущению их в будущем;</w:t>
      </w:r>
    </w:p>
    <w:p>
      <w:pPr>
        <w:spacing w:after="60"/>
        <w:ind w:firstLine="567"/>
        <w:jc w:val="both"/>
      </w:pPr>
      <w:r>
        <w:rPr>
          <w:rFonts w:ascii="Arial" w:cs="Arial" w:eastAsia="Arial" w:hAnsi="Arial"/>
          <w:sz w:val="24"/>
          <w:szCs w:val="24"/>
        </w:rPr>
        <w:t xml:space="preserve">17) обеспечивают соблюдение положений Соглашения ЕСТР и настоящего Порядка при составлении согласованных договорных графиков перевозки.</w:t>
      </w:r>
    </w:p>
    <w:p>
      <w:pPr>
        <w:spacing w:after="60"/>
        <w:ind w:firstLine="567"/>
        <w:jc w:val="both"/>
      </w:pPr>
      <w:r>
        <w:rPr>
          <w:rFonts w:ascii="Arial" w:cs="Arial" w:eastAsia="Arial" w:hAnsi="Arial"/>
          <w:sz w:val="24"/>
          <w:szCs w:val="24"/>
        </w:rPr>
        <w:t xml:space="preserve">142. Водители транспортных средств, обязаны:</w:t>
      </w:r>
    </w:p>
    <w:p>
      <w:pPr>
        <w:spacing w:after="60"/>
        <w:ind w:firstLine="567"/>
        <w:jc w:val="both"/>
      </w:pPr>
      <w:r>
        <w:rPr>
          <w:rFonts w:ascii="Arial" w:cs="Arial" w:eastAsia="Arial" w:hAnsi="Arial"/>
          <w:sz w:val="24"/>
          <w:szCs w:val="24"/>
        </w:rPr>
        <w:t xml:space="preserve">1) перед началом движения транспортного средства (в начале смены, рабочего дня) вставить карточку водителя в левый слот тахографа (при экипаже второй водитель вставляет карточку водителя в правый слот тахографа);</w:t>
      </w:r>
    </w:p>
    <w:p>
      <w:pPr>
        <w:spacing w:after="60"/>
        <w:ind w:firstLine="567"/>
        <w:jc w:val="both"/>
      </w:pPr>
      <w:r>
        <w:rPr>
          <w:rFonts w:ascii="Arial" w:cs="Arial" w:eastAsia="Arial" w:hAnsi="Arial"/>
          <w:sz w:val="24"/>
          <w:szCs w:val="24"/>
        </w:rPr>
        <w:t xml:space="preserve">2) осуществить по запросу тахографа ручной ввод данных о своей деятельности с указанием названия места, в котором начинается ежедневный период работы, или не выполнить данный запрос тахографа (при невыполнении указанного запроса тахографа вид деятельности водителя (второго водителя - в случае экипажа) и место, в котором начинается ежедневный период работы, определяются и регистрируются автоматически);</w:t>
      </w:r>
    </w:p>
    <w:p>
      <w:pPr>
        <w:spacing w:after="60"/>
        <w:ind w:firstLine="567"/>
        <w:jc w:val="both"/>
      </w:pPr>
      <w:r>
        <w:rPr>
          <w:rFonts w:ascii="Arial" w:cs="Arial" w:eastAsia="Arial" w:hAnsi="Arial"/>
          <w:sz w:val="24"/>
          <w:szCs w:val="24"/>
        </w:rPr>
        <w:t xml:space="preserve">3) извлечь карточку водителя из слота тахографа при завершении ежедневного периода работы (окончание смены, рабочего дня) после запроса тахографа о завершении соответствующего периода работы и о подтверждении или вводе названия места, в котором завершился ежедневный период работы;</w:t>
      </w:r>
    </w:p>
    <w:p>
      <w:pPr>
        <w:spacing w:after="60"/>
        <w:ind w:firstLine="567"/>
        <w:jc w:val="both"/>
      </w:pPr>
      <w:r>
        <w:rPr>
          <w:rFonts w:ascii="Arial" w:cs="Arial" w:eastAsia="Arial" w:hAnsi="Arial"/>
          <w:sz w:val="24"/>
          <w:szCs w:val="24"/>
        </w:rPr>
        <w:t xml:space="preserve">4) по требованию должностного лица уполномоченного государственного органа в сфере автомобильного транспорта предоставлять доступ к тахографу и карточке водителя, а также осуществлять по их требованию вывод на печать информации в виде соответствующих распечаток;</w:t>
      </w:r>
    </w:p>
    <w:p>
      <w:pPr>
        <w:spacing w:after="60"/>
        <w:ind w:firstLine="567"/>
        <w:jc w:val="both"/>
      </w:pPr>
      <w:r>
        <w:rPr>
          <w:rFonts w:ascii="Arial" w:cs="Arial" w:eastAsia="Arial" w:hAnsi="Arial"/>
          <w:sz w:val="24"/>
          <w:szCs w:val="24"/>
        </w:rPr>
        <w:t xml:space="preserve">5) осуществлять вывод на печать информации;</w:t>
      </w:r>
    </w:p>
    <w:p>
      <w:pPr>
        <w:spacing w:after="60"/>
        <w:ind w:firstLine="567"/>
        <w:jc w:val="both"/>
      </w:pPr>
      <w:r>
        <w:rPr>
          <w:rFonts w:ascii="Arial" w:cs="Arial" w:eastAsia="Arial" w:hAnsi="Arial"/>
          <w:sz w:val="24"/>
          <w:szCs w:val="24"/>
        </w:rPr>
        <w:t xml:space="preserve">6) не использовать загрязненные либо поврежденные регистрационные листы или карточку водителя;</w:t>
      </w:r>
    </w:p>
    <w:p>
      <w:pPr>
        <w:spacing w:after="60"/>
        <w:ind w:firstLine="567"/>
        <w:jc w:val="both"/>
      </w:pPr>
      <w:r>
        <w:rPr>
          <w:rFonts w:ascii="Arial" w:cs="Arial" w:eastAsia="Arial" w:hAnsi="Arial"/>
          <w:sz w:val="24"/>
          <w:szCs w:val="24"/>
        </w:rPr>
        <w:t xml:space="preserve">7) обеспечивать адекватную защиту регистрационных листов или карточки водителя.</w:t>
      </w:r>
    </w:p>
    <w:p>
      <w:pPr>
        <w:spacing w:after="60"/>
        <w:ind w:firstLine="567"/>
        <w:jc w:val="both"/>
      </w:pPr>
      <w:r>
        <w:rPr>
          <w:rFonts w:ascii="Arial" w:cs="Arial" w:eastAsia="Arial" w:hAnsi="Arial"/>
          <w:sz w:val="24"/>
          <w:szCs w:val="24"/>
        </w:rPr>
        <w:t xml:space="preserve">В случае повреждения регистрационного листа, на котором содержатся зарегистрированные данные, или карточки водителя, водители поврежденный регистрационный лист или поврежденную карточку водителя прилагают к запасному временному регистрационному листу, который используется для замены.</w:t>
      </w:r>
    </w:p>
    <w:p>
      <w:pPr>
        <w:spacing w:after="60"/>
        <w:ind w:firstLine="567"/>
        <w:jc w:val="both"/>
      </w:pPr>
      <w:r>
        <w:rPr>
          <w:rFonts w:ascii="Arial" w:cs="Arial" w:eastAsia="Arial" w:hAnsi="Arial"/>
          <w:sz w:val="24"/>
          <w:szCs w:val="24"/>
        </w:rPr>
        <w:t xml:space="preserve">Если водитель желает возобновить действие своей карточки водителя, то он должен обратиться к изготовителю карточек к электронным (цифровым) тахографам не позднее чем за пятнадцать рабочих дней до даты истечения действия карточки;</w:t>
      </w:r>
    </w:p>
    <w:p>
      <w:pPr>
        <w:spacing w:after="60"/>
        <w:ind w:firstLine="567"/>
        <w:jc w:val="both"/>
      </w:pPr>
      <w:r>
        <w:rPr>
          <w:rFonts w:ascii="Arial" w:cs="Arial" w:eastAsia="Arial" w:hAnsi="Arial"/>
          <w:sz w:val="24"/>
          <w:szCs w:val="24"/>
        </w:rPr>
        <w:t xml:space="preserve">8) не извлекать карточку до конца ежедневного периода работы, за исключением тех случаев, когда ее извлечение допускается в соответствии с другими положениями;</w:t>
      </w:r>
    </w:p>
    <w:p>
      <w:pPr>
        <w:spacing w:after="60"/>
        <w:ind w:firstLine="567"/>
        <w:jc w:val="both"/>
      </w:pPr>
      <w:r>
        <w:rPr>
          <w:rFonts w:ascii="Arial" w:cs="Arial" w:eastAsia="Arial" w:hAnsi="Arial"/>
          <w:sz w:val="24"/>
          <w:szCs w:val="24"/>
        </w:rPr>
        <w:t xml:space="preserve">9) не использовать регистрационный лист и карточку водителя в течение более продолжительного периода, чем тот период, для которого они предназначены;</w:t>
      </w:r>
    </w:p>
    <w:p>
      <w:pPr>
        <w:spacing w:after="60"/>
        <w:ind w:firstLine="567"/>
        <w:jc w:val="both"/>
      </w:pPr>
      <w:r>
        <w:rPr>
          <w:rFonts w:ascii="Arial" w:cs="Arial" w:eastAsia="Arial" w:hAnsi="Arial"/>
          <w:sz w:val="24"/>
          <w:szCs w:val="24"/>
        </w:rPr>
        <w:t xml:space="preserve">10) обеспечить эксплуатацию тахографа, установленного на транспортное средство, в соответствии с Соглашением ЕСТР, руководством по его эксплуатации и настоящим Порядком;</w:t>
      </w:r>
    </w:p>
    <w:p>
      <w:pPr>
        <w:spacing w:after="60"/>
        <w:ind w:firstLine="567"/>
        <w:jc w:val="both"/>
      </w:pPr>
      <w:r>
        <w:rPr>
          <w:rFonts w:ascii="Arial" w:cs="Arial" w:eastAsia="Arial" w:hAnsi="Arial"/>
          <w:sz w:val="24"/>
          <w:szCs w:val="24"/>
        </w:rPr>
        <w:t xml:space="preserve">11) производить своевременную установку, замену и надлежащее заполнение диаграммных дисков, а также обеспечить их сохранность;</w:t>
      </w:r>
    </w:p>
    <w:p>
      <w:pPr>
        <w:spacing w:after="60"/>
        <w:ind w:firstLine="567"/>
        <w:jc w:val="both"/>
      </w:pPr>
      <w:r>
        <w:rPr>
          <w:rFonts w:ascii="Arial" w:cs="Arial" w:eastAsia="Arial" w:hAnsi="Arial"/>
          <w:sz w:val="24"/>
          <w:szCs w:val="24"/>
        </w:rPr>
        <w:t xml:space="preserve">12) использовать диаграммные диски или карточку водителя каждый день, когда они управляют транспортным средством, с момента приема транспортного средства под свою ответственность;</w:t>
      </w:r>
    </w:p>
    <w:p>
      <w:pPr>
        <w:spacing w:after="60"/>
        <w:ind w:firstLine="567"/>
        <w:jc w:val="both"/>
      </w:pPr>
      <w:r>
        <w:rPr>
          <w:rFonts w:ascii="Arial" w:cs="Arial" w:eastAsia="Arial" w:hAnsi="Arial"/>
          <w:sz w:val="24"/>
          <w:szCs w:val="24"/>
        </w:rPr>
        <w:t xml:space="preserve">13) при выходе тахографа из строя вести запись режима труда и отдыха на обороте своих диаграммных дисков (распечатанной с тахографа бумаге) от руки с использованием нанесенной на него сетки с соответствующими графическими обозначениями и принимать меры по устранению неисправностей, обратившись в ближайший сервисный центр по маршруту следования. В случае когда водители находятся вне транспортного средства и не используют контрольное устройство, они также вносят от руки в свой диаграммный диск сведения об их деятельности и отдыхе;</w:t>
      </w:r>
    </w:p>
    <w:p>
      <w:pPr>
        <w:spacing w:after="60"/>
        <w:ind w:firstLine="567"/>
        <w:jc w:val="both"/>
      </w:pPr>
      <w:r>
        <w:rPr>
          <w:rFonts w:ascii="Arial" w:cs="Arial" w:eastAsia="Arial" w:hAnsi="Arial"/>
          <w:sz w:val="24"/>
          <w:szCs w:val="24"/>
        </w:rPr>
        <w:t xml:space="preserve">14) предъявлять сотрудникам уполномоченного государственного органа в сфере автомобильного транспорта заполненные диаграммные диски за двадцать восемь предыдущих календарных дней предшествующей недели, сертификат о поверке тахографа, а также свидетельство о периодической поверке тахографа;</w:t>
      </w:r>
    </w:p>
    <w:p>
      <w:pPr>
        <w:spacing w:after="60"/>
        <w:ind w:firstLine="567"/>
        <w:jc w:val="both"/>
      </w:pPr>
      <w:r>
        <w:rPr>
          <w:rFonts w:ascii="Arial" w:cs="Arial" w:eastAsia="Arial" w:hAnsi="Arial"/>
          <w:sz w:val="24"/>
          <w:szCs w:val="24"/>
        </w:rPr>
        <w:t xml:space="preserve">15) использовать бланк подтверждения деятельности в соответствии с указанием по использованию бланка подтверждения деятельности по форме, согласно </w:t>
      </w:r>
      <w:hyperlink w:history="1" r:id="rIdywqouk98yoalhjyxu9pvg">
        <w:r>
          <w:rPr>
            <w:rFonts w:ascii="Arial" w:cs="Arial" w:eastAsia="Arial" w:hAnsi="Arial"/>
            <w:color w:val="1D4ED8"/>
            <w:sz w:val="24"/>
            <w:szCs w:val="24"/>
            <w:u w:val="single"/>
          </w:rPr>
          <w:t xml:space="preserve">приложению 14</w:t>
        </w:r>
      </w:hyperlink>
      <w:r>
        <w:rPr>
          <w:rFonts w:ascii="Arial" w:cs="Arial" w:eastAsia="Arial" w:hAnsi="Arial"/>
          <w:sz w:val="24"/>
          <w:szCs w:val="24"/>
        </w:rPr>
        <w:t xml:space="preserve"> к настоящему Порядку, в случае если водитель находился в отпуске по болезни или в ежегодном отпуске, или если он управлял транспортным средством, не подпадающим под действие положений статьи 2 Соглашения ЕСТР.</w:t>
      </w:r>
    </w:p>
    <w:p>
      <w:pPr>
        <w:spacing w:after="60"/>
        <w:ind w:firstLine="567"/>
        <w:jc w:val="both"/>
      </w:pPr>
      <w:r>
        <w:rPr>
          <w:rFonts w:ascii="Arial" w:cs="Arial" w:eastAsia="Arial" w:hAnsi="Arial"/>
          <w:sz w:val="24"/>
          <w:szCs w:val="24"/>
        </w:rPr>
        <w:t xml:space="preserve">143. Водителям запрещается осуществление перевозки транспортным средством:</w:t>
      </w:r>
    </w:p>
    <w:p>
      <w:pPr>
        <w:spacing w:after="60"/>
        <w:ind w:firstLine="567"/>
        <w:jc w:val="both"/>
      </w:pPr>
      <w:r>
        <w:rPr>
          <w:rFonts w:ascii="Arial" w:cs="Arial" w:eastAsia="Arial" w:hAnsi="Arial"/>
          <w:sz w:val="24"/>
          <w:szCs w:val="24"/>
        </w:rPr>
        <w:t xml:space="preserve">1) без тахографа;</w:t>
      </w:r>
    </w:p>
    <w:p>
      <w:pPr>
        <w:spacing w:after="60"/>
        <w:ind w:firstLine="567"/>
        <w:jc w:val="both"/>
      </w:pPr>
      <w:r>
        <w:rPr>
          <w:rFonts w:ascii="Arial" w:cs="Arial" w:eastAsia="Arial" w:hAnsi="Arial"/>
          <w:sz w:val="24"/>
          <w:szCs w:val="24"/>
        </w:rPr>
        <w:t xml:space="preserve">2) с выключенным исправным тахографом;</w:t>
      </w:r>
    </w:p>
    <w:p>
      <w:pPr>
        <w:spacing w:after="60"/>
        <w:ind w:firstLine="567"/>
        <w:jc w:val="both"/>
      </w:pPr>
      <w:r>
        <w:rPr>
          <w:rFonts w:ascii="Arial" w:cs="Arial" w:eastAsia="Arial" w:hAnsi="Arial"/>
          <w:sz w:val="24"/>
          <w:szCs w:val="24"/>
        </w:rPr>
        <w:t xml:space="preserve">3) с незаполненными диаграммными дисками;</w:t>
      </w:r>
    </w:p>
    <w:p>
      <w:pPr>
        <w:spacing w:after="60"/>
        <w:ind w:firstLine="567"/>
        <w:jc w:val="both"/>
      </w:pPr>
      <w:r>
        <w:rPr>
          <w:rFonts w:ascii="Arial" w:cs="Arial" w:eastAsia="Arial" w:hAnsi="Arial"/>
          <w:sz w:val="24"/>
          <w:szCs w:val="24"/>
        </w:rPr>
        <w:t xml:space="preserve">4) с применением ранее использованных диаграммных дисков;</w:t>
      </w:r>
    </w:p>
    <w:p>
      <w:pPr>
        <w:spacing w:after="60"/>
        <w:ind w:firstLine="567"/>
        <w:jc w:val="both"/>
      </w:pPr>
      <w:r>
        <w:rPr>
          <w:rFonts w:ascii="Arial" w:cs="Arial" w:eastAsia="Arial" w:hAnsi="Arial"/>
          <w:sz w:val="24"/>
          <w:szCs w:val="24"/>
        </w:rPr>
        <w:t xml:space="preserve">5) без использования электронных карточек в случае применения электронных (цифровых) тахографов;</w:t>
      </w:r>
    </w:p>
    <w:p>
      <w:pPr>
        <w:spacing w:after="60"/>
        <w:ind w:firstLine="567"/>
        <w:jc w:val="both"/>
      </w:pPr>
      <w:r>
        <w:rPr>
          <w:rFonts w:ascii="Arial" w:cs="Arial" w:eastAsia="Arial" w:hAnsi="Arial"/>
          <w:sz w:val="24"/>
          <w:szCs w:val="24"/>
        </w:rPr>
        <w:t xml:space="preserve">6) без ведения ежедневных регистрационных листков режима труда и отдыха водителей (в случае неисправности тахографа);</w:t>
      </w:r>
    </w:p>
    <w:p>
      <w:pPr>
        <w:spacing w:after="60"/>
        <w:ind w:firstLine="567"/>
        <w:jc w:val="both"/>
      </w:pPr>
      <w:r>
        <w:rPr>
          <w:rFonts w:ascii="Arial" w:cs="Arial" w:eastAsia="Arial" w:hAnsi="Arial"/>
          <w:sz w:val="24"/>
          <w:szCs w:val="24"/>
        </w:rPr>
        <w:t xml:space="preserve">7) в случае отсутствия ежедневных регистрационных листков режима труда и отдыха водителей (в случае неисправности тахографа);</w:t>
      </w:r>
    </w:p>
    <w:p>
      <w:pPr>
        <w:spacing w:after="60"/>
        <w:ind w:firstLine="567"/>
        <w:jc w:val="both"/>
      </w:pPr>
      <w:r>
        <w:rPr>
          <w:rFonts w:ascii="Arial" w:cs="Arial" w:eastAsia="Arial" w:hAnsi="Arial"/>
          <w:sz w:val="24"/>
          <w:szCs w:val="24"/>
        </w:rPr>
        <w:t xml:space="preserve">8) блокирование, корректировка, модификация или фальсификация регистрируемой тахографом информации;</w:t>
      </w:r>
    </w:p>
    <w:p>
      <w:pPr>
        <w:spacing w:after="60"/>
        <w:ind w:firstLine="567"/>
        <w:jc w:val="both"/>
      </w:pPr>
      <w:r>
        <w:rPr>
          <w:rFonts w:ascii="Arial" w:cs="Arial" w:eastAsia="Arial" w:hAnsi="Arial"/>
          <w:sz w:val="24"/>
          <w:szCs w:val="24"/>
        </w:rPr>
        <w:t xml:space="preserve">9) уничтожение данных, хранящихся в тахографе и на карточке водителя, а также распечаток тахографа;</w:t>
      </w:r>
    </w:p>
    <w:p>
      <w:pPr>
        <w:spacing w:after="60"/>
        <w:ind w:firstLine="567"/>
        <w:jc w:val="both"/>
      </w:pPr>
      <w:r>
        <w:rPr>
          <w:rFonts w:ascii="Arial" w:cs="Arial" w:eastAsia="Arial" w:hAnsi="Arial"/>
          <w:sz w:val="24"/>
          <w:szCs w:val="24"/>
        </w:rPr>
        <w:t xml:space="preserve">10) использование тахографа, не имеющего нанесенного в соответствии с описанием типа средства измерения для данного тахографа знака утверждения типа средства измерения и знака поверки и (или) оформленного свидетельства о поверке, и (или) записи в паспорте (формуляре) тахографа, заверенной подписью поверителя, и знаком поверки, с истекшим сроком действия.</w:t>
      </w:r>
    </w:p>
    <w:p>
      <w:pPr>
        <w:spacing w:after="60"/>
        <w:ind w:firstLine="567"/>
        <w:jc w:val="both"/>
      </w:pPr>
      <w:r>
        <w:rPr>
          <w:rFonts w:ascii="Arial" w:cs="Arial" w:eastAsia="Arial" w:hAnsi="Arial"/>
          <w:sz w:val="24"/>
          <w:szCs w:val="24"/>
        </w:rPr>
        <w:t xml:space="preserve">Водители в случае несоблюдения требований пункта 143 настоящего Порядка несут ответственность в соответствии с законодательством Кыргызской Республики, регулирующим сферу автомобильного транспорта, и </w:t>
      </w:r>
      <w:hyperlink w:history="1" r:id="rIdzfcwby6irdrnqmx8-8cvv">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w:t>
      </w:r>
    </w:p>
    <w:p>
      <w:pPr>
        <w:spacing w:after="60"/>
        <w:ind w:firstLine="567"/>
        <w:jc w:val="both"/>
      </w:pPr>
      <w:r>
        <w:rPr>
          <w:rFonts w:ascii="Arial" w:cs="Arial" w:eastAsia="Arial" w:hAnsi="Arial"/>
          <w:sz w:val="24"/>
          <w:szCs w:val="24"/>
        </w:rPr>
        <w:t xml:space="preserve">144. В случае повреждения карточки водителя, неправильного ее функционирования, а также в случае ее утраты (кражи) водитель должен обратиться в течение семи календарных дней к организации, выдающей карточки, с заявлением о выдаче новой карточки.</w:t>
      </w:r>
    </w:p>
    <w:p>
      <w:pPr>
        <w:spacing w:after="60"/>
        <w:ind w:firstLine="567"/>
        <w:jc w:val="both"/>
      </w:pPr>
      <w:r>
        <w:rPr>
          <w:rFonts w:ascii="Arial" w:cs="Arial" w:eastAsia="Arial" w:hAnsi="Arial"/>
          <w:sz w:val="24"/>
          <w:szCs w:val="24"/>
        </w:rPr>
        <w:t xml:space="preserve">145. В распечатку тахографа водитель может вносить сведения, заверенные подписью.</w:t>
      </w:r>
    </w:p>
    <w:p>
      <w:pPr>
        <w:spacing w:after="200" w:before="200"/>
        <w:jc w:val="center"/>
      </w:pPr>
      <w:r>
        <w:rPr>
          <w:rFonts w:ascii="Arial" w:cs="Arial" w:eastAsia="Arial" w:hAnsi="Arial"/>
          <w:b/>
          <w:bCs/>
          <w:sz w:val="24"/>
          <w:szCs w:val="24"/>
        </w:rPr>
        <w:t xml:space="preserve">8. Компетенция уполномоченного государственного органа в сфере автомобильного транспорта</w:t>
      </w:r>
    </w:p>
    <w:p>
      <w:pPr>
        <w:spacing w:after="60"/>
        <w:ind w:firstLine="567"/>
        <w:jc w:val="both"/>
      </w:pPr>
      <w:r>
        <w:rPr>
          <w:rFonts w:ascii="Arial" w:cs="Arial" w:eastAsia="Arial" w:hAnsi="Arial"/>
          <w:sz w:val="24"/>
          <w:szCs w:val="24"/>
        </w:rPr>
        <w:t xml:space="preserve">146. Уполномоченный государственный орган в сфере автомобильного транспорта осуществляет:</w:t>
      </w:r>
    </w:p>
    <w:p>
      <w:pPr>
        <w:spacing w:after="60"/>
        <w:ind w:firstLine="567"/>
        <w:jc w:val="both"/>
      </w:pPr>
      <w:r>
        <w:rPr>
          <w:rFonts w:ascii="Arial" w:cs="Arial" w:eastAsia="Arial" w:hAnsi="Arial"/>
          <w:sz w:val="24"/>
          <w:szCs w:val="24"/>
        </w:rPr>
        <w:t xml:space="preserve">1) учет в перечнях сведений:</w:t>
      </w:r>
    </w:p>
    <w:p>
      <w:pPr>
        <w:spacing w:after="60"/>
        <w:ind w:firstLine="567"/>
        <w:jc w:val="both"/>
      </w:pPr>
      <w:r>
        <w:rPr>
          <w:rFonts w:ascii="Arial" w:cs="Arial" w:eastAsia="Arial" w:hAnsi="Arial"/>
          <w:sz w:val="24"/>
          <w:szCs w:val="24"/>
        </w:rPr>
        <w:t xml:space="preserve">- об утвержденных моделях карточек;</w:t>
      </w:r>
    </w:p>
    <w:p>
      <w:pPr>
        <w:spacing w:after="60"/>
        <w:ind w:firstLine="567"/>
        <w:jc w:val="both"/>
      </w:pPr>
      <w:r>
        <w:rPr>
          <w:rFonts w:ascii="Arial" w:cs="Arial" w:eastAsia="Arial" w:hAnsi="Arial"/>
          <w:sz w:val="24"/>
          <w:szCs w:val="24"/>
        </w:rPr>
        <w:t xml:space="preserve">- о каждом экземпляре карточки, переданном, аннулированном организациями-изготовителями карточек;</w:t>
      </w:r>
    </w:p>
    <w:p>
      <w:pPr>
        <w:spacing w:after="60"/>
        <w:ind w:firstLine="567"/>
        <w:jc w:val="both"/>
      </w:pPr>
      <w:r>
        <w:rPr>
          <w:rFonts w:ascii="Arial" w:cs="Arial" w:eastAsia="Arial" w:hAnsi="Arial"/>
          <w:sz w:val="24"/>
          <w:szCs w:val="24"/>
        </w:rPr>
        <w:t xml:space="preserve">- о сервисных центрах, осуществляющих деятельность по установке, поверке, техническому обслуживанию и ремонту тахографов;</w:t>
      </w:r>
    </w:p>
    <w:p>
      <w:pPr>
        <w:spacing w:after="60"/>
        <w:ind w:firstLine="567"/>
        <w:jc w:val="both"/>
      </w:pPr>
      <w:r>
        <w:rPr>
          <w:rFonts w:ascii="Arial" w:cs="Arial" w:eastAsia="Arial" w:hAnsi="Arial"/>
          <w:sz w:val="24"/>
          <w:szCs w:val="24"/>
        </w:rPr>
        <w:t xml:space="preserve">2) организацию приема, учета и регистрации заявлений о выдаче, замене, обновлении карточек, передаче карточек;</w:t>
      </w:r>
    </w:p>
    <w:p>
      <w:pPr>
        <w:spacing w:after="60"/>
        <w:ind w:firstLine="567"/>
        <w:jc w:val="both"/>
      </w:pPr>
      <w:r>
        <w:rPr>
          <w:rFonts w:ascii="Arial" w:cs="Arial" w:eastAsia="Arial" w:hAnsi="Arial"/>
          <w:sz w:val="24"/>
          <w:szCs w:val="24"/>
        </w:rPr>
        <w:t xml:space="preserve">3) организацию информационного обмена при выпуске и передаче карточек;</w:t>
      </w:r>
    </w:p>
    <w:p>
      <w:pPr>
        <w:spacing w:after="60"/>
        <w:ind w:firstLine="567"/>
        <w:jc w:val="both"/>
      </w:pPr>
      <w:r>
        <w:rPr>
          <w:rFonts w:ascii="Arial" w:cs="Arial" w:eastAsia="Arial" w:hAnsi="Arial"/>
          <w:sz w:val="24"/>
          <w:szCs w:val="24"/>
        </w:rPr>
        <w:t xml:space="preserve">4) выдачу организациям-изготовителям карточек тахографов сертификата функциональности и свидетельства утверждения типа.</w:t>
      </w:r>
    </w:p>
    <w:p>
      <w:pPr>
        <w:spacing w:after="60"/>
        <w:ind w:firstLine="567"/>
        <w:jc w:val="both"/>
      </w:pPr>
      <w:r>
        <w:rPr>
          <w:rFonts w:ascii="Arial" w:cs="Arial" w:eastAsia="Arial" w:hAnsi="Arial"/>
          <w:sz w:val="24"/>
          <w:szCs w:val="24"/>
        </w:rPr>
        <w:t xml:space="preserve">Сертификат функциональности выдается организации-изготовителю карточек на основании сертификата безопасности и отчета (протокола) о функциональности тестировании карточек. Свидетельство утверждения типа выдается организации-изготовителю карточек на основании сертификата безопасности, сертификата функциональности и сертификата эксплуатационной совместимости.</w:t>
      </w:r>
    </w:p>
    <w:p>
      <w:pPr>
        <w:spacing w:after="60"/>
        <w:ind w:firstLine="567"/>
        <w:jc w:val="both"/>
      </w:pPr>
      <w:r>
        <w:rPr>
          <w:rFonts w:ascii="Arial" w:cs="Arial" w:eastAsia="Arial" w:hAnsi="Arial"/>
          <w:sz w:val="24"/>
          <w:szCs w:val="24"/>
        </w:rPr>
        <w:t xml:space="preserve">147. Территориальные подразделения уполномоченного государственного органа в сфере автомобильного транспорта ведут реестр физических и юридических лиц, подавших уведомление о начале осуществления деятельности по установке, обслуживанию и ремонту тахографов.</w:t>
      </w:r>
    </w:p>
    <w:p>
      <w:pPr>
        <w:spacing w:after="60"/>
        <w:ind w:firstLine="567"/>
        <w:jc w:val="both"/>
      </w:pPr>
      <w:r>
        <w:rPr>
          <w:rFonts w:ascii="Arial" w:cs="Arial" w:eastAsia="Arial" w:hAnsi="Arial"/>
          <w:sz w:val="24"/>
          <w:szCs w:val="24"/>
        </w:rPr>
        <w:t xml:space="preserve">148. Физические или юридические лица перед началом осуществления деятельности по установке, обслуживанию и ремонту тахографов направляют в уполномоченный государственный орган в сфере автомобильного транспорта уведомление по форме, утвержденной уполномоченным государственным органом в сфере транспорта и коммуникаций.</w:t>
      </w:r>
    </w:p>
    <w:p>
      <w:pPr>
        <w:spacing w:after="60"/>
        <w:ind w:firstLine="567"/>
        <w:jc w:val="both"/>
      </w:pPr>
      <w:r>
        <w:rPr>
          <w:rFonts w:ascii="Arial" w:cs="Arial" w:eastAsia="Arial" w:hAnsi="Arial"/>
          <w:sz w:val="24"/>
          <w:szCs w:val="24"/>
        </w:rPr>
        <w:t xml:space="preserve">149. В случае изменения адреса местожительства физического лица, местонахождения юридического лица, адреса осуществления деятельности или действий, указанных в уведомлении, а также регистрационных данных, информация о которых является обязательной для заполнения в уведомлении, субъект в течение десяти рабочих дней уведомляет об изменениях территориальные подразделения уполномоченного государственного органа в сфере автомобильного транспорта.</w:t>
      </w:r>
    </w:p>
    <w:p>
      <w:pPr>
        <w:spacing w:after="60"/>
        <w:ind w:firstLine="567"/>
        <w:jc w:val="both"/>
      </w:pPr>
      <w:r>
        <w:rPr>
          <w:rFonts w:ascii="Arial" w:cs="Arial" w:eastAsia="Arial" w:hAnsi="Arial"/>
          <w:sz w:val="24"/>
          <w:szCs w:val="24"/>
        </w:rPr>
        <w:t xml:space="preserve">150. Исключение из реестра осуществляется по заявлению субъекта, решению суда о запрещении деятельности или отдельных видов деятельности индивидуального предпринимателя или юридического лица.</w:t>
      </w:r>
    </w:p>
    <w:p>
      <w:pPr>
        <w:spacing w:after="200" w:before="200"/>
        <w:jc w:val="center"/>
      </w:pPr>
      <w:r>
        <w:rPr>
          <w:rFonts w:ascii="Arial" w:cs="Arial" w:eastAsia="Arial" w:hAnsi="Arial"/>
          <w:b/>
          <w:bCs/>
          <w:sz w:val="24"/>
          <w:szCs w:val="24"/>
        </w:rPr>
        <w:t xml:space="preserve">9. Режим труда и отдыха водителей</w:t>
      </w:r>
    </w:p>
    <w:p>
      <w:pPr>
        <w:spacing w:after="60"/>
        <w:ind w:firstLine="567"/>
        <w:jc w:val="both"/>
      </w:pPr>
      <w:r>
        <w:rPr>
          <w:rFonts w:ascii="Arial" w:cs="Arial" w:eastAsia="Arial" w:hAnsi="Arial"/>
          <w:sz w:val="24"/>
          <w:szCs w:val="24"/>
        </w:rPr>
        <w:t xml:space="preserve">151. Ежедневная продолжительность управления не должна превышать 9 часов. Она может быть увеличена максимум до 9 часов не более двух раз в течение недели.</w:t>
      </w:r>
    </w:p>
    <w:p>
      <w:pPr>
        <w:spacing w:after="60"/>
        <w:ind w:firstLine="567"/>
        <w:jc w:val="both"/>
      </w:pPr>
      <w:r>
        <w:rPr>
          <w:rFonts w:ascii="Arial" w:cs="Arial" w:eastAsia="Arial" w:hAnsi="Arial"/>
          <w:sz w:val="24"/>
          <w:szCs w:val="24"/>
        </w:rPr>
        <w:t xml:space="preserve">152. Еженедельная продолжительность управления не должна превышать 56 часов.</w:t>
      </w:r>
    </w:p>
    <w:p>
      <w:pPr>
        <w:spacing w:after="60"/>
        <w:ind w:firstLine="567"/>
        <w:jc w:val="both"/>
      </w:pPr>
      <w:r>
        <w:rPr>
          <w:rFonts w:ascii="Arial" w:cs="Arial" w:eastAsia="Arial" w:hAnsi="Arial"/>
          <w:sz w:val="24"/>
          <w:szCs w:val="24"/>
        </w:rPr>
        <w:t xml:space="preserve">153. Общая суммарная продолжительность управления в течение любых двух последовательных недель не должна превышать 90 часов.</w:t>
      </w:r>
    </w:p>
    <w:p>
      <w:pPr>
        <w:spacing w:after="60"/>
        <w:ind w:firstLine="567"/>
        <w:jc w:val="both"/>
      </w:pPr>
      <w:r>
        <w:rPr>
          <w:rFonts w:ascii="Arial" w:cs="Arial" w:eastAsia="Arial" w:hAnsi="Arial"/>
          <w:sz w:val="24"/>
          <w:szCs w:val="24"/>
        </w:rPr>
        <w:t xml:space="preserve">154. Периоды управления включают любое время управления на территории государств-участников Соглашения ЕСТР и государств, не являющихся участниками Соглашения ЕСТР.</w:t>
      </w:r>
    </w:p>
    <w:p>
      <w:pPr>
        <w:spacing w:after="60"/>
        <w:ind w:firstLine="567"/>
        <w:jc w:val="both"/>
      </w:pPr>
      <w:r>
        <w:rPr>
          <w:rFonts w:ascii="Arial" w:cs="Arial" w:eastAsia="Arial" w:hAnsi="Arial"/>
          <w:sz w:val="24"/>
          <w:szCs w:val="24"/>
        </w:rPr>
        <w:t xml:space="preserve">155. Водитель регистрирует в качестве другой работы любое время, затраченное в соответствии с пятым абзацем пункта 2 настоящего Порядка, а также любое время, затраченное на управление транспортным средством, используемым для коммерческих операций, не подпадающих под действие области применения Соглашения ЕСТР, и регистрирует любые периоды своего присутствия, как это предусмотрено в статье 12.3 приложения к Соглашению ЕСТР. Такие данные регистрируются либо вручную в регистрационном листке или в виде распечатки либо посредством применения ручных регистрирующих средств на записывающем оборудовании.</w:t>
      </w:r>
    </w:p>
    <w:p>
      <w:pPr>
        <w:spacing w:after="60"/>
        <w:ind w:firstLine="567"/>
        <w:jc w:val="both"/>
      </w:pPr>
      <w:r>
        <w:rPr>
          <w:rFonts w:ascii="Arial" w:cs="Arial" w:eastAsia="Arial" w:hAnsi="Arial"/>
          <w:sz w:val="24"/>
          <w:szCs w:val="24"/>
        </w:rPr>
        <w:t xml:space="preserve">156. После периода управления в течение 4,5 часа водитель должен сделать перерыв не менее чем на 45 минут, если не наступает период отдыха.</w:t>
      </w:r>
    </w:p>
    <w:p>
      <w:pPr>
        <w:spacing w:after="60"/>
        <w:ind w:firstLine="567"/>
        <w:jc w:val="both"/>
      </w:pPr>
      <w:r>
        <w:rPr>
          <w:rFonts w:ascii="Arial" w:cs="Arial" w:eastAsia="Arial" w:hAnsi="Arial"/>
          <w:sz w:val="24"/>
          <w:szCs w:val="24"/>
        </w:rPr>
        <w:t xml:space="preserve">157. Этот перерыв заменяется перерывом продолжительностью не менее 15 минут, за которым следует перерыв продолжительностью не менее 30 минут, распределенными на протяжении периода управления или сразу после этого периода таким образом, чтобы это соответствовало положениям пункта 156 настоящего Порядка.</w:t>
      </w:r>
    </w:p>
    <w:p>
      <w:pPr>
        <w:spacing w:after="60"/>
        <w:ind w:firstLine="567"/>
        <w:jc w:val="both"/>
      </w:pPr>
      <w:r>
        <w:rPr>
          <w:rFonts w:ascii="Arial" w:cs="Arial" w:eastAsia="Arial" w:hAnsi="Arial"/>
          <w:sz w:val="24"/>
          <w:szCs w:val="24"/>
        </w:rPr>
        <w:t xml:space="preserve">158. В течение перерывов водитель не должен выполнять никакой другой работы. Для целей пунктов 156 и 157 настоящего Порядка время ожидания и время, не используемое для управления и проведенное в движущемся транспортном средстве, на пароме или в поезде, не рассматривается в качестве "другой работы".</w:t>
      </w:r>
    </w:p>
    <w:p>
      <w:pPr>
        <w:spacing w:after="60"/>
        <w:ind w:firstLine="567"/>
        <w:jc w:val="both"/>
      </w:pPr>
      <w:r>
        <w:rPr>
          <w:rFonts w:ascii="Arial" w:cs="Arial" w:eastAsia="Arial" w:hAnsi="Arial"/>
          <w:sz w:val="24"/>
          <w:szCs w:val="24"/>
        </w:rPr>
        <w:t xml:space="preserve">159. Перерывы, соблюдаемые на основании пунктов 156 и 157 настоящего Порядка, не рассматриваются в качестве ежедневных периодов отдыха.</w:t>
      </w:r>
    </w:p>
    <w:p>
      <w:pPr>
        <w:spacing w:after="60"/>
        <w:ind w:firstLine="567"/>
        <w:jc w:val="both"/>
      </w:pPr>
      <w:r>
        <w:rPr>
          <w:rFonts w:ascii="Arial" w:cs="Arial" w:eastAsia="Arial" w:hAnsi="Arial"/>
          <w:sz w:val="24"/>
          <w:szCs w:val="24"/>
        </w:rPr>
        <w:t xml:space="preserve">160. Водитель использует ежедневные и еженедельные периоды отдыха.</w:t>
      </w:r>
    </w:p>
    <w:p>
      <w:pPr>
        <w:spacing w:after="60"/>
        <w:ind w:firstLine="567"/>
        <w:jc w:val="both"/>
      </w:pPr>
      <w:r>
        <w:rPr>
          <w:rFonts w:ascii="Arial" w:cs="Arial" w:eastAsia="Arial" w:hAnsi="Arial"/>
          <w:sz w:val="24"/>
          <w:szCs w:val="24"/>
        </w:rPr>
        <w:t xml:space="preserve">161. В течение каждого двадцатичетырехчасового периода по окончании предыдущего ежедневного периода отдыха или еженедельного периода отдыха водитель использует новый ежедневный период отдыха.</w:t>
      </w:r>
    </w:p>
    <w:p>
      <w:pPr>
        <w:spacing w:after="60"/>
        <w:ind w:firstLine="567"/>
        <w:jc w:val="both"/>
      </w:pPr>
      <w:r>
        <w:rPr>
          <w:rFonts w:ascii="Arial" w:cs="Arial" w:eastAsia="Arial" w:hAnsi="Arial"/>
          <w:sz w:val="24"/>
          <w:szCs w:val="24"/>
        </w:rPr>
        <w:t xml:space="preserve">Если часть ежедневного периода отдыха, которая попадает на этот двадцатичетырехчасовой период, составляет, как минимум, 9 часов, но менее 11 часов, то данный ежедневный период отдыха рассматривается в качестве сокращенного ежедневного периода отдыха.</w:t>
      </w:r>
    </w:p>
    <w:p>
      <w:pPr>
        <w:spacing w:after="60"/>
        <w:ind w:firstLine="567"/>
        <w:jc w:val="both"/>
      </w:pPr>
      <w:r>
        <w:rPr>
          <w:rFonts w:ascii="Arial" w:cs="Arial" w:eastAsia="Arial" w:hAnsi="Arial"/>
          <w:sz w:val="24"/>
          <w:szCs w:val="24"/>
        </w:rPr>
        <w:t xml:space="preserve">162. В отступление от пункта 161 настоящего Порядка, в течение 30 часов после окончания ежедневного или еженедельного периода отдыха водитель, входящий в состав экипажа из нескольких человек, имеет новый ежедневный период отдыха продолжительностью, как минимум, 9 часов.</w:t>
      </w:r>
    </w:p>
    <w:p>
      <w:pPr>
        <w:spacing w:after="60"/>
        <w:ind w:firstLine="567"/>
        <w:jc w:val="both"/>
      </w:pPr>
      <w:r>
        <w:rPr>
          <w:rFonts w:ascii="Arial" w:cs="Arial" w:eastAsia="Arial" w:hAnsi="Arial"/>
          <w:sz w:val="24"/>
          <w:szCs w:val="24"/>
        </w:rPr>
        <w:t xml:space="preserve">163. Ежедневный период отдыха может быть увеличен до нормального еженедельного периода отдыха или сокращенного еженедельного периода отдыха.</w:t>
      </w:r>
    </w:p>
    <w:p>
      <w:pPr>
        <w:spacing w:after="60"/>
        <w:ind w:firstLine="567"/>
        <w:jc w:val="both"/>
      </w:pPr>
      <w:r>
        <w:rPr>
          <w:rFonts w:ascii="Arial" w:cs="Arial" w:eastAsia="Arial" w:hAnsi="Arial"/>
          <w:sz w:val="24"/>
          <w:szCs w:val="24"/>
        </w:rPr>
        <w:t xml:space="preserve">164. Водитель имеет не более трех сокращенных ежедневных периодов отдыха между любыми двумя еженедельными периодами отдыха.</w:t>
      </w:r>
    </w:p>
    <w:p>
      <w:pPr>
        <w:spacing w:after="60"/>
        <w:ind w:firstLine="567"/>
        <w:jc w:val="both"/>
      </w:pPr>
      <w:r>
        <w:rPr>
          <w:rFonts w:ascii="Arial" w:cs="Arial" w:eastAsia="Arial" w:hAnsi="Arial"/>
          <w:sz w:val="24"/>
          <w:szCs w:val="24"/>
        </w:rPr>
        <w:t xml:space="preserve">165. За любые две последовательные недели водитель использует по крайней мере два нормальных еженедельных периода отдыха или один нормальный еженедельный период отдыха и один сокращенный еженедельный период отдыха продолжительностью не менее 24 часов. Однако это сокращение должно быть компенсировано эквивалентным периодом отдыха, используемым целиком до конца третьей недели, которая следует за данной неделей.</w:t>
      </w:r>
    </w:p>
    <w:p>
      <w:pPr>
        <w:spacing w:after="60"/>
        <w:ind w:firstLine="567"/>
        <w:jc w:val="both"/>
      </w:pPr>
      <w:r>
        <w:rPr>
          <w:rFonts w:ascii="Arial" w:cs="Arial" w:eastAsia="Arial" w:hAnsi="Arial"/>
          <w:sz w:val="24"/>
          <w:szCs w:val="24"/>
        </w:rPr>
        <w:t xml:space="preserve">Еженедельный период отдыха начинается не позднее чем по окончании шести двадцатичетырехчасовых периодов, начинающихся после завершения предыдущего еженедельного периода отдыха.</w:t>
      </w:r>
    </w:p>
    <w:p>
      <w:pPr>
        <w:spacing w:after="60"/>
        <w:ind w:firstLine="567"/>
        <w:jc w:val="both"/>
      </w:pPr>
      <w:r>
        <w:rPr>
          <w:rFonts w:ascii="Arial" w:cs="Arial" w:eastAsia="Arial" w:hAnsi="Arial"/>
          <w:sz w:val="24"/>
          <w:szCs w:val="24"/>
        </w:rPr>
        <w:t xml:space="preserve">166. В отступление от положений пункта 165 настоящего Порядка, водитель, осуществляющий разовую международную пассажирскую перевозку, за исключением перевозок на регулярных линиях, может отложить еженедельный отдых не более чем на двенадцать последовательных двадцатичетырехчасовых периодов, следующих за предыдущим нормальным еженедельным периодом отдыха, при условии, что:</w:t>
      </w:r>
    </w:p>
    <w:p>
      <w:pPr>
        <w:spacing w:after="60"/>
        <w:ind w:firstLine="567"/>
        <w:jc w:val="both"/>
      </w:pPr>
      <w:r>
        <w:rPr>
          <w:rFonts w:ascii="Arial" w:cs="Arial" w:eastAsia="Arial" w:hAnsi="Arial"/>
          <w:sz w:val="24"/>
          <w:szCs w:val="24"/>
        </w:rPr>
        <w:t xml:space="preserve">1) поездка длится не менее двадцати четырех последовательных часов на территории государства-участника Соглашения ЕСТР или третьей страны, отличной от той, в которой началась поездка, и после использования данного отступления, водитель использует либо два нормальных еженедельных периода отдыха, либо один нормальный еженедельный период отдыха и один сокращенный еженедельный период отдыха продолжительностью не менее 24 часов. Однако это сокращение должно быть компенсировано эквивалентным периодом отдыха, если он используется целиком до конца третьей недели, следующей за окончанием периода отступления;</w:t>
      </w:r>
    </w:p>
    <w:p>
      <w:pPr>
        <w:spacing w:after="60"/>
        <w:ind w:firstLine="567"/>
        <w:jc w:val="both"/>
      </w:pPr>
      <w:r>
        <w:rPr>
          <w:rFonts w:ascii="Arial" w:cs="Arial" w:eastAsia="Arial" w:hAnsi="Arial"/>
          <w:sz w:val="24"/>
          <w:szCs w:val="24"/>
        </w:rPr>
        <w:t xml:space="preserve">2) в отступление от положений пункта 167 настоящего Порядка водители экипажа, состоящего из нескольких человек, должны иметь нормальный еженедельный период отдыха не менее 45 часов каждую неделю. Этот период может быть сокращен не более чем до 24 часов (сокращенный еженедельный период отдыха). Однако каждое сокращение должно быть компенсировано эквивалентным периодом отдыха, если он используется целиком до конца третьей недели, следующей за рассматриваемой неделей. Еженедельный период отдыха должен начинаться не позднее, чем по окончании шести двадцатичетырехчасовых периодов, начинающихся после завершения предыдущего еженедельного периода отдыха.</w:t>
      </w:r>
    </w:p>
    <w:p>
      <w:pPr>
        <w:spacing w:after="60"/>
        <w:ind w:firstLine="567"/>
        <w:jc w:val="both"/>
      </w:pPr>
      <w:r>
        <w:rPr>
          <w:rFonts w:ascii="Arial" w:cs="Arial" w:eastAsia="Arial" w:hAnsi="Arial"/>
          <w:sz w:val="24"/>
          <w:szCs w:val="24"/>
        </w:rPr>
        <w:t xml:space="preserve">167. Любой отдых, который используется в качестве компенсации за сокращение еженедельного периода отдыха, должен присоединяться к другому периоду отдыха продолжительностью не менее 9 часов.</w:t>
      </w:r>
    </w:p>
    <w:p>
      <w:pPr>
        <w:spacing w:after="60"/>
        <w:ind w:firstLine="567"/>
        <w:jc w:val="both"/>
      </w:pPr>
      <w:r>
        <w:rPr>
          <w:rFonts w:ascii="Arial" w:cs="Arial" w:eastAsia="Arial" w:hAnsi="Arial"/>
          <w:sz w:val="24"/>
          <w:szCs w:val="24"/>
        </w:rPr>
        <w:t xml:space="preserve">168. По усмотрению водителя ежедневные периоды отдыха и сокращенные еженедельные периоды отдыха за пределами места приписки могут использоваться на транспортном средстве, если на нем имеются специально установленные приспособления для сна каждого водителя, предусмотренные конструкцией транспортного средства, и если это транспортное средство находится на стоянке.</w:t>
      </w:r>
    </w:p>
    <w:p>
      <w:pPr>
        <w:spacing w:after="60"/>
        <w:ind w:firstLine="567"/>
        <w:jc w:val="both"/>
      </w:pPr>
      <w:r>
        <w:rPr>
          <w:rFonts w:ascii="Arial" w:cs="Arial" w:eastAsia="Arial" w:hAnsi="Arial"/>
          <w:sz w:val="24"/>
          <w:szCs w:val="24"/>
        </w:rPr>
        <w:t xml:space="preserve">169. Еженедельный период отдыха, попадающий на две недели, может быть отнесен к любой из этих недель, но не к обеим сразу.</w:t>
      </w:r>
    </w:p>
    <w:p>
      <w:pPr>
        <w:spacing w:after="60"/>
        <w:ind w:firstLine="567"/>
        <w:jc w:val="both"/>
      </w:pPr>
      <w:r>
        <w:rPr>
          <w:rFonts w:ascii="Arial" w:cs="Arial" w:eastAsia="Arial" w:hAnsi="Arial"/>
          <w:sz w:val="24"/>
          <w:szCs w:val="24"/>
        </w:rPr>
        <w:t xml:space="preserve">170. В отступление от пунктов 159-169 настоящего Порядка в случае если водитель сопровождает транспортное средство, которое перевозится на пароме или поезде, и использует нормальный ежедневный период отдыха, этот период может прерываться не более двух раз другими видами деятельности, если соблюдены следующие условия:</w:t>
      </w:r>
    </w:p>
    <w:p>
      <w:pPr>
        <w:spacing w:after="60"/>
        <w:ind w:firstLine="567"/>
        <w:jc w:val="both"/>
      </w:pPr>
      <w:r>
        <w:rPr>
          <w:rFonts w:ascii="Arial" w:cs="Arial" w:eastAsia="Arial" w:hAnsi="Arial"/>
          <w:sz w:val="24"/>
          <w:szCs w:val="24"/>
        </w:rPr>
        <w:t xml:space="preserve">1) та часть ежедневного периода отдыха, которая проводится на суше, должна использоваться до или после той части ежедневного периода отдыха, которая проводится на борту парома или в поезде;</w:t>
      </w:r>
    </w:p>
    <w:p>
      <w:pPr>
        <w:spacing w:after="60"/>
        <w:ind w:firstLine="567"/>
        <w:jc w:val="both"/>
      </w:pPr>
      <w:r>
        <w:rPr>
          <w:rFonts w:ascii="Arial" w:cs="Arial" w:eastAsia="Arial" w:hAnsi="Arial"/>
          <w:sz w:val="24"/>
          <w:szCs w:val="24"/>
        </w:rPr>
        <w:t xml:space="preserve">2) период между промежутками ежедневного отдыха должен быть, по возможности, короче и ни в коем случае не может превышать в целом 1 часа до погрузки или после выгрузки, причем таможенные формальности должны быть включены в операции по погрузке или выгрузке.</w:t>
      </w:r>
    </w:p>
    <w:p>
      <w:pPr>
        <w:spacing w:after="60"/>
        <w:ind w:firstLine="567"/>
        <w:jc w:val="both"/>
      </w:pPr>
      <w:r>
        <w:rPr>
          <w:rFonts w:ascii="Arial" w:cs="Arial" w:eastAsia="Arial" w:hAnsi="Arial"/>
          <w:sz w:val="24"/>
          <w:szCs w:val="24"/>
        </w:rPr>
        <w:t xml:space="preserve">В течение всех этих промежутков ежедневного периода отдыха водитель должен располагать спальным местом.</w:t>
      </w:r>
    </w:p>
    <w:p>
      <w:pPr>
        <w:spacing w:after="60"/>
        <w:ind w:firstLine="567"/>
        <w:jc w:val="both"/>
      </w:pPr>
      <w:r>
        <w:rPr>
          <w:rFonts w:ascii="Arial" w:cs="Arial" w:eastAsia="Arial" w:hAnsi="Arial"/>
          <w:sz w:val="24"/>
          <w:szCs w:val="24"/>
        </w:rPr>
        <w:t xml:space="preserve">171. Любое время перемещения к месту нахождения транспортного средства, подпадающего под действие Соглашения ЕСТР, для того чтобы принять его под свою ответственность, или на обратном пути, когда транспортное средство не находится ни в месте проживания водителя, ни в операционном центре работодателя, где расположено место приписки водителя, не рассматривается в качестве отдыха или перерыва, кроме тех случаев, когда водитель находится на пароме или в поезде и имеет доступ к подходящим приспособлениям для сна.</w:t>
      </w:r>
    </w:p>
    <w:p>
      <w:pPr>
        <w:spacing w:after="60"/>
        <w:ind w:firstLine="567"/>
        <w:jc w:val="both"/>
      </w:pPr>
      <w:r>
        <w:rPr>
          <w:rFonts w:ascii="Arial" w:cs="Arial" w:eastAsia="Arial" w:hAnsi="Arial"/>
          <w:sz w:val="24"/>
          <w:szCs w:val="24"/>
        </w:rPr>
        <w:t xml:space="preserve">172. Любое время, затраченное водителем на управление транспортным средством, которое не подпадает под действие Соглашения ЕСТР, при перемещении к месту нахождения транспортного средства, которое подпадает под действие Соглашения ЕСТР, или из этого места, которое не является местом проживания водителя или операционным центром работодателя, где находится место приписки водителя, рассматривается в качестве "другой работы".</w:t>
      </w:r>
    </w:p>
    <w:p>
      <w:pPr>
        <w:spacing w:after="60"/>
        <w:ind w:firstLine="567"/>
        <w:jc w:val="both"/>
      </w:pPr>
      <w:r>
        <w:rPr>
          <w:rFonts w:ascii="Arial" w:cs="Arial" w:eastAsia="Arial" w:hAnsi="Arial"/>
          <w:sz w:val="24"/>
          <w:szCs w:val="24"/>
        </w:rPr>
        <w:t xml:space="preserve">173. Для того, чтобы не ставить под угрозу безопасность дорожного движения и достичь места стоянки, водитель отходит от положений Соглашения ЕСТР и настоящего Порядка в той мере, в которой это необходимо для обеспечения безопасности находящихся в транспортном средстве лиц, транспортного средства или находящегося на нем груза. Водитель указывает характер и причину отхода от этих положений в регистрационном листке, диаграммном диске или на распечатке контрольного устройства, или в своей ведомости не позднее чем в момент прибытия в подходящее место стоянки.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Порядку оснащения автотранспортных средств контрольными устройствами (тахографами) регистрации режима труда и отдыха водителей</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ЖУРНАЛ
 учета работ с тахографами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6"/>
        <w:gridCol w:w="346"/>
        <w:gridCol w:w="623"/>
        <w:gridCol w:w="973"/>
        <w:gridCol w:w="823"/>
        <w:gridCol w:w="481"/>
        <w:gridCol w:w="784"/>
        <w:gridCol w:w="815"/>
        <w:gridCol w:w="868"/>
        <w:gridCol w:w="868"/>
        <w:gridCol w:w="868"/>
        <w:gridCol w:w="481"/>
        <w:gridCol w:w="688"/>
        <w:gridCol w:w="711"/>
        <w:gridCol w:w="623"/>
      </w:tblGrid>
      <w:tr>
        <w:tc>
          <w:tcPr>
            <w:tcW w:type="dxa" w:w="22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4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tcW w:type="dxa" w:w="62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работника</w:t>
            </w:r>
          </w:p>
        </w:tc>
        <w:tc>
          <w:tcPr>
            <w:tcW w:type="dxa" w:w="97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Регистрационный номер транспортных средств</w:t>
            </w:r>
          </w:p>
        </w:tc>
        <w:tc>
          <w:tcPr>
            <w:tcW w:type="dxa" w:w="82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владельца транспортных средств</w:t>
            </w:r>
          </w:p>
        </w:tc>
        <w:tc>
          <w:tcPr>
            <w:tcW w:type="dxa" w:w="48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Тип работы</w:t>
            </w:r>
          </w:p>
        </w:tc>
        <w:tc>
          <w:tcPr>
            <w:tcW w:type="dxa" w:w="78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Повреждение пломб</w:t>
            </w:r>
          </w:p>
        </w:tc>
        <w:tc>
          <w:tcPr>
            <w:tcW w:type="dxa" w:w="81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Несовпадение информации</w:t>
            </w:r>
          </w:p>
        </w:tc>
        <w:tc>
          <w:tcPr>
            <w:tcW w:type="dxa" w:w="2604"/>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Параметры</w:t>
            </w:r>
          </w:p>
        </w:tc>
        <w:tc>
          <w:tcPr>
            <w:tcW w:type="dxa" w:w="48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 шин</w:t>
            </w:r>
          </w:p>
        </w:tc>
        <w:tc>
          <w:tcPr>
            <w:tcW w:type="dxa" w:w="68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Выдано заключение</w:t>
            </w:r>
          </w:p>
        </w:tc>
        <w:tc>
          <w:tcPr>
            <w:tcW w:type="dxa" w:w="71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c>
          <w:tcPr>
            <w:tcW w:type="dxa" w:w="62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Подпись работника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Характеристический коэффициент транспортных средств, об./км</w:t>
            </w:r>
          </w:p>
        </w:tc>
        <w:tc>
          <w:tcPr>
            <w:tcW w:type="dxa" w:w="8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Постоянная цифрового тахографа, об./км</w:t>
            </w:r>
          </w:p>
        </w:tc>
        <w:tc>
          <w:tcPr>
            <w:tcW w:type="dxa" w:w="8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Эффективная окружность шин колеса, мм</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2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9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8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8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8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8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7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Порядку оснащения автотранспортных средств контрольными устройствами (тахографами) регистрации режима труда и отдыха водителей</w:t>
      </w:r>
    </w:p>
    <w:p>
      <w:pPr>
        <w:spacing w:after="400" w:before="400"/>
        <w:jc w:val="center"/>
      </w:pPr>
      <w:r>
        <w:rPr>
          <w:rFonts w:ascii="Arial" w:cs="Arial" w:eastAsia="Arial" w:hAnsi="Arial"/>
          <w:b/>
          <w:bCs/>
          <w:sz w:val="32"/>
          <w:szCs w:val="32"/>
        </w:rPr>
        <w:t xml:space="preserve">ТРЕБОВАНИЯ
 к форме, содержанию и оттиску знака, присваиваемому сервисным центрам, включенным в реестр физических и юридических лиц, подавших заявление о даче разрешения для осуществления или прекращения деятельности по установке, обслуживанию и ремонту тахографов</w:t>
      </w:r>
    </w:p>
    <w:p>
      <w:pPr>
        <w:spacing w:after="60"/>
        <w:ind w:firstLine="567"/>
        <w:jc w:val="both"/>
      </w:pPr>
      <w:r>
        <w:rPr>
          <w:rFonts w:ascii="Arial" w:cs="Arial" w:eastAsia="Arial" w:hAnsi="Arial"/>
          <w:sz w:val="24"/>
          <w:szCs w:val="24"/>
        </w:rPr>
        <w:t xml:space="preserve">1. Форма знака - четырехугольная:</w:t>
      </w:r>
    </w:p>
    <w:p>
      <w:pPr>
        <w:spacing w:after="60"/>
        <w:ind w:firstLine="567"/>
        <w:jc w:val="both"/>
      </w:pPr>
      <w:r>
        <w:rPr>
          <w:rFonts w:ascii="Arial" w:cs="Arial" w:eastAsia="Arial" w:hAnsi="Arial"/>
          <w:sz w:val="24"/>
          <w:szCs w:val="24"/>
        </w:rPr>
        <w:t xml:space="preserve">1) длина 2,5 сантиметра;</w:t>
      </w:r>
    </w:p>
    <w:p>
      <w:pPr>
        <w:spacing w:after="60"/>
        <w:ind w:firstLine="567"/>
        <w:jc w:val="both"/>
      </w:pPr>
      <w:r>
        <w:rPr>
          <w:rFonts w:ascii="Arial" w:cs="Arial" w:eastAsia="Arial" w:hAnsi="Arial"/>
          <w:sz w:val="24"/>
          <w:szCs w:val="24"/>
        </w:rPr>
        <w:t xml:space="preserve">2) ширина 1,5 сантиметра;</w:t>
      </w:r>
    </w:p>
    <w:p>
      <w:pPr>
        <w:spacing w:after="60"/>
        <w:ind w:firstLine="567"/>
        <w:jc w:val="both"/>
      </w:pPr>
      <w:r>
        <w:rPr>
          <w:rFonts w:ascii="Arial" w:cs="Arial" w:eastAsia="Arial" w:hAnsi="Arial"/>
          <w:sz w:val="24"/>
          <w:szCs w:val="24"/>
        </w:rPr>
        <w:t xml:space="preserve">3) наименование физического или юридического лица, включенного в реестр физических и юридических лиц, подавших уведомление о начале или прекращении деятельности по установке, обслуживанию и ремонту тахографов (далее - сервисный центр), необходимо указать в верхней части четырехугольника в интервале 7 миллиметров;</w:t>
      </w:r>
    </w:p>
    <w:p>
      <w:pPr>
        <w:spacing w:after="60"/>
        <w:ind w:firstLine="567"/>
        <w:jc w:val="both"/>
      </w:pPr>
      <w:r>
        <w:rPr>
          <w:rFonts w:ascii="Arial" w:cs="Arial" w:eastAsia="Arial" w:hAnsi="Arial"/>
          <w:sz w:val="24"/>
          <w:szCs w:val="24"/>
        </w:rPr>
        <w:t xml:space="preserve">4) международную аббревиатуру страны и номер сервисного центра необходимо указать в нижней части четырехугольника в интервале 8 миллиметров.</w:t>
      </w:r>
    </w:p>
    <w:p>
      <w:pPr>
        <w:spacing w:after="60"/>
        <w:ind w:firstLine="567"/>
        <w:jc w:val="both"/>
      </w:pPr>
      <w:r>
        <w:rPr>
          <w:rFonts w:ascii="Arial" w:cs="Arial" w:eastAsia="Arial" w:hAnsi="Arial"/>
          <w:sz w:val="24"/>
          <w:szCs w:val="24"/>
        </w:rPr>
        <w:t xml:space="preserve">2. Содержание знака: указывается наименование сервисного центра.</w:t>
      </w:r>
    </w:p>
    <w:p>
      <w:pPr>
        <w:spacing w:after="60"/>
        <w:ind w:firstLine="567"/>
        <w:jc w:val="both"/>
      </w:pPr>
      <w:r>
        <w:rPr>
          <w:rFonts w:ascii="Arial" w:cs="Arial" w:eastAsia="Arial" w:hAnsi="Arial"/>
          <w:sz w:val="24"/>
          <w:szCs w:val="24"/>
        </w:rPr>
        <w:t xml:space="preserve">3. Оттиск знака: международная аббревиатура страны и номер сервисного центра - KG 000.</w:t>
      </w:r>
    </w:p>
    <w:p>
      <w:pPr>
        <w:spacing w:after="60"/>
        <w:ind w:firstLine="567"/>
        <w:jc w:val="both"/>
      </w:pPr>
      <w:r>
        <w:rPr>
          <w:rFonts w:ascii="Arial" w:cs="Arial" w:eastAsia="Arial" w:hAnsi="Arial"/>
          <w:sz w:val="24"/>
          <w:szCs w:val="24"/>
        </w:rPr>
        <w:t xml:space="preserve">4. Образец формы, содержания и оттиска знака указаны на рисунке.</w:t>
      </w:r>
    </w:p>
    <w:p>
      <w:pPr>
        <w:spacing w:after="60" w:before="200"/>
        <w:ind w:firstLine="567"/>
        <w:jc w:val="both"/>
      </w:pPr>
      <w:r>
        <w:rPr>
          <w:rFonts w:ascii="Arial" w:cs="Arial" w:eastAsia="Arial" w:hAnsi="Arial"/>
          <w:b/>
          <w:bCs/>
          <w:sz w:val="24"/>
          <w:szCs w:val="24"/>
        </w:rPr>
        <w:t xml:space="preserve">Рисунок.</w:t>
      </w:r>
    </w:p>
    <w:p>
      <w:pPr>
        <w:spacing w:after="60"/>
        <w:ind w:firstLine="567"/>
        <w:jc w:val="both"/>
      </w:pPr>
      <w:r>
        <w:rPr>
          <w:rFonts w:ascii="Arial" w:cs="Arial" w:eastAsia="Arial" w:hAnsi="Arial"/>
          <w:i/>
          <w:iCs/>
          <w:sz w:val="24"/>
          <w:szCs w:val="24"/>
        </w:rPr>
        <w:t xml:space="preserve">См. графическую копию.</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Порядку оснащения автотранспортных средств контрольными устройствами (тахографами) регистрации режима труда и отдыха водителей</w:t>
      </w:r>
    </w:p>
    <w:p>
      <w:pPr>
        <w:spacing w:after="400" w:before="400"/>
        <w:jc w:val="center"/>
      </w:pPr>
      <w:r>
        <w:rPr>
          <w:rFonts w:ascii="Arial" w:cs="Arial" w:eastAsia="Arial" w:hAnsi="Arial"/>
          <w:b/>
          <w:bCs/>
          <w:sz w:val="32"/>
          <w:szCs w:val="32"/>
        </w:rPr>
        <w:t xml:space="preserve">ДИАГРАММНЫЙ ДИСК</w:t>
      </w:r>
    </w:p>
    <w:p>
      <w:pPr>
        <w:spacing w:after="60"/>
        <w:ind w:firstLine="567"/>
        <w:jc w:val="both"/>
      </w:pPr>
      <w:r>
        <w:rPr>
          <w:rFonts w:ascii="Arial" w:cs="Arial" w:eastAsia="Arial" w:hAnsi="Arial"/>
          <w:i/>
          <w:iCs/>
          <w:sz w:val="24"/>
          <w:szCs w:val="24"/>
        </w:rPr>
        <w:t xml:space="preserve">См. графическую копию.</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Порядку оснащения автотранспортных средств контрольными устройствами (тахографами) регистрации режима труда и отдыха водителей</w:t>
      </w:r>
    </w:p>
    <w:p>
      <w:pPr>
        <w:spacing w:after="400" w:before="400"/>
        <w:jc w:val="center"/>
      </w:pPr>
      <w:r>
        <w:rPr>
          <w:rFonts w:ascii="Arial" w:cs="Arial" w:eastAsia="Arial" w:hAnsi="Arial"/>
          <w:b/>
          <w:bCs/>
          <w:sz w:val="32"/>
          <w:szCs w:val="32"/>
        </w:rPr>
        <w:t xml:space="preserve">ПОРЯДОК
 заполнения диаграммного диска</w:t>
      </w:r>
    </w:p>
    <w:p>
      <w:pPr>
        <w:spacing w:after="120"/>
        <w:ind w:firstLine="567"/>
        <w:jc w:val="both"/>
      </w:pPr>
      <w:r>
        <w:rPr>
          <w:rFonts w:ascii="Arial" w:cs="Arial" w:eastAsia="Arial" w:hAnsi="Arial"/>
          <w:sz w:val="24"/>
          <w:szCs w:val="24"/>
        </w:rPr>
        <w:t xml:space="preserve">1. В начале рабочего дня каждый водитель предварительно заполняет среднюю часть нового диаграммного диска, от руки:</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 фамилия, имя и отчество;</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 пункт отправления;</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 дата установки диска (над чертой);</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 регистрационный номер автотранспортного средства;</w:t>
      </w:r>
    </w:p>
    <w:p>
      <w:pPr>
        <w:tabs>
          <w:tab w:val="right" w:pos="10178"/>
        </w:tabs>
        <w:spacing w:after="120"/>
      </w:pP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 начальные показания счетчика пробега.</w:t>
      </w:r>
    </w:p>
    <w:p>
      <w:pPr>
        <w:spacing w:after="120" w:before="120"/>
        <w:ind w:firstLine="567"/>
        <w:jc w:val="both"/>
      </w:pPr>
      <w:r>
        <w:rPr>
          <w:rFonts w:ascii="Arial" w:cs="Arial" w:eastAsia="Arial" w:hAnsi="Arial"/>
          <w:sz w:val="24"/>
          <w:szCs w:val="24"/>
        </w:rPr>
        <w:t xml:space="preserve">2. После завершения суточной работы диаграммный диск следует вынуть из контрольного устройства и дополнить следующими записями:</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 пункт прибытия;</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 дата снятия диска (под чертой);</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 конечные показания счетчика пробега;</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 вычисленный пробег за поездку.</w:t>
      </w:r>
    </w:p>
    <w:p>
      <w:pPr>
        <w:spacing w:after="120" w:before="120"/>
        <w:ind w:firstLine="567"/>
        <w:jc w:val="both"/>
      </w:pPr>
      <w:r>
        <w:rPr>
          <w:rFonts w:ascii="Arial" w:cs="Arial" w:eastAsia="Arial" w:hAnsi="Arial"/>
          <w:sz w:val="24"/>
          <w:szCs w:val="24"/>
        </w:rPr>
        <w:t xml:space="preserve">3. При замене автотранспортного средства в течение одного рабочего дня заполняется от руки средняя часть оборотной стороны диаграммного диска:</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 время замены автотранспортного средства;</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 регистрационный номер нового автотранспортного средства;</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 начальные показания счетчика пробега.</w:t>
      </w:r>
    </w:p>
    <w:p>
      <w:pPr>
        <w:spacing w:after="120" w:before="120"/>
        <w:ind w:firstLine="567"/>
        <w:jc w:val="both"/>
      </w:pPr>
      <w:r>
        <w:rPr>
          <w:rFonts w:ascii="Arial" w:cs="Arial" w:eastAsia="Arial" w:hAnsi="Arial"/>
          <w:sz w:val="24"/>
          <w:szCs w:val="24"/>
        </w:rPr>
        <w:t xml:space="preserve">Заполненный таким образом диаграммный диск переносится в контрольное устройство другого автотранспортного средства. После завершения поездки диск следует дополнить данными:</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 конечные показания счетчика пробега;</w:t>
      </w:r>
    </w:p>
    <w:p>
      <w:pPr>
        <w:tabs>
          <w:tab w:val="right" w:pos="10178"/>
        </w:tabs>
        <w:spacing w:after="120"/>
      </w:pP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 вычисленный пробег за поездку.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i/>
          <w:iCs/>
          <w:sz w:val="24"/>
          <w:szCs w:val="24"/>
        </w:rPr>
        <w:t xml:space="preserve">[символ] - см. графическую копию.</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Порядку оснащения автотранспортных средств контрольными устройствами (тахографами) регистрации режима труда и отдыха водителей</w:t>
      </w:r>
    </w:p>
    <w:p>
      <w:pPr>
        <w:spacing w:after="400" w:before="400"/>
        <w:jc w:val="center"/>
      </w:pPr>
      <w:r>
        <w:rPr>
          <w:rFonts w:ascii="Arial" w:cs="Arial" w:eastAsia="Arial" w:hAnsi="Arial"/>
          <w:b/>
          <w:bCs/>
          <w:sz w:val="32"/>
          <w:szCs w:val="32"/>
        </w:rPr>
        <w:t xml:space="preserve">ИНФОРМАЦИЯ
 для отображения на карточке водителя</w:t>
      </w:r>
    </w:p>
    <w:p>
      <w:pPr>
        <w:spacing w:after="60"/>
        <w:ind w:firstLine="567"/>
        <w:jc w:val="both"/>
      </w:pPr>
      <w:r>
        <w:rPr>
          <w:rFonts w:ascii="Arial" w:cs="Arial" w:eastAsia="Arial" w:hAnsi="Arial"/>
          <w:sz w:val="24"/>
          <w:szCs w:val="24"/>
        </w:rPr>
        <w:t xml:space="preserve">Фамилия, имя, отчество</w:t>
      </w:r>
    </w:p>
    <w:p>
      <w:pPr>
        <w:spacing w:after="60"/>
        <w:ind w:firstLine="567"/>
        <w:jc w:val="both"/>
      </w:pPr>
      <w:r>
        <w:rPr>
          <w:rFonts w:ascii="Arial" w:cs="Arial" w:eastAsia="Arial" w:hAnsi="Arial"/>
          <w:sz w:val="24"/>
          <w:szCs w:val="24"/>
        </w:rPr>
        <w:t xml:space="preserve">Дата рождения</w:t>
      </w:r>
    </w:p>
    <w:p>
      <w:pPr>
        <w:spacing w:after="60"/>
        <w:ind w:firstLine="567"/>
        <w:jc w:val="both"/>
      </w:pPr>
      <w:r>
        <w:rPr>
          <w:rFonts w:ascii="Arial" w:cs="Arial" w:eastAsia="Arial" w:hAnsi="Arial"/>
          <w:sz w:val="24"/>
          <w:szCs w:val="24"/>
        </w:rPr>
        <w:t xml:space="preserve">Дата начала срока действия карточки</w:t>
      </w:r>
    </w:p>
    <w:p>
      <w:pPr>
        <w:spacing w:after="60"/>
        <w:ind w:firstLine="567"/>
        <w:jc w:val="both"/>
      </w:pPr>
      <w:r>
        <w:rPr>
          <w:rFonts w:ascii="Arial" w:cs="Arial" w:eastAsia="Arial" w:hAnsi="Arial"/>
          <w:sz w:val="24"/>
          <w:szCs w:val="24"/>
        </w:rPr>
        <w:t xml:space="preserve">Дата окончания срока действия карточки</w:t>
      </w:r>
    </w:p>
    <w:p>
      <w:pPr>
        <w:spacing w:after="60"/>
        <w:ind w:firstLine="567"/>
        <w:jc w:val="both"/>
      </w:pPr>
      <w:r>
        <w:rPr>
          <w:rFonts w:ascii="Arial" w:cs="Arial" w:eastAsia="Arial" w:hAnsi="Arial"/>
          <w:sz w:val="24"/>
          <w:szCs w:val="24"/>
        </w:rPr>
        <w:t xml:space="preserve">Наименование организации, выдавшей карточку</w:t>
      </w:r>
    </w:p>
    <w:p>
      <w:pPr>
        <w:spacing w:after="60"/>
        <w:ind w:firstLine="567"/>
        <w:jc w:val="both"/>
      </w:pPr>
      <w:r>
        <w:rPr>
          <w:rFonts w:ascii="Arial" w:cs="Arial" w:eastAsia="Arial" w:hAnsi="Arial"/>
          <w:sz w:val="24"/>
          <w:szCs w:val="24"/>
        </w:rPr>
        <w:t xml:space="preserve">Номер водительского удостоверения</w:t>
      </w:r>
    </w:p>
    <w:p>
      <w:pPr>
        <w:spacing w:after="60"/>
        <w:ind w:firstLine="567"/>
        <w:jc w:val="both"/>
      </w:pPr>
      <w:r>
        <w:rPr>
          <w:rFonts w:ascii="Arial" w:cs="Arial" w:eastAsia="Arial" w:hAnsi="Arial"/>
          <w:sz w:val="24"/>
          <w:szCs w:val="24"/>
        </w:rPr>
        <w:t xml:space="preserve">Номер карточки</w:t>
      </w:r>
    </w:p>
    <w:p>
      <w:pPr>
        <w:spacing w:after="60"/>
        <w:ind w:firstLine="567"/>
        <w:jc w:val="both"/>
      </w:pPr>
      <w:r>
        <w:rPr>
          <w:rFonts w:ascii="Arial" w:cs="Arial" w:eastAsia="Arial" w:hAnsi="Arial"/>
          <w:sz w:val="24"/>
          <w:szCs w:val="24"/>
        </w:rPr>
        <w:t xml:space="preserve">Фотография водителя</w:t>
      </w:r>
    </w:p>
    <w:p>
      <w:pPr>
        <w:spacing w:after="60"/>
        <w:ind w:firstLine="567"/>
        <w:jc w:val="both"/>
      </w:pPr>
      <w:r>
        <w:rPr>
          <w:rFonts w:ascii="Arial" w:cs="Arial" w:eastAsia="Arial" w:hAnsi="Arial"/>
          <w:sz w:val="24"/>
          <w:szCs w:val="24"/>
        </w:rPr>
        <w:t xml:space="preserve">Подпись водителя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
 к Порядку оснащения автотранспортных средств контрольными устройствами (тахографами) регистрации режима труда и отдыха водителей</w:t>
      </w:r>
    </w:p>
    <w:p>
      <w:pPr>
        <w:spacing w:after="400" w:before="400"/>
        <w:jc w:val="center"/>
      </w:pPr>
      <w:r>
        <w:rPr>
          <w:rFonts w:ascii="Arial" w:cs="Arial" w:eastAsia="Arial" w:hAnsi="Arial"/>
          <w:b/>
          <w:bCs/>
          <w:sz w:val="32"/>
          <w:szCs w:val="32"/>
        </w:rPr>
        <w:t xml:space="preserve">ИНФОРМАЦИЯ
 для отображения на карточке перевозчика</w:t>
      </w:r>
    </w:p>
    <w:p>
      <w:pPr>
        <w:spacing w:after="60"/>
        <w:ind w:firstLine="567"/>
        <w:jc w:val="both"/>
      </w:pPr>
      <w:r>
        <w:rPr>
          <w:rFonts w:ascii="Arial" w:cs="Arial" w:eastAsia="Arial" w:hAnsi="Arial"/>
          <w:sz w:val="24"/>
          <w:szCs w:val="24"/>
        </w:rPr>
        <w:t xml:space="preserve">Наименование перевозчика</w:t>
      </w:r>
    </w:p>
    <w:p>
      <w:pPr>
        <w:spacing w:after="60"/>
        <w:ind w:firstLine="567"/>
        <w:jc w:val="both"/>
      </w:pPr>
      <w:r>
        <w:rPr>
          <w:rFonts w:ascii="Arial" w:cs="Arial" w:eastAsia="Arial" w:hAnsi="Arial"/>
          <w:sz w:val="24"/>
          <w:szCs w:val="24"/>
        </w:rPr>
        <w:t xml:space="preserve">Дата начала срока действия карточки</w:t>
      </w:r>
    </w:p>
    <w:p>
      <w:pPr>
        <w:spacing w:after="60"/>
        <w:ind w:firstLine="567"/>
        <w:jc w:val="both"/>
      </w:pPr>
      <w:r>
        <w:rPr>
          <w:rFonts w:ascii="Arial" w:cs="Arial" w:eastAsia="Arial" w:hAnsi="Arial"/>
          <w:sz w:val="24"/>
          <w:szCs w:val="24"/>
        </w:rPr>
        <w:t xml:space="preserve">Дата окончания срока действия карточки</w:t>
      </w:r>
    </w:p>
    <w:p>
      <w:pPr>
        <w:spacing w:after="60"/>
        <w:ind w:firstLine="567"/>
        <w:jc w:val="both"/>
      </w:pPr>
      <w:r>
        <w:rPr>
          <w:rFonts w:ascii="Arial" w:cs="Arial" w:eastAsia="Arial" w:hAnsi="Arial"/>
          <w:sz w:val="24"/>
          <w:szCs w:val="24"/>
        </w:rPr>
        <w:t xml:space="preserve">Наименование организации, выдавшей карточку</w:t>
      </w:r>
    </w:p>
    <w:p>
      <w:pPr>
        <w:spacing w:after="60"/>
        <w:ind w:firstLine="567"/>
        <w:jc w:val="both"/>
      </w:pPr>
      <w:r>
        <w:rPr>
          <w:rFonts w:ascii="Arial" w:cs="Arial" w:eastAsia="Arial" w:hAnsi="Arial"/>
          <w:sz w:val="24"/>
          <w:szCs w:val="24"/>
        </w:rPr>
        <w:t xml:space="preserve">Номер карточки</w:t>
      </w:r>
    </w:p>
    <w:p>
      <w:pPr>
        <w:spacing w:after="60"/>
        <w:ind w:firstLine="567"/>
        <w:jc w:val="both"/>
      </w:pPr>
      <w:r>
        <w:rPr>
          <w:rFonts w:ascii="Arial" w:cs="Arial" w:eastAsia="Arial" w:hAnsi="Arial"/>
          <w:sz w:val="24"/>
          <w:szCs w:val="24"/>
        </w:rPr>
        <w:t xml:space="preserve">Местонахождение перевозчика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7
 к Порядку оснащения автотранспортных средств контрольными устройствами (тахографами) регистрации режима труда и отдыха водителей</w:t>
      </w:r>
    </w:p>
    <w:p>
      <w:pPr>
        <w:spacing w:after="400" w:before="400"/>
        <w:jc w:val="center"/>
      </w:pPr>
      <w:r>
        <w:rPr>
          <w:rFonts w:ascii="Arial" w:cs="Arial" w:eastAsia="Arial" w:hAnsi="Arial"/>
          <w:b/>
          <w:bCs/>
          <w:sz w:val="32"/>
          <w:szCs w:val="32"/>
        </w:rPr>
        <w:t xml:space="preserve">ИНФОРМАЦИЯ
 для отображения на контрольной карточке</w:t>
      </w:r>
    </w:p>
    <w:p>
      <w:pPr>
        <w:spacing w:after="60"/>
        <w:ind w:firstLine="567"/>
        <w:jc w:val="both"/>
      </w:pPr>
      <w:r>
        <w:rPr>
          <w:rFonts w:ascii="Arial" w:cs="Arial" w:eastAsia="Arial" w:hAnsi="Arial"/>
          <w:sz w:val="24"/>
          <w:szCs w:val="24"/>
        </w:rPr>
        <w:t xml:space="preserve">Наименование контролирующего органа</w:t>
      </w:r>
    </w:p>
    <w:p>
      <w:pPr>
        <w:spacing w:after="60"/>
        <w:ind w:firstLine="567"/>
        <w:jc w:val="both"/>
      </w:pPr>
      <w:r>
        <w:rPr>
          <w:rFonts w:ascii="Arial" w:cs="Arial" w:eastAsia="Arial" w:hAnsi="Arial"/>
          <w:sz w:val="24"/>
          <w:szCs w:val="24"/>
        </w:rPr>
        <w:t xml:space="preserve">Дата начала срока действия карточки</w:t>
      </w:r>
    </w:p>
    <w:p>
      <w:pPr>
        <w:spacing w:after="60"/>
        <w:ind w:firstLine="567"/>
        <w:jc w:val="both"/>
      </w:pPr>
      <w:r>
        <w:rPr>
          <w:rFonts w:ascii="Arial" w:cs="Arial" w:eastAsia="Arial" w:hAnsi="Arial"/>
          <w:sz w:val="24"/>
          <w:szCs w:val="24"/>
        </w:rPr>
        <w:t xml:space="preserve">Дата окончания срока действия карточки</w:t>
      </w:r>
    </w:p>
    <w:p>
      <w:pPr>
        <w:spacing w:after="60"/>
        <w:ind w:firstLine="567"/>
        <w:jc w:val="both"/>
      </w:pPr>
      <w:r>
        <w:rPr>
          <w:rFonts w:ascii="Arial" w:cs="Arial" w:eastAsia="Arial" w:hAnsi="Arial"/>
          <w:sz w:val="24"/>
          <w:szCs w:val="24"/>
        </w:rPr>
        <w:t xml:space="preserve">Наименование организации, выдавшей карточку</w:t>
      </w:r>
    </w:p>
    <w:p>
      <w:pPr>
        <w:spacing w:after="60"/>
        <w:ind w:firstLine="567"/>
        <w:jc w:val="both"/>
      </w:pPr>
      <w:r>
        <w:rPr>
          <w:rFonts w:ascii="Arial" w:cs="Arial" w:eastAsia="Arial" w:hAnsi="Arial"/>
          <w:sz w:val="24"/>
          <w:szCs w:val="24"/>
        </w:rPr>
        <w:t xml:space="preserve">Номер карточки</w:t>
      </w:r>
    </w:p>
    <w:p>
      <w:pPr>
        <w:spacing w:after="60"/>
        <w:ind w:firstLine="567"/>
        <w:jc w:val="both"/>
      </w:pPr>
      <w:r>
        <w:rPr>
          <w:rFonts w:ascii="Arial" w:cs="Arial" w:eastAsia="Arial" w:hAnsi="Arial"/>
          <w:sz w:val="24"/>
          <w:szCs w:val="24"/>
        </w:rPr>
        <w:t xml:space="preserve">Фотография работника контролирующего органа</w:t>
      </w:r>
    </w:p>
    <w:p>
      <w:pPr>
        <w:spacing w:after="60"/>
        <w:ind w:firstLine="567"/>
        <w:jc w:val="both"/>
      </w:pPr>
      <w:r>
        <w:rPr>
          <w:rFonts w:ascii="Arial" w:cs="Arial" w:eastAsia="Arial" w:hAnsi="Arial"/>
          <w:sz w:val="24"/>
          <w:szCs w:val="24"/>
        </w:rPr>
        <w:t xml:space="preserve">Местонахождение контролирующего органа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8
 к Порядку оснащения автотранспортных средств контрольными устройствами (тахографами) регистрации режима труда и отдыха водителей</w:t>
      </w:r>
    </w:p>
    <w:p>
      <w:pPr>
        <w:spacing w:after="400" w:before="400"/>
        <w:jc w:val="center"/>
      </w:pPr>
      <w:r>
        <w:rPr>
          <w:rFonts w:ascii="Arial" w:cs="Arial" w:eastAsia="Arial" w:hAnsi="Arial"/>
          <w:b/>
          <w:bCs/>
          <w:sz w:val="32"/>
          <w:szCs w:val="32"/>
        </w:rPr>
        <w:t xml:space="preserve">ИНФОРМАЦИЯ
 для отображения на карточке сервисного центра (мастерской)</w:t>
      </w:r>
    </w:p>
    <w:p>
      <w:pPr>
        <w:spacing w:after="60"/>
        <w:ind w:firstLine="567"/>
        <w:jc w:val="both"/>
      </w:pPr>
      <w:r>
        <w:rPr>
          <w:rFonts w:ascii="Arial" w:cs="Arial" w:eastAsia="Arial" w:hAnsi="Arial"/>
          <w:sz w:val="24"/>
          <w:szCs w:val="24"/>
        </w:rPr>
        <w:t xml:space="preserve">Наименование сервисного центра</w:t>
      </w:r>
    </w:p>
    <w:p>
      <w:pPr>
        <w:spacing w:after="60"/>
        <w:ind w:firstLine="567"/>
        <w:jc w:val="both"/>
      </w:pPr>
      <w:r>
        <w:rPr>
          <w:rFonts w:ascii="Arial" w:cs="Arial" w:eastAsia="Arial" w:hAnsi="Arial"/>
          <w:sz w:val="24"/>
          <w:szCs w:val="24"/>
        </w:rPr>
        <w:t xml:space="preserve">Фамилия, имя, отчество</w:t>
      </w:r>
    </w:p>
    <w:p>
      <w:pPr>
        <w:spacing w:after="60"/>
        <w:ind w:firstLine="567"/>
        <w:jc w:val="both"/>
      </w:pPr>
      <w:r>
        <w:rPr>
          <w:rFonts w:ascii="Arial" w:cs="Arial" w:eastAsia="Arial" w:hAnsi="Arial"/>
          <w:sz w:val="24"/>
          <w:szCs w:val="24"/>
        </w:rPr>
        <w:t xml:space="preserve">Дата начала срока действия карточки</w:t>
      </w:r>
    </w:p>
    <w:p>
      <w:pPr>
        <w:spacing w:after="60"/>
        <w:ind w:firstLine="567"/>
        <w:jc w:val="both"/>
      </w:pPr>
      <w:r>
        <w:rPr>
          <w:rFonts w:ascii="Arial" w:cs="Arial" w:eastAsia="Arial" w:hAnsi="Arial"/>
          <w:sz w:val="24"/>
          <w:szCs w:val="24"/>
        </w:rPr>
        <w:t xml:space="preserve">Дата окончания срока действия карточки</w:t>
      </w:r>
    </w:p>
    <w:p>
      <w:pPr>
        <w:spacing w:after="60"/>
        <w:ind w:firstLine="567"/>
        <w:jc w:val="both"/>
      </w:pPr>
      <w:r>
        <w:rPr>
          <w:rFonts w:ascii="Arial" w:cs="Arial" w:eastAsia="Arial" w:hAnsi="Arial"/>
          <w:sz w:val="24"/>
          <w:szCs w:val="24"/>
        </w:rPr>
        <w:t xml:space="preserve">Наименование организации, выдавшей карточку</w:t>
      </w:r>
    </w:p>
    <w:p>
      <w:pPr>
        <w:spacing w:after="60"/>
        <w:ind w:firstLine="567"/>
        <w:jc w:val="both"/>
      </w:pPr>
      <w:r>
        <w:rPr>
          <w:rFonts w:ascii="Arial" w:cs="Arial" w:eastAsia="Arial" w:hAnsi="Arial"/>
          <w:sz w:val="24"/>
          <w:szCs w:val="24"/>
        </w:rPr>
        <w:t xml:space="preserve">Номер карточки</w:t>
      </w:r>
    </w:p>
    <w:p>
      <w:pPr>
        <w:spacing w:after="60"/>
        <w:ind w:firstLine="567"/>
        <w:jc w:val="both"/>
      </w:pPr>
      <w:r>
        <w:rPr>
          <w:rFonts w:ascii="Arial" w:cs="Arial" w:eastAsia="Arial" w:hAnsi="Arial"/>
          <w:sz w:val="24"/>
          <w:szCs w:val="24"/>
        </w:rPr>
        <w:t xml:space="preserve">Подпись работника сервисного центра</w:t>
      </w:r>
    </w:p>
    <w:p>
      <w:pPr>
        <w:spacing w:after="60"/>
        <w:ind w:firstLine="567"/>
        <w:jc w:val="both"/>
      </w:pPr>
      <w:r>
        <w:rPr>
          <w:rFonts w:ascii="Arial" w:cs="Arial" w:eastAsia="Arial" w:hAnsi="Arial"/>
          <w:sz w:val="24"/>
          <w:szCs w:val="24"/>
        </w:rPr>
        <w:t xml:space="preserve">Местонахождение сервисного центра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9
 к Порядку оснащения автотранспортных средств контрольными устройствами (тахографами) регистрации режима труда и отдыха водителей</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809"/>
        <w:gridCol w:w="2369"/>
      </w:tblGrid>
      <w:tr>
        <w:tc>
          <w:tcPr>
            <w:tcW w:type="dxa" w:w="7809"/>
            <w:tcBorders>
              <w:top w:val="none" w:color="auto" w:sz="0"/>
              <w:left w:val="none" w:color="auto" w:sz="0"/>
              <w:bottom w:val="none" w:color="auto" w:sz="0"/>
              <w:right w:val="none" w:color="auto" w:sz="0"/>
            </w:tcBorders>
            <w:vAlign w:val="top"/>
          </w:tcPr>
          <w:p>
            <w:pPr>
              <w:jc w:val="left"/>
            </w:pPr>
            <w:r>
              <w:rPr>
                <w:rFonts w:ascii="Arial" w:cs="Arial" w:eastAsia="Arial" w:hAnsi="Arial"/>
                <w:b/>
                <w:bCs/>
                <w:sz w:val="24"/>
                <w:szCs w:val="24"/>
              </w:rPr>
              <w:t xml:space="preserve">КВ</w:t>
            </w:r>
            <w:r>
              <w:rPr>
                <w:rFonts w:ascii="Arial" w:cs="Arial" w:eastAsia="Arial" w:hAnsi="Arial"/>
                <w:b/>
                <w:bCs/>
                <w:sz w:val="24"/>
                <w:szCs w:val="24"/>
              </w:rPr>
              <w:t xml:space="preserve">ЗАЯВЛЕНИЕ
 на выдачу карточки водителя</w:t>
            </w:r>
            <w:r>
              <w:rPr>
                <w:rFonts w:ascii="Arial" w:cs="Arial" w:eastAsia="Arial" w:hAnsi="Arial"/>
                <w:sz w:val="24"/>
                <w:szCs w:val="24"/>
              </w:rPr>
              <w:t xml:space="preserve">Место
 для
 фото</w:t>
            </w:r>
            <w:r>
              <w:rPr>
                <w:rFonts w:ascii="Arial" w:cs="Arial" w:eastAsia="Arial" w:hAnsi="Arial"/>
                <w:sz w:val="24"/>
                <w:szCs w:val="24"/>
              </w:rPr>
              <w:t xml:space="preserve">Подпись водителя</w:t>
            </w:r>
            <w:r>
              <w:rPr>
                <w:rFonts w:ascii="Arial" w:cs="Arial" w:eastAsia="Arial" w:hAnsi="Arial"/>
                <w:sz w:val="24"/>
                <w:szCs w:val="24"/>
              </w:rPr>
              <w:t xml:space="preserve">Принято</w:t>
            </w:r>
            <w:r>
              <w:rPr>
                <w:rFonts w:ascii="Arial" w:cs="Arial" w:eastAsia="Arial" w:hAnsi="Arial"/>
                <w:sz w:val="24"/>
                <w:szCs w:val="24"/>
              </w:rPr>
              <w:t xml:space="preserve">____________________________________</w:t>
            </w:r>
            <w:r>
              <w:rPr>
                <w:rFonts w:ascii="Arial" w:cs="Arial" w:eastAsia="Arial" w:hAnsi="Arial"/>
                <w:sz w:val="24"/>
                <w:szCs w:val="24"/>
              </w:rPr>
              <w:t xml:space="preserve">                           (Ф.И.О.)</w:t>
            </w:r>
            <w:r>
              <w:rPr>
                <w:rFonts w:ascii="Arial" w:cs="Arial" w:eastAsia="Arial" w:hAnsi="Arial"/>
                <w:sz w:val="24"/>
                <w:szCs w:val="24"/>
              </w:rPr>
              <w:t xml:space="preserve">____________________________________</w:t>
            </w:r>
            <w:r>
              <w:rPr>
                <w:rFonts w:ascii="Arial" w:cs="Arial" w:eastAsia="Arial" w:hAnsi="Arial"/>
                <w:sz w:val="24"/>
                <w:szCs w:val="24"/>
              </w:rPr>
              <w:t xml:space="preserve">                    (особые отметки)</w:t>
            </w:r>
            <w:r>
              <w:rPr>
                <w:rFonts w:ascii="Arial" w:cs="Arial" w:eastAsia="Arial" w:hAnsi="Arial"/>
                <w:sz w:val="24"/>
                <w:szCs w:val="24"/>
              </w:rPr>
              <w:t xml:space="preserve">Дата регистрации</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Номер заявления</w:t>
            </w:r>
            <w:r>
              <w:rPr>
                <w:rFonts w:ascii="Arial" w:cs="Arial" w:eastAsia="Arial" w:hAnsi="Arial"/>
                <w:sz w:val="24"/>
                <w:szCs w:val="24"/>
              </w:rPr>
              <w:t xml:space="preserve">1. Сведения о водителе (согласно паспорту гражданина Кыргызской Республики или иному документу, удостоверяющему личность)</w:t>
            </w:r>
            <w:r>
              <w:rPr>
                <w:rFonts w:ascii="Arial" w:cs="Arial" w:eastAsia="Arial" w:hAnsi="Arial"/>
                <w:sz w:val="24"/>
                <w:szCs w:val="24"/>
              </w:rPr>
              <w:t xml:space="preserve">Фамилия</w:t>
            </w:r>
            <w:r>
              <w:rPr>
                <w:rFonts w:ascii="Arial" w:cs="Arial" w:eastAsia="Arial" w:hAnsi="Arial"/>
                <w:sz w:val="24"/>
                <w:szCs w:val="24"/>
              </w:rPr>
              <w:t xml:space="preserve">Surname</w:t>
            </w:r>
            <w:r>
              <w:rPr>
                <w:rFonts w:ascii="Arial" w:cs="Arial" w:eastAsia="Arial" w:hAnsi="Arial"/>
                <w:sz w:val="24"/>
                <w:szCs w:val="24"/>
              </w:rPr>
              <w:t xml:space="preserve">Имя</w:t>
            </w:r>
            <w:r>
              <w:rPr>
                <w:rFonts w:ascii="Arial" w:cs="Arial" w:eastAsia="Arial" w:hAnsi="Arial"/>
                <w:sz w:val="24"/>
                <w:szCs w:val="24"/>
              </w:rPr>
              <w:t xml:space="preserve">Given names</w:t>
            </w:r>
            <w:r>
              <w:rPr>
                <w:rFonts w:ascii="Arial" w:cs="Arial" w:eastAsia="Arial" w:hAnsi="Arial"/>
                <w:sz w:val="24"/>
                <w:szCs w:val="24"/>
              </w:rPr>
              <w:t xml:space="preserve">Отчество</w:t>
            </w:r>
            <w:r>
              <w:rPr>
                <w:rFonts w:ascii="Arial" w:cs="Arial" w:eastAsia="Arial" w:hAnsi="Arial"/>
                <w:sz w:val="24"/>
                <w:szCs w:val="24"/>
              </w:rPr>
              <w:t xml:space="preserve">Дата рождения</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Место рождения</w:t>
            </w:r>
            <w:r>
              <w:rPr>
                <w:rFonts w:ascii="Arial" w:cs="Arial" w:eastAsia="Arial" w:hAnsi="Arial"/>
                <w:sz w:val="24"/>
                <w:szCs w:val="24"/>
              </w:rPr>
              <w:t xml:space="preserve">Паспорт гражданина Кыргызской Республики, иной документ, удостоверяющий личность (серия, номер)</w:t>
            </w:r>
            <w:r>
              <w:rPr>
                <w:rFonts w:ascii="Arial" w:cs="Arial" w:eastAsia="Arial" w:hAnsi="Arial"/>
                <w:sz w:val="24"/>
                <w:szCs w:val="24"/>
              </w:rPr>
              <w:t xml:space="preserve">Идентификационный номер (при наличии)</w:t>
            </w:r>
            <w:r>
              <w:rPr>
                <w:rFonts w:ascii="Arial" w:cs="Arial" w:eastAsia="Arial" w:hAnsi="Arial"/>
                <w:sz w:val="24"/>
                <w:szCs w:val="24"/>
              </w:rPr>
              <w:t xml:space="preserve">Дата выдачи (день, месяц, год)</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Наименование государственного органа, его выдавшего</w:t>
            </w:r>
            <w:r>
              <w:rPr>
                <w:rFonts w:ascii="Arial" w:cs="Arial" w:eastAsia="Arial" w:hAnsi="Arial"/>
                <w:sz w:val="24"/>
                <w:szCs w:val="24"/>
              </w:rPr>
              <w:t xml:space="preserve">Телефон рабочий</w:t>
            </w:r>
            <w:r>
              <w:rPr>
                <w:rFonts w:ascii="Arial" w:cs="Arial" w:eastAsia="Arial" w:hAnsi="Arial"/>
                <w:sz w:val="24"/>
                <w:szCs w:val="24"/>
              </w:rPr>
              <w:t xml:space="preserve">Телефон домашний</w:t>
            </w:r>
            <w:r>
              <w:rPr>
                <w:rFonts w:ascii="Arial" w:cs="Arial" w:eastAsia="Arial" w:hAnsi="Arial"/>
                <w:sz w:val="24"/>
                <w:szCs w:val="24"/>
              </w:rPr>
              <w:t xml:space="preserve">Телефон мобильный</w:t>
            </w:r>
            <w:r>
              <w:rPr>
                <w:rFonts w:ascii="Arial" w:cs="Arial" w:eastAsia="Arial" w:hAnsi="Arial"/>
                <w:sz w:val="24"/>
                <w:szCs w:val="24"/>
              </w:rPr>
              <w:t xml:space="preserve">2. Место жительства</w:t>
            </w:r>
            <w:r>
              <w:rPr>
                <w:rFonts w:ascii="Arial" w:cs="Arial" w:eastAsia="Arial" w:hAnsi="Arial"/>
                <w:sz w:val="24"/>
                <w:szCs w:val="24"/>
              </w:rPr>
              <w:t xml:space="preserve">2а. Страна проживания</w:t>
            </w:r>
            <w:r>
              <w:rPr>
                <w:rFonts w:ascii="Arial" w:cs="Arial" w:eastAsia="Arial" w:hAnsi="Arial"/>
                <w:sz w:val="24"/>
                <w:szCs w:val="24"/>
              </w:rPr>
              <w:t xml:space="preserve">Почтовый индекс</w:t>
            </w:r>
            <w:r>
              <w:rPr>
                <w:rFonts w:ascii="Arial" w:cs="Arial" w:eastAsia="Arial" w:hAnsi="Arial"/>
                <w:sz w:val="24"/>
                <w:szCs w:val="24"/>
              </w:rPr>
              <w:t xml:space="preserve">Область</w:t>
            </w:r>
            <w:r>
              <w:rPr>
                <w:rFonts w:ascii="Arial" w:cs="Arial" w:eastAsia="Arial" w:hAnsi="Arial"/>
                <w:sz w:val="24"/>
                <w:szCs w:val="24"/>
              </w:rPr>
              <w:t xml:space="preserve">Район</w:t>
            </w:r>
            <w:r>
              <w:rPr>
                <w:rFonts w:ascii="Arial" w:cs="Arial" w:eastAsia="Arial" w:hAnsi="Arial"/>
                <w:sz w:val="24"/>
                <w:szCs w:val="24"/>
              </w:rPr>
              <w:t xml:space="preserve">Населенный пункт</w:t>
            </w:r>
            <w:r>
              <w:rPr>
                <w:rFonts w:ascii="Arial" w:cs="Arial" w:eastAsia="Arial" w:hAnsi="Arial"/>
                <w:sz w:val="24"/>
                <w:szCs w:val="24"/>
              </w:rPr>
              <w:t xml:space="preserve">Улица</w:t>
            </w:r>
            <w:r>
              <w:rPr>
                <w:rFonts w:ascii="Arial" w:cs="Arial" w:eastAsia="Arial" w:hAnsi="Arial"/>
                <w:sz w:val="24"/>
                <w:szCs w:val="24"/>
              </w:rPr>
              <w:t xml:space="preserve">Дом</w:t>
            </w:r>
            <w:r>
              <w:rPr>
                <w:rFonts w:ascii="Arial" w:cs="Arial" w:eastAsia="Arial" w:hAnsi="Arial"/>
                <w:sz w:val="24"/>
                <w:szCs w:val="24"/>
              </w:rPr>
              <w:t xml:space="preserve">Корпус</w:t>
            </w:r>
            <w:r>
              <w:rPr>
                <w:rFonts w:ascii="Arial" w:cs="Arial" w:eastAsia="Arial" w:hAnsi="Arial"/>
                <w:sz w:val="24"/>
                <w:szCs w:val="24"/>
              </w:rPr>
              <w:t xml:space="preserve">Квартира</w:t>
            </w:r>
            <w:r>
              <w:rPr>
                <w:rFonts w:ascii="Arial" w:cs="Arial" w:eastAsia="Arial" w:hAnsi="Arial"/>
                <w:sz w:val="24"/>
                <w:szCs w:val="24"/>
              </w:rPr>
              <w:t xml:space="preserve">3. Водительское удостоверение</w:t>
            </w:r>
            <w:r>
              <w:rPr>
                <w:rFonts w:ascii="Arial" w:cs="Arial" w:eastAsia="Arial" w:hAnsi="Arial"/>
                <w:sz w:val="24"/>
                <w:szCs w:val="24"/>
              </w:rPr>
              <w:t xml:space="preserve">Категория</w:t>
            </w:r>
            <w:r>
              <w:rPr>
                <w:rFonts w:ascii="Arial" w:cs="Arial" w:eastAsia="Arial" w:hAnsi="Arial"/>
                <w:sz w:val="24"/>
                <w:szCs w:val="24"/>
              </w:rPr>
              <w:t xml:space="preserve">Серия, номер водительского удостоверения</w:t>
            </w:r>
            <w:r>
              <w:rPr>
                <w:rFonts w:ascii="Arial" w:cs="Arial" w:eastAsia="Arial" w:hAnsi="Arial"/>
                <w:sz w:val="24"/>
                <w:szCs w:val="24"/>
              </w:rPr>
              <w:t xml:space="preserve">Дата выдачи (день, месяц, год)</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Действительно до (день, месяц, год)</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Орган, выдавший водительское удостоверение</w:t>
            </w:r>
            <w:r>
              <w:rPr>
                <w:rFonts w:ascii="Arial" w:cs="Arial" w:eastAsia="Arial" w:hAnsi="Arial"/>
                <w:sz w:val="24"/>
                <w:szCs w:val="24"/>
              </w:rPr>
              <w:t xml:space="preserve">4. Сведения о ранее выданной карточке</w:t>
            </w:r>
            <w:r>
              <w:rPr>
                <w:rFonts w:ascii="Arial" w:cs="Arial" w:eastAsia="Arial" w:hAnsi="Arial"/>
                <w:sz w:val="24"/>
                <w:szCs w:val="24"/>
              </w:rPr>
              <w:t xml:space="preserve">Являетесь ли (являлись ли) Вы держателем карточки водителя</w:t>
            </w:r>
            <w:r>
              <w:rPr>
                <w:rFonts w:ascii="Arial" w:cs="Arial" w:eastAsia="Arial" w:hAnsi="Arial"/>
                <w:sz w:val="24"/>
                <w:szCs w:val="24"/>
              </w:rPr>
              <w:t xml:space="preserve">Да </w:t>
            </w:r>
            <w:r>
              <w:rPr>
                <w:rFonts w:ascii="Arial" w:cs="Arial" w:eastAsia="Arial" w:hAnsi="Arial"/>
                <w:sz w:val="24"/>
                <w:szCs w:val="24"/>
              </w:rPr>
              <w:t xml:space="preserve">Нет</w:t>
            </w:r>
            <w:r>
              <w:rPr>
                <w:rFonts w:ascii="Arial" w:cs="Arial" w:eastAsia="Arial" w:hAnsi="Arial"/>
                <w:sz w:val="24"/>
                <w:szCs w:val="24"/>
              </w:rPr>
              <w:t xml:space="preserve">Если "Да", указать орган, выдавший предыдущую карточку водителя, и страну выдачи</w:t>
            </w:r>
            <w:r>
              <w:rPr>
                <w:rFonts w:ascii="Arial" w:cs="Arial" w:eastAsia="Arial" w:hAnsi="Arial"/>
                <w:sz w:val="24"/>
                <w:szCs w:val="24"/>
              </w:rPr>
              <w:t xml:space="preserve">Дата выдачи карточки
 (день, месяц, год)</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Срок действия карточки
 (день, месяц, год)</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Номер карточки</w:t>
            </w:r>
            <w:r>
              <w:rPr>
                <w:rFonts w:ascii="Arial" w:cs="Arial" w:eastAsia="Arial" w:hAnsi="Arial"/>
                <w:sz w:val="24"/>
                <w:szCs w:val="24"/>
              </w:rPr>
              <w:t xml:space="preserve">Статус предыдущей карточки</w:t>
            </w:r>
            <w:r>
              <w:rPr>
                <w:rFonts w:ascii="Arial" w:cs="Arial" w:eastAsia="Arial" w:hAnsi="Arial"/>
                <w:sz w:val="24"/>
                <w:szCs w:val="24"/>
              </w:rPr>
              <w:t xml:space="preserve">Действительна</w:t>
            </w:r>
            <w:r>
              <w:rPr>
                <w:rFonts w:ascii="Arial" w:cs="Arial" w:eastAsia="Arial" w:hAnsi="Arial"/>
                <w:sz w:val="24"/>
                <w:szCs w:val="24"/>
              </w:rPr>
              <w:t xml:space="preserve">Недействительна</w:t>
            </w:r>
            <w:r>
              <w:rPr>
                <w:rFonts w:ascii="Arial" w:cs="Arial" w:eastAsia="Arial" w:hAnsi="Arial"/>
                <w:sz w:val="24"/>
                <w:szCs w:val="24"/>
              </w:rPr>
              <w:t xml:space="preserve">Похищена/утеряна</w:t>
            </w:r>
            <w:r>
              <w:rPr>
                <w:rFonts w:ascii="Arial" w:cs="Arial" w:eastAsia="Arial" w:hAnsi="Arial"/>
                <w:sz w:val="24"/>
                <w:szCs w:val="24"/>
              </w:rPr>
              <w:t xml:space="preserve">5. Получение карточки:</w:t>
            </w:r>
            <w:r>
              <w:rPr>
                <w:rFonts w:ascii="Arial" w:cs="Arial" w:eastAsia="Arial" w:hAnsi="Arial"/>
                <w:sz w:val="24"/>
                <w:szCs w:val="24"/>
              </w:rPr>
              <w:t xml:space="preserve">Впервые</w:t>
            </w:r>
            <w:r>
              <w:rPr>
                <w:rFonts w:ascii="Arial" w:cs="Arial" w:eastAsia="Arial" w:hAnsi="Arial"/>
                <w:sz w:val="24"/>
                <w:szCs w:val="24"/>
              </w:rPr>
              <w:t xml:space="preserve">Повторно</w:t>
            </w:r>
            <w:r>
              <w:rPr>
                <w:rFonts w:ascii="Arial" w:cs="Arial" w:eastAsia="Arial" w:hAnsi="Arial"/>
                <w:sz w:val="24"/>
                <w:szCs w:val="24"/>
              </w:rPr>
              <w:t xml:space="preserve">Причина:</w:t>
            </w:r>
            <w:r>
              <w:rPr>
                <w:rFonts w:ascii="Arial" w:cs="Arial" w:eastAsia="Arial" w:hAnsi="Arial"/>
                <w:sz w:val="24"/>
                <w:szCs w:val="24"/>
              </w:rPr>
              <w:t xml:space="preserve">6. Предоставленные при подаче заявления документы и их копии</w:t>
            </w:r>
            <w:r>
              <w:rPr>
                <w:rFonts w:ascii="Arial" w:cs="Arial" w:eastAsia="Arial" w:hAnsi="Arial"/>
                <w:sz w:val="24"/>
                <w:szCs w:val="24"/>
              </w:rPr>
              <w:t xml:space="preserve">1. Паспорт гражданина Кыргызской Республики или иной документ, удостоверяющий личность заявителя (возвращен заявителю)</w:t>
            </w:r>
            <w:r>
              <w:rPr>
                <w:rFonts w:ascii="Arial" w:cs="Arial" w:eastAsia="Arial" w:hAnsi="Arial"/>
                <w:sz w:val="24"/>
                <w:szCs w:val="24"/>
              </w:rPr>
              <w:t xml:space="preserve">2. Доверенность (для представителя заявителя)</w:t>
            </w:r>
            <w:r>
              <w:rPr>
                <w:rFonts w:ascii="Arial" w:cs="Arial" w:eastAsia="Arial" w:hAnsi="Arial"/>
                <w:sz w:val="24"/>
                <w:szCs w:val="24"/>
              </w:rPr>
              <w:t xml:space="preserve">3. Водительское удостоверение, выданное в Кыргызской Республике (возвращено заявителю)</w:t>
            </w:r>
            <w:r>
              <w:rPr>
                <w:rFonts w:ascii="Arial" w:cs="Arial" w:eastAsia="Arial" w:hAnsi="Arial"/>
                <w:sz w:val="24"/>
                <w:szCs w:val="24"/>
              </w:rPr>
              <w:t xml:space="preserve">4. Заявление с указанием обстоятельств утраты (хищения) карточки (в случае утраты (хищения) карточки)</w:t>
            </w:r>
            <w:r>
              <w:rPr>
                <w:rFonts w:ascii="Arial" w:cs="Arial" w:eastAsia="Arial" w:hAnsi="Arial"/>
                <w:sz w:val="24"/>
                <w:szCs w:val="24"/>
              </w:rPr>
              <w:t xml:space="preserve">5. Фотография (1 шт.)</w:t>
            </w:r>
            <w:r>
              <w:rPr>
                <w:rFonts w:ascii="Arial" w:cs="Arial" w:eastAsia="Arial" w:hAnsi="Arial"/>
                <w:sz w:val="24"/>
                <w:szCs w:val="24"/>
              </w:rPr>
              <w:t xml:space="preserve">6. Документ, подтверждающий внесение платы</w:t>
            </w:r>
            <w:r>
              <w:rPr>
                <w:rFonts w:ascii="Arial" w:cs="Arial" w:eastAsia="Arial" w:hAnsi="Arial"/>
                <w:sz w:val="24"/>
                <w:szCs w:val="24"/>
              </w:rPr>
              <w:t xml:space="preserve">Подтверждаю, что:</w:t>
            </w:r>
            <w:r>
              <w:rPr>
                <w:rFonts w:ascii="Arial" w:cs="Arial" w:eastAsia="Arial" w:hAnsi="Arial"/>
                <w:sz w:val="24"/>
                <w:szCs w:val="24"/>
              </w:rPr>
              <w:t xml:space="preserve">ознакомлен и согласен с порядком использования карточки, учета и хранения информации на ней;</w:t>
            </w:r>
            <w:r>
              <w:rPr>
                <w:rFonts w:ascii="Arial" w:cs="Arial" w:eastAsia="Arial" w:hAnsi="Arial"/>
                <w:sz w:val="24"/>
                <w:szCs w:val="24"/>
              </w:rPr>
              <w:t xml:space="preserve">указанные мной в настоящем заявлении и прилагаемых документах сведения соответствуют действительности;</w:t>
            </w:r>
            <w:r>
              <w:rPr>
                <w:rFonts w:ascii="Arial" w:cs="Arial" w:eastAsia="Arial" w:hAnsi="Arial"/>
                <w:sz w:val="24"/>
                <w:szCs w:val="24"/>
              </w:rPr>
              <w:t xml:space="preserve">ознакомлен и согласен с тем, что орган, выдающий карточку, может использовать сведения, указанные мной в настоящем заявлении и прилагаемых документах, в своей работе</w:t>
            </w:r>
            <w:r>
              <w:rPr>
                <w:rFonts w:ascii="Arial" w:cs="Arial" w:eastAsia="Arial" w:hAnsi="Arial"/>
                <w:sz w:val="24"/>
                <w:szCs w:val="24"/>
              </w:rPr>
              <w:t xml:space="preserve">Дата (день, месяц, год)</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Подпись водителя</w:t>
            </w:r>
            <w:r>
              <w:rPr>
                <w:rFonts w:ascii="Arial" w:cs="Arial" w:eastAsia="Arial" w:hAnsi="Arial"/>
                <w:sz w:val="24"/>
                <w:szCs w:val="24"/>
              </w:rPr>
              <w:t xml:space="preserve">Фамилия, имя, отчество представителя</w:t>
            </w:r>
            <w:r>
              <w:rPr>
                <w:rFonts w:ascii="Arial" w:cs="Arial" w:eastAsia="Arial" w:hAnsi="Arial"/>
                <w:sz w:val="24"/>
                <w:szCs w:val="24"/>
              </w:rPr>
              <w:t xml:space="preserve">___________________________________</w:t>
            </w:r>
            <w:r>
              <w:rPr>
                <w:rFonts w:ascii="Arial" w:cs="Arial" w:eastAsia="Arial" w:hAnsi="Arial"/>
                <w:sz w:val="24"/>
                <w:szCs w:val="24"/>
              </w:rPr>
              <w:t xml:space="preserve">Подпись представителя</w:t>
            </w:r>
            <w:r>
              <w:rPr>
                <w:rFonts w:ascii="Arial" w:cs="Arial" w:eastAsia="Arial" w:hAnsi="Arial"/>
                <w:sz w:val="24"/>
                <w:szCs w:val="24"/>
              </w:rPr>
              <w:t xml:space="preserve">Линия отреза</w:t>
            </w:r>
            <w:r>
              <w:rPr>
                <w:rFonts w:ascii="Arial" w:cs="Arial" w:eastAsia="Arial" w:hAnsi="Arial"/>
                <w:sz w:val="24"/>
                <w:szCs w:val="24"/>
              </w:rPr>
              <w:t xml:space="preserve">----------------------------------------------------------------------------------------------------------------------------------------------------------------------------------------------------------
 ----------------------------------------------------------------------------------------------------------------------------------------------------------------------------------------------------------</w:t>
            </w:r>
            <w:r>
              <w:rPr>
                <w:rFonts w:ascii="Arial" w:cs="Arial" w:eastAsia="Arial" w:hAnsi="Arial"/>
                <w:sz w:val="24"/>
                <w:szCs w:val="24"/>
              </w:rPr>
              <w:t xml:space="preserve">Отметка о принятии заявления</w:t>
            </w:r>
            <w:r>
              <w:rPr>
                <w:rFonts w:ascii="Arial" w:cs="Arial" w:eastAsia="Arial" w:hAnsi="Arial"/>
                <w:sz w:val="24"/>
                <w:szCs w:val="24"/>
              </w:rPr>
              <w:t xml:space="preserve">Номер заявления</w:t>
            </w:r>
            <w:r>
              <w:rPr>
                <w:rFonts w:ascii="Arial" w:cs="Arial" w:eastAsia="Arial" w:hAnsi="Arial"/>
                <w:sz w:val="24"/>
                <w:szCs w:val="24"/>
              </w:rPr>
              <w:t xml:space="preserve">Принял (фамилия, инициалы)</w:t>
            </w:r>
            <w:r>
              <w:rPr>
                <w:rFonts w:ascii="Arial" w:cs="Arial" w:eastAsia="Arial" w:hAnsi="Arial"/>
                <w:sz w:val="24"/>
                <w:szCs w:val="24"/>
              </w:rPr>
              <w:t xml:space="preserve">Дата (день, месяц, год)</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Подпись</w:t>
            </w:r>
            <w:r>
              <w:rPr>
                <w:rFonts w:ascii="Arial" w:cs="Arial" w:eastAsia="Arial" w:hAnsi="Arial"/>
                <w:sz w:val="24"/>
                <w:szCs w:val="24"/>
              </w:rPr>
              <w:t xml:space="preserve">Примечания:</w:t>
            </w:r>
          </w:p>
        </w:tc>
        <w:tc>
          <w:tcPr>
            <w:tcW w:type="dxa" w:w="236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10
 к Порядку оснащения автотранспортных средств контрольными устройствами (тахографами) регистрации режима труда и отдыха водителей</w:t>
      </w:r>
    </w:p>
    <w:p>
      <w:pPr>
        <w:spacing w:after="400" w:before="400"/>
        <w:jc w:val="center"/>
      </w:pPr>
      <w:r>
        <w:rPr>
          <w:rFonts w:ascii="Arial" w:cs="Arial" w:eastAsia="Arial" w:hAnsi="Arial"/>
          <w:b/>
          <w:bCs/>
          <w:sz w:val="32"/>
          <w:szCs w:val="32"/>
        </w:rPr>
        <w:t xml:space="preserve">ТРЕБОВАНИЯ
 к фотографии, необходимой для изготовления всех видов карточек к электронным (цифровым) тахографам</w:t>
      </w:r>
    </w:p>
    <w:p>
      <w:pPr>
        <w:spacing w:after="60"/>
        <w:ind w:firstLine="567"/>
        <w:jc w:val="both"/>
      </w:pPr>
      <w:r>
        <w:rPr>
          <w:rFonts w:ascii="Arial" w:cs="Arial" w:eastAsia="Arial" w:hAnsi="Arial"/>
          <w:sz w:val="24"/>
          <w:szCs w:val="24"/>
        </w:rPr>
        <w:t xml:space="preserve">Фотография водителя/работника контролирующего органа должна соответствовать следующим требованиям:</w:t>
      </w:r>
    </w:p>
    <w:p>
      <w:pPr>
        <w:spacing w:after="60"/>
        <w:ind w:firstLine="567"/>
        <w:jc w:val="both"/>
      </w:pPr>
      <w:r>
        <w:rPr>
          <w:rFonts w:ascii="Arial" w:cs="Arial" w:eastAsia="Arial" w:hAnsi="Arial"/>
          <w:sz w:val="24"/>
          <w:szCs w:val="24"/>
        </w:rPr>
        <w:t xml:space="preserve">1. Размер: 45 </w:t>
      </w:r>
      <w:r>
        <w:rPr>
          <w:rFonts w:ascii="Arial" w:cs="Arial" w:eastAsia="Arial" w:hAnsi="Arial"/>
          <w:sz w:val="24"/>
          <w:szCs w:val="24"/>
        </w:rPr>
        <w:t xml:space="preserve">⨯</w:t>
      </w:r>
      <w:r>
        <w:rPr>
          <w:rFonts w:ascii="Arial" w:cs="Arial" w:eastAsia="Arial" w:hAnsi="Arial"/>
          <w:sz w:val="24"/>
          <w:szCs w:val="24"/>
        </w:rPr>
        <w:t xml:space="preserve"> 35 мм ± 1 мм, без белых уголков.</w:t>
      </w:r>
    </w:p>
    <w:p>
      <w:pPr>
        <w:spacing w:after="60"/>
        <w:ind w:firstLine="567"/>
        <w:jc w:val="both"/>
      </w:pPr>
      <w:r>
        <w:rPr>
          <w:rFonts w:ascii="Arial" w:cs="Arial" w:eastAsia="Arial" w:hAnsi="Arial"/>
          <w:sz w:val="24"/>
          <w:szCs w:val="24"/>
        </w:rPr>
        <w:t xml:space="preserve">2. Размеры лица на фотографии:</w:t>
      </w:r>
    </w:p>
    <w:p>
      <w:pPr>
        <w:spacing w:after="60"/>
        <w:ind w:firstLine="567"/>
        <w:jc w:val="both"/>
      </w:pPr>
      <w:r>
        <w:rPr>
          <w:rFonts w:ascii="Arial" w:cs="Arial" w:eastAsia="Arial" w:hAnsi="Arial"/>
          <w:sz w:val="24"/>
          <w:szCs w:val="24"/>
        </w:rPr>
        <w:t xml:space="preserve">- расстояние между зрачками глаз - 6 ± 3 мм;</w:t>
      </w:r>
    </w:p>
    <w:p>
      <w:pPr>
        <w:spacing w:after="60"/>
        <w:ind w:firstLine="567"/>
        <w:jc w:val="both"/>
      </w:pPr>
      <w:r>
        <w:rPr>
          <w:rFonts w:ascii="Arial" w:cs="Arial" w:eastAsia="Arial" w:hAnsi="Arial"/>
          <w:sz w:val="24"/>
          <w:szCs w:val="24"/>
        </w:rPr>
        <w:t xml:space="preserve">- расстояние от средней линии глаз до линии подбородка (крайние точки) 15 ± 2 мм;</w:t>
      </w:r>
    </w:p>
    <w:p>
      <w:pPr>
        <w:spacing w:after="60"/>
        <w:ind w:firstLine="567"/>
        <w:jc w:val="both"/>
      </w:pPr>
      <w:r>
        <w:rPr>
          <w:rFonts w:ascii="Arial" w:cs="Arial" w:eastAsia="Arial" w:hAnsi="Arial"/>
          <w:sz w:val="24"/>
          <w:szCs w:val="24"/>
        </w:rPr>
        <w:t xml:space="preserve">- расстояние от головы до верхнего края фотографии 6 ± 2 мм.</w:t>
      </w:r>
    </w:p>
    <w:p>
      <w:pPr>
        <w:spacing w:after="60"/>
        <w:ind w:firstLine="567"/>
        <w:jc w:val="both"/>
      </w:pPr>
      <w:r>
        <w:rPr>
          <w:rFonts w:ascii="Arial" w:cs="Arial" w:eastAsia="Arial" w:hAnsi="Arial"/>
          <w:sz w:val="24"/>
          <w:szCs w:val="24"/>
        </w:rPr>
        <w:t xml:space="preserve">3. Фотография должна быть цветной.</w:t>
      </w:r>
    </w:p>
    <w:p>
      <w:pPr>
        <w:spacing w:after="60"/>
        <w:ind w:firstLine="567"/>
        <w:jc w:val="both"/>
      </w:pPr>
      <w:r>
        <w:rPr>
          <w:rFonts w:ascii="Arial" w:cs="Arial" w:eastAsia="Arial" w:hAnsi="Arial"/>
          <w:sz w:val="24"/>
          <w:szCs w:val="24"/>
        </w:rPr>
        <w:t xml:space="preserve">4. Фотобумага гладкая, глянцевая или полуматовая.</w:t>
      </w:r>
    </w:p>
    <w:p>
      <w:pPr>
        <w:spacing w:after="60"/>
        <w:ind w:firstLine="567"/>
        <w:jc w:val="both"/>
      </w:pPr>
      <w:r>
        <w:rPr>
          <w:rFonts w:ascii="Arial" w:cs="Arial" w:eastAsia="Arial" w:hAnsi="Arial"/>
          <w:sz w:val="24"/>
          <w:szCs w:val="24"/>
        </w:rPr>
        <w:t xml:space="preserve">5. Фон фотографии должен быть однородный.</w:t>
      </w:r>
    </w:p>
    <w:p>
      <w:pPr>
        <w:spacing w:after="60"/>
        <w:ind w:firstLine="567"/>
        <w:jc w:val="both"/>
      </w:pPr>
      <w:r>
        <w:rPr>
          <w:rFonts w:ascii="Arial" w:cs="Arial" w:eastAsia="Arial" w:hAnsi="Arial"/>
          <w:sz w:val="24"/>
          <w:szCs w:val="24"/>
        </w:rPr>
        <w:t xml:space="preserve">6. Освещение должно быть одинаковое с обеих сторон лица.</w:t>
      </w:r>
    </w:p>
    <w:p>
      <w:pPr>
        <w:spacing w:after="60"/>
        <w:ind w:firstLine="567"/>
        <w:jc w:val="both"/>
      </w:pPr>
      <w:r>
        <w:rPr>
          <w:rFonts w:ascii="Arial" w:cs="Arial" w:eastAsia="Arial" w:hAnsi="Arial"/>
          <w:sz w:val="24"/>
          <w:szCs w:val="24"/>
        </w:rPr>
        <w:t xml:space="preserve">7. Изображение должно быть четким, без царапин и повреждений.</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11
 к Порядку оснащения автотранспортных средств контрольными устройствами (тахографами) регистрации режима труда и отдыха водителей</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809"/>
        <w:gridCol w:w="2369"/>
      </w:tblGrid>
      <w:tr>
        <w:tc>
          <w:tcPr>
            <w:tcW w:type="dxa" w:w="7809"/>
            <w:tcBorders>
              <w:top w:val="none" w:color="auto" w:sz="0"/>
              <w:left w:val="none" w:color="auto" w:sz="0"/>
              <w:bottom w:val="none" w:color="auto" w:sz="0"/>
              <w:right w:val="none" w:color="auto" w:sz="0"/>
            </w:tcBorders>
            <w:vAlign w:val="top"/>
          </w:tcPr>
          <w:p>
            <w:pPr>
              <w:jc w:val="left"/>
            </w:pPr>
            <w:r>
              <w:rPr>
                <w:rFonts w:ascii="Arial" w:cs="Arial" w:eastAsia="Arial" w:hAnsi="Arial"/>
                <w:b/>
                <w:bCs/>
                <w:sz w:val="24"/>
                <w:szCs w:val="24"/>
              </w:rPr>
              <w:t xml:space="preserve">КП</w:t>
            </w:r>
            <w:r>
              <w:rPr>
                <w:rFonts w:ascii="Arial" w:cs="Arial" w:eastAsia="Arial" w:hAnsi="Arial"/>
                <w:b/>
                <w:bCs/>
                <w:sz w:val="24"/>
                <w:szCs w:val="24"/>
              </w:rPr>
              <w:t xml:space="preserve">ЗАЯВЛЕНИЕ
 на выдачу карточки переводчика</w:t>
            </w:r>
            <w:r>
              <w:rPr>
                <w:rFonts w:ascii="Arial" w:cs="Arial" w:eastAsia="Arial" w:hAnsi="Arial"/>
                <w:sz w:val="24"/>
                <w:szCs w:val="24"/>
              </w:rPr>
              <w:t xml:space="preserve">Принято</w:t>
            </w:r>
            <w:r>
              <w:rPr>
                <w:rFonts w:ascii="Arial" w:cs="Arial" w:eastAsia="Arial" w:hAnsi="Arial"/>
                <w:sz w:val="24"/>
                <w:szCs w:val="24"/>
              </w:rPr>
              <w:t xml:space="preserve">____________________________________</w:t>
            </w:r>
            <w:r>
              <w:rPr>
                <w:rFonts w:ascii="Arial" w:cs="Arial" w:eastAsia="Arial" w:hAnsi="Arial"/>
                <w:sz w:val="24"/>
                <w:szCs w:val="24"/>
              </w:rPr>
              <w:t xml:space="preserve">                           (Ф.И.О.)</w:t>
            </w:r>
            <w:r>
              <w:rPr>
                <w:rFonts w:ascii="Arial" w:cs="Arial" w:eastAsia="Arial" w:hAnsi="Arial"/>
                <w:sz w:val="24"/>
                <w:szCs w:val="24"/>
              </w:rPr>
              <w:t xml:space="preserve">____________________________________</w:t>
            </w:r>
            <w:r>
              <w:rPr>
                <w:rFonts w:ascii="Arial" w:cs="Arial" w:eastAsia="Arial" w:hAnsi="Arial"/>
                <w:sz w:val="24"/>
                <w:szCs w:val="24"/>
              </w:rPr>
              <w:t xml:space="preserve">                    (особые отметки)</w:t>
            </w:r>
            <w:r>
              <w:rPr>
                <w:rFonts w:ascii="Arial" w:cs="Arial" w:eastAsia="Arial" w:hAnsi="Arial"/>
                <w:sz w:val="24"/>
                <w:szCs w:val="24"/>
              </w:rPr>
              <w:t xml:space="preserve">Дата регистрации</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Номер заявления</w:t>
            </w:r>
            <w:r>
              <w:rPr>
                <w:rFonts w:ascii="Arial" w:cs="Arial" w:eastAsia="Arial" w:hAnsi="Arial"/>
                <w:sz w:val="24"/>
                <w:szCs w:val="24"/>
              </w:rPr>
              <w:t xml:space="preserve">1. Сведения о перевозчике</w:t>
            </w:r>
            <w:r>
              <w:rPr>
                <w:rFonts w:ascii="Arial" w:cs="Arial" w:eastAsia="Arial" w:hAnsi="Arial"/>
                <w:sz w:val="24"/>
                <w:szCs w:val="24"/>
              </w:rPr>
              <w:t xml:space="preserve">Наименование перевозчика</w:t>
            </w:r>
            <w:r>
              <w:rPr>
                <w:rFonts w:ascii="Arial" w:cs="Arial" w:eastAsia="Arial" w:hAnsi="Arial"/>
                <w:sz w:val="24"/>
                <w:szCs w:val="24"/>
              </w:rPr>
              <w:t xml:space="preserve">Место нахождения перевозчика (юридический адрес)</w:t>
            </w:r>
            <w:r>
              <w:rPr>
                <w:rFonts w:ascii="Arial" w:cs="Arial" w:eastAsia="Arial" w:hAnsi="Arial"/>
                <w:sz w:val="24"/>
                <w:szCs w:val="24"/>
              </w:rPr>
              <w:t xml:space="preserve">Почтовый адрес перевозчика</w:t>
            </w:r>
            <w:r>
              <w:rPr>
                <w:rFonts w:ascii="Arial" w:cs="Arial" w:eastAsia="Arial" w:hAnsi="Arial"/>
                <w:sz w:val="24"/>
                <w:szCs w:val="24"/>
              </w:rPr>
              <w:t xml:space="preserve">Телефон</w:t>
            </w:r>
            <w:r>
              <w:rPr>
                <w:rFonts w:ascii="Arial" w:cs="Arial" w:eastAsia="Arial" w:hAnsi="Arial"/>
                <w:sz w:val="24"/>
                <w:szCs w:val="24"/>
              </w:rPr>
              <w:t xml:space="preserve">Факс</w:t>
            </w:r>
            <w:r>
              <w:rPr>
                <w:rFonts w:ascii="Arial" w:cs="Arial" w:eastAsia="Arial" w:hAnsi="Arial"/>
                <w:sz w:val="24"/>
                <w:szCs w:val="24"/>
              </w:rPr>
              <w:t xml:space="preserve">Расчетный счет, название обслуживающего банка, его место нахождения, код</w:t>
            </w:r>
            <w:r>
              <w:rPr>
                <w:rFonts w:ascii="Arial" w:cs="Arial" w:eastAsia="Arial" w:hAnsi="Arial"/>
                <w:sz w:val="24"/>
                <w:szCs w:val="24"/>
              </w:rPr>
              <w:t xml:space="preserve">ИНН</w:t>
            </w:r>
            <w:r>
              <w:rPr>
                <w:rFonts w:ascii="Arial" w:cs="Arial" w:eastAsia="Arial" w:hAnsi="Arial"/>
                <w:sz w:val="24"/>
                <w:szCs w:val="24"/>
              </w:rPr>
              <w:t xml:space="preserve">Свидетельство о государственной регистрации</w:t>
            </w:r>
            <w:r>
              <w:rPr>
                <w:rFonts w:ascii="Arial" w:cs="Arial" w:eastAsia="Arial" w:hAnsi="Arial"/>
                <w:sz w:val="24"/>
                <w:szCs w:val="24"/>
              </w:rPr>
              <w:t xml:space="preserve">Номер</w:t>
            </w:r>
            <w:r>
              <w:rPr>
                <w:rFonts w:ascii="Arial" w:cs="Arial" w:eastAsia="Arial" w:hAnsi="Arial"/>
                <w:sz w:val="24"/>
                <w:szCs w:val="24"/>
              </w:rPr>
              <w:t xml:space="preserve">Дата выдачи (день, месяц, год)</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Кем выдано</w:t>
            </w:r>
            <w:r>
              <w:rPr>
                <w:rFonts w:ascii="Arial" w:cs="Arial" w:eastAsia="Arial" w:hAnsi="Arial"/>
                <w:sz w:val="24"/>
                <w:szCs w:val="24"/>
              </w:rPr>
              <w:t xml:space="preserve">Количество транспортных средств, оборудованных цифровыми тахографами</w:t>
            </w:r>
            <w:r>
              <w:rPr>
                <w:rFonts w:ascii="Arial" w:cs="Arial" w:eastAsia="Arial" w:hAnsi="Arial"/>
                <w:sz w:val="24"/>
                <w:szCs w:val="24"/>
              </w:rPr>
              <w:t xml:space="preserve">Сведения о руководителе автомобильного перевозчика</w:t>
            </w:r>
            <w:r>
              <w:rPr>
                <w:rFonts w:ascii="Arial" w:cs="Arial" w:eastAsia="Arial" w:hAnsi="Arial"/>
                <w:sz w:val="24"/>
                <w:szCs w:val="24"/>
              </w:rPr>
              <w:t xml:space="preserve">Фамилия</w:t>
            </w:r>
            <w:r>
              <w:rPr>
                <w:rFonts w:ascii="Arial" w:cs="Arial" w:eastAsia="Arial" w:hAnsi="Arial"/>
                <w:sz w:val="24"/>
                <w:szCs w:val="24"/>
              </w:rPr>
              <w:t xml:space="preserve">Имя</w:t>
            </w:r>
            <w:r>
              <w:rPr>
                <w:rFonts w:ascii="Arial" w:cs="Arial" w:eastAsia="Arial" w:hAnsi="Arial"/>
                <w:sz w:val="24"/>
                <w:szCs w:val="24"/>
              </w:rPr>
              <w:t xml:space="preserve">Отчество</w:t>
            </w:r>
            <w:r>
              <w:rPr>
                <w:rFonts w:ascii="Arial" w:cs="Arial" w:eastAsia="Arial" w:hAnsi="Arial"/>
                <w:sz w:val="24"/>
                <w:szCs w:val="24"/>
              </w:rPr>
              <w:t xml:space="preserve">2. Сведения о ранее выданной карточке</w:t>
            </w:r>
            <w:r>
              <w:rPr>
                <w:rFonts w:ascii="Arial" w:cs="Arial" w:eastAsia="Arial" w:hAnsi="Arial"/>
                <w:sz w:val="24"/>
                <w:szCs w:val="24"/>
              </w:rPr>
              <w:t xml:space="preserve">Является ли автомобильный перевозчик владельцем карточек автомобильного перевозчика</w:t>
            </w:r>
            <w:r>
              <w:rPr>
                <w:rFonts w:ascii="Arial" w:cs="Arial" w:eastAsia="Arial" w:hAnsi="Arial"/>
                <w:sz w:val="24"/>
                <w:szCs w:val="24"/>
              </w:rPr>
              <w:t xml:space="preserve">Да </w:t>
            </w:r>
            <w:r>
              <w:rPr>
                <w:rFonts w:ascii="Arial" w:cs="Arial" w:eastAsia="Arial" w:hAnsi="Arial"/>
                <w:sz w:val="24"/>
                <w:szCs w:val="24"/>
              </w:rPr>
              <w:t xml:space="preserve">Нет</w:t>
            </w:r>
            <w:r>
              <w:rPr>
                <w:rFonts w:ascii="Arial" w:cs="Arial" w:eastAsia="Arial" w:hAnsi="Arial"/>
                <w:sz w:val="24"/>
                <w:szCs w:val="24"/>
              </w:rPr>
              <w:t xml:space="preserve">Количество имеющихся действительных карточек</w:t>
            </w:r>
            <w:r>
              <w:rPr>
                <w:rFonts w:ascii="Arial" w:cs="Arial" w:eastAsia="Arial" w:hAnsi="Arial"/>
                <w:sz w:val="24"/>
                <w:szCs w:val="24"/>
              </w:rPr>
              <w:t xml:space="preserve">3. Получение карточки:</w:t>
            </w:r>
            <w:r>
              <w:rPr>
                <w:rFonts w:ascii="Arial" w:cs="Arial" w:eastAsia="Arial" w:hAnsi="Arial"/>
                <w:sz w:val="24"/>
                <w:szCs w:val="24"/>
              </w:rPr>
              <w:t xml:space="preserve">Впервые</w:t>
            </w:r>
            <w:r>
              <w:rPr>
                <w:rFonts w:ascii="Arial" w:cs="Arial" w:eastAsia="Arial" w:hAnsi="Arial"/>
                <w:sz w:val="24"/>
                <w:szCs w:val="24"/>
              </w:rPr>
              <w:t xml:space="preserve">Повторно</w:t>
            </w:r>
            <w:r>
              <w:rPr>
                <w:rFonts w:ascii="Arial" w:cs="Arial" w:eastAsia="Arial" w:hAnsi="Arial"/>
                <w:sz w:val="24"/>
                <w:szCs w:val="24"/>
              </w:rPr>
              <w:t xml:space="preserve">Причина:</w:t>
            </w:r>
            <w:r>
              <w:rPr>
                <w:rFonts w:ascii="Arial" w:cs="Arial" w:eastAsia="Arial" w:hAnsi="Arial"/>
                <w:sz w:val="24"/>
                <w:szCs w:val="24"/>
              </w:rPr>
              <w:t xml:space="preserve">Необходимое количество карточек</w:t>
            </w:r>
            <w:r>
              <w:rPr>
                <w:rFonts w:ascii="Arial" w:cs="Arial" w:eastAsia="Arial" w:hAnsi="Arial"/>
                <w:sz w:val="24"/>
                <w:szCs w:val="24"/>
              </w:rPr>
              <w:t xml:space="preserve">4. Представленные документы и их копии</w:t>
            </w:r>
            <w:r>
              <w:rPr>
                <w:rFonts w:ascii="Arial" w:cs="Arial" w:eastAsia="Arial" w:hAnsi="Arial"/>
                <w:sz w:val="24"/>
                <w:szCs w:val="24"/>
              </w:rPr>
              <w:t xml:space="preserve">1. Объяснение с указанием обстоятельств утраты (хищения) карточки (в случае утраты (хищения) карточки)</w:t>
            </w:r>
            <w:r>
              <w:rPr>
                <w:rFonts w:ascii="Arial" w:cs="Arial" w:eastAsia="Arial" w:hAnsi="Arial"/>
                <w:sz w:val="24"/>
                <w:szCs w:val="24"/>
              </w:rPr>
              <w:t xml:space="preserve">2. Документ, подтверждающий внесение платы</w:t>
            </w:r>
            <w:r>
              <w:rPr>
                <w:rFonts w:ascii="Arial" w:cs="Arial" w:eastAsia="Arial" w:hAnsi="Arial"/>
                <w:sz w:val="24"/>
                <w:szCs w:val="24"/>
              </w:rPr>
              <w:t xml:space="preserve">3. Доверенность (для представителя юридического лица, кроме руководителя)</w:t>
            </w:r>
            <w:r>
              <w:rPr>
                <w:rFonts w:ascii="Arial" w:cs="Arial" w:eastAsia="Arial" w:hAnsi="Arial"/>
                <w:sz w:val="24"/>
                <w:szCs w:val="24"/>
              </w:rPr>
              <w:t xml:space="preserve">Подтверждаю, что:</w:t>
            </w:r>
            <w:r>
              <w:rPr>
                <w:rFonts w:ascii="Arial" w:cs="Arial" w:eastAsia="Arial" w:hAnsi="Arial"/>
                <w:sz w:val="24"/>
                <w:szCs w:val="24"/>
              </w:rPr>
              <w:t xml:space="preserve">ознакомлен и согласен с порядком использования карточки, учета и хранения информации на ней;</w:t>
            </w:r>
            <w:r>
              <w:rPr>
                <w:rFonts w:ascii="Arial" w:cs="Arial" w:eastAsia="Arial" w:hAnsi="Arial"/>
                <w:sz w:val="24"/>
                <w:szCs w:val="24"/>
              </w:rPr>
              <w:t xml:space="preserve">указанные в настоящем заявлении и прилагаемых документах сведения соответствуют действительности;</w:t>
            </w:r>
            <w:r>
              <w:rPr>
                <w:rFonts w:ascii="Arial" w:cs="Arial" w:eastAsia="Arial" w:hAnsi="Arial"/>
                <w:sz w:val="24"/>
                <w:szCs w:val="24"/>
              </w:rPr>
              <w:t xml:space="preserve">ознакомлен и согласен с тем, что орган, выдающий карточку, может использовать сведения, указанные в настоящем заявлении и прилагаемых документах, в своей работе.</w:t>
            </w:r>
            <w:r>
              <w:rPr>
                <w:rFonts w:ascii="Arial" w:cs="Arial" w:eastAsia="Arial" w:hAnsi="Arial"/>
                <w:sz w:val="24"/>
                <w:szCs w:val="24"/>
              </w:rPr>
              <w:t xml:space="preserve">Дата (день, месяц, год)</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Подпись водителя</w:t>
            </w:r>
            <w:r>
              <w:rPr>
                <w:rFonts w:ascii="Arial" w:cs="Arial" w:eastAsia="Arial" w:hAnsi="Arial"/>
                <w:sz w:val="24"/>
                <w:szCs w:val="24"/>
              </w:rPr>
              <w:t xml:space="preserve">Фамилия, имя, отчество перевозчика</w:t>
            </w:r>
            <w:r>
              <w:rPr>
                <w:rFonts w:ascii="Arial" w:cs="Arial" w:eastAsia="Arial" w:hAnsi="Arial"/>
                <w:sz w:val="24"/>
                <w:szCs w:val="24"/>
              </w:rPr>
              <w:t xml:space="preserve">___________________________________</w:t>
            </w:r>
            <w:r>
              <w:rPr>
                <w:rFonts w:ascii="Arial" w:cs="Arial" w:eastAsia="Arial" w:hAnsi="Arial"/>
                <w:sz w:val="24"/>
                <w:szCs w:val="24"/>
              </w:rPr>
              <w:t xml:space="preserve">Подпись представителя</w:t>
            </w:r>
            <w:r>
              <w:rPr>
                <w:rFonts w:ascii="Arial" w:cs="Arial" w:eastAsia="Arial" w:hAnsi="Arial"/>
                <w:sz w:val="24"/>
                <w:szCs w:val="24"/>
              </w:rPr>
              <w:t xml:space="preserve">Линия отреза</w:t>
            </w:r>
            <w:r>
              <w:rPr>
                <w:rFonts w:ascii="Arial" w:cs="Arial" w:eastAsia="Arial" w:hAnsi="Arial"/>
                <w:sz w:val="24"/>
                <w:szCs w:val="24"/>
              </w:rPr>
              <w:t xml:space="preserve">---------------------------------------------------------------------------------------------------------------------------------------------------------------------------------------------------------
 ---------------------------------------------------------------------------------------------------------------------------------------------------------------------------------------------------------</w:t>
            </w:r>
            <w:r>
              <w:rPr>
                <w:rFonts w:ascii="Arial" w:cs="Arial" w:eastAsia="Arial" w:hAnsi="Arial"/>
                <w:sz w:val="24"/>
                <w:szCs w:val="24"/>
              </w:rPr>
              <w:t xml:space="preserve">Отметка о принятии заявления</w:t>
            </w:r>
            <w:r>
              <w:rPr>
                <w:rFonts w:ascii="Arial" w:cs="Arial" w:eastAsia="Arial" w:hAnsi="Arial"/>
                <w:sz w:val="24"/>
                <w:szCs w:val="24"/>
              </w:rPr>
              <w:t xml:space="preserve">Номер заявления</w:t>
            </w:r>
            <w:r>
              <w:rPr>
                <w:rFonts w:ascii="Arial" w:cs="Arial" w:eastAsia="Arial" w:hAnsi="Arial"/>
                <w:sz w:val="24"/>
                <w:szCs w:val="24"/>
              </w:rPr>
              <w:t xml:space="preserve">Принял (фамилия, инициалы)</w:t>
            </w:r>
            <w:r>
              <w:rPr>
                <w:rFonts w:ascii="Arial" w:cs="Arial" w:eastAsia="Arial" w:hAnsi="Arial"/>
                <w:sz w:val="24"/>
                <w:szCs w:val="24"/>
              </w:rPr>
              <w:t xml:space="preserve">Дата (день, месяц, год)</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Подпись</w:t>
            </w:r>
            <w:r>
              <w:rPr>
                <w:rFonts w:ascii="Arial" w:cs="Arial" w:eastAsia="Arial" w:hAnsi="Arial"/>
                <w:sz w:val="24"/>
                <w:szCs w:val="24"/>
              </w:rPr>
              <w:t xml:space="preserve">Примечания:</w:t>
            </w:r>
          </w:p>
        </w:tc>
        <w:tc>
          <w:tcPr>
            <w:tcW w:type="dxa" w:w="236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12
 к Порядку оснащения автотранспортных средств контрольными устройствами (тахографами) регистрации режима труда и отдыха водителей</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809"/>
        <w:gridCol w:w="2369"/>
      </w:tblGrid>
      <w:tr>
        <w:tc>
          <w:tcPr>
            <w:tcW w:type="dxa" w:w="7809"/>
            <w:tcBorders>
              <w:top w:val="none" w:color="auto" w:sz="0"/>
              <w:left w:val="none" w:color="auto" w:sz="0"/>
              <w:bottom w:val="none" w:color="auto" w:sz="0"/>
              <w:right w:val="none" w:color="auto" w:sz="0"/>
            </w:tcBorders>
            <w:vAlign w:val="top"/>
          </w:tcPr>
          <w:p>
            <w:pPr>
              <w:jc w:val="left"/>
            </w:pPr>
            <w:r>
              <w:rPr>
                <w:rFonts w:ascii="Arial" w:cs="Arial" w:eastAsia="Arial" w:hAnsi="Arial"/>
                <w:b/>
                <w:bCs/>
                <w:sz w:val="24"/>
                <w:szCs w:val="24"/>
              </w:rPr>
              <w:t xml:space="preserve">КСЦ</w:t>
            </w:r>
            <w:r>
              <w:rPr>
                <w:rFonts w:ascii="Arial" w:cs="Arial" w:eastAsia="Arial" w:hAnsi="Arial"/>
                <w:b/>
                <w:bCs/>
                <w:sz w:val="24"/>
                <w:szCs w:val="24"/>
              </w:rPr>
              <w:t xml:space="preserve">ЗАЯВЛЕНИЕ
 на выдачу карточки сервисного центра</w:t>
            </w:r>
            <w:r>
              <w:rPr>
                <w:rFonts w:ascii="Arial" w:cs="Arial" w:eastAsia="Arial" w:hAnsi="Arial"/>
                <w:sz w:val="24"/>
                <w:szCs w:val="24"/>
              </w:rPr>
              <w:t xml:space="preserve">Принято</w:t>
            </w:r>
            <w:r>
              <w:rPr>
                <w:rFonts w:ascii="Arial" w:cs="Arial" w:eastAsia="Arial" w:hAnsi="Arial"/>
                <w:sz w:val="24"/>
                <w:szCs w:val="24"/>
              </w:rPr>
              <w:t xml:space="preserve">____________________________________</w:t>
            </w:r>
            <w:r>
              <w:rPr>
                <w:rFonts w:ascii="Arial" w:cs="Arial" w:eastAsia="Arial" w:hAnsi="Arial"/>
                <w:sz w:val="24"/>
                <w:szCs w:val="24"/>
              </w:rPr>
              <w:t xml:space="preserve">                           (Ф.И.О.)</w:t>
            </w:r>
            <w:r>
              <w:rPr>
                <w:rFonts w:ascii="Arial" w:cs="Arial" w:eastAsia="Arial" w:hAnsi="Arial"/>
                <w:sz w:val="24"/>
                <w:szCs w:val="24"/>
              </w:rPr>
              <w:t xml:space="preserve">____________________________________</w:t>
            </w:r>
            <w:r>
              <w:rPr>
                <w:rFonts w:ascii="Arial" w:cs="Arial" w:eastAsia="Arial" w:hAnsi="Arial"/>
                <w:sz w:val="24"/>
                <w:szCs w:val="24"/>
              </w:rPr>
              <w:t xml:space="preserve">                    (особые отметки)</w:t>
            </w:r>
            <w:r>
              <w:rPr>
                <w:rFonts w:ascii="Arial" w:cs="Arial" w:eastAsia="Arial" w:hAnsi="Arial"/>
                <w:sz w:val="24"/>
                <w:szCs w:val="24"/>
              </w:rPr>
              <w:t xml:space="preserve">Дата регистрации</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Номер заявления</w:t>
            </w:r>
            <w:r>
              <w:rPr>
                <w:rFonts w:ascii="Arial" w:cs="Arial" w:eastAsia="Arial" w:hAnsi="Arial"/>
                <w:sz w:val="24"/>
                <w:szCs w:val="24"/>
              </w:rPr>
              <w:t xml:space="preserve">1. Сведения о юридическом лице (индивидуальном предпринимателе), имеющем разрешение на оказание услуг (выполнение работ) по установке, обслуживанию и ремонту электронных (цифровых) тахографов</w:t>
            </w:r>
            <w:r>
              <w:rPr>
                <w:rFonts w:ascii="Arial" w:cs="Arial" w:eastAsia="Arial" w:hAnsi="Arial"/>
                <w:sz w:val="24"/>
                <w:szCs w:val="24"/>
              </w:rPr>
              <w:t xml:space="preserve">Полное наименование</w:t>
            </w:r>
            <w:r>
              <w:rPr>
                <w:rFonts w:ascii="Arial" w:cs="Arial" w:eastAsia="Arial" w:hAnsi="Arial"/>
                <w:sz w:val="24"/>
                <w:szCs w:val="24"/>
              </w:rPr>
              <w:t xml:space="preserve">Место нахождения сервисного центра (юридический адрес)</w:t>
            </w:r>
            <w:r>
              <w:rPr>
                <w:rFonts w:ascii="Arial" w:cs="Arial" w:eastAsia="Arial" w:hAnsi="Arial"/>
                <w:sz w:val="24"/>
                <w:szCs w:val="24"/>
              </w:rPr>
              <w:t xml:space="preserve">Почтовый адрес сервисного центра</w:t>
            </w:r>
            <w:r>
              <w:rPr>
                <w:rFonts w:ascii="Arial" w:cs="Arial" w:eastAsia="Arial" w:hAnsi="Arial"/>
                <w:sz w:val="24"/>
                <w:szCs w:val="24"/>
              </w:rPr>
              <w:t xml:space="preserve">Телефон</w:t>
            </w:r>
            <w:r>
              <w:rPr>
                <w:rFonts w:ascii="Arial" w:cs="Arial" w:eastAsia="Arial" w:hAnsi="Arial"/>
                <w:sz w:val="24"/>
                <w:szCs w:val="24"/>
              </w:rPr>
              <w:t xml:space="preserve">Факс</w:t>
            </w:r>
            <w:r>
              <w:rPr>
                <w:rFonts w:ascii="Arial" w:cs="Arial" w:eastAsia="Arial" w:hAnsi="Arial"/>
                <w:sz w:val="24"/>
                <w:szCs w:val="24"/>
              </w:rPr>
              <w:t xml:space="preserve">Расчетный счет, название обслуживающего банка, его место нахождения, код</w:t>
            </w:r>
            <w:r>
              <w:rPr>
                <w:rFonts w:ascii="Arial" w:cs="Arial" w:eastAsia="Arial" w:hAnsi="Arial"/>
                <w:sz w:val="24"/>
                <w:szCs w:val="24"/>
              </w:rPr>
              <w:t xml:space="preserve">ИНН</w:t>
            </w:r>
            <w:r>
              <w:rPr>
                <w:rFonts w:ascii="Arial" w:cs="Arial" w:eastAsia="Arial" w:hAnsi="Arial"/>
                <w:sz w:val="24"/>
                <w:szCs w:val="24"/>
              </w:rPr>
              <w:t xml:space="preserve">Свидетельство о государственной регистрации</w:t>
            </w:r>
            <w:r>
              <w:rPr>
                <w:rFonts w:ascii="Arial" w:cs="Arial" w:eastAsia="Arial" w:hAnsi="Arial"/>
                <w:sz w:val="24"/>
                <w:szCs w:val="24"/>
              </w:rPr>
              <w:t xml:space="preserve">Номер</w:t>
            </w:r>
            <w:r>
              <w:rPr>
                <w:rFonts w:ascii="Arial" w:cs="Arial" w:eastAsia="Arial" w:hAnsi="Arial"/>
                <w:sz w:val="24"/>
                <w:szCs w:val="24"/>
              </w:rPr>
              <w:t xml:space="preserve">Дата выдачи (день, месяц, год)</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Кем выдано</w:t>
            </w:r>
            <w:r>
              <w:rPr>
                <w:rFonts w:ascii="Arial" w:cs="Arial" w:eastAsia="Arial" w:hAnsi="Arial"/>
                <w:sz w:val="24"/>
                <w:szCs w:val="24"/>
              </w:rPr>
              <w:t xml:space="preserve">Сертификат соответствия на оказание услуг по ремонту средств измерений (при наличии)</w:t>
            </w:r>
            <w:r>
              <w:rPr>
                <w:rFonts w:ascii="Arial" w:cs="Arial" w:eastAsia="Arial" w:hAnsi="Arial"/>
                <w:sz w:val="24"/>
                <w:szCs w:val="24"/>
              </w:rPr>
              <w:t xml:space="preserve">Номер</w:t>
            </w:r>
            <w:r>
              <w:rPr>
                <w:rFonts w:ascii="Arial" w:cs="Arial" w:eastAsia="Arial" w:hAnsi="Arial"/>
                <w:sz w:val="24"/>
                <w:szCs w:val="24"/>
              </w:rPr>
              <w:t xml:space="preserve">Дата выдачи (день, месяц, год)</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Кем выдано</w:t>
            </w:r>
            <w:r>
              <w:rPr>
                <w:rFonts w:ascii="Arial" w:cs="Arial" w:eastAsia="Arial" w:hAnsi="Arial"/>
                <w:sz w:val="24"/>
                <w:szCs w:val="24"/>
              </w:rPr>
              <w:t xml:space="preserve">Вид деятельности</w:t>
            </w:r>
            <w:r>
              <w:rPr>
                <w:rFonts w:ascii="Arial" w:cs="Arial" w:eastAsia="Arial" w:hAnsi="Arial"/>
                <w:sz w:val="24"/>
                <w:szCs w:val="24"/>
              </w:rPr>
              <w:t xml:space="preserve">Разрешение на оказание услуг (выполнение работ) по установке, обслуживанию и ремонту цифровых тахографов</w:t>
            </w:r>
            <w:r>
              <w:rPr>
                <w:rFonts w:ascii="Arial" w:cs="Arial" w:eastAsia="Arial" w:hAnsi="Arial"/>
                <w:sz w:val="24"/>
                <w:szCs w:val="24"/>
              </w:rPr>
              <w:t xml:space="preserve">Номер</w:t>
            </w:r>
            <w:r>
              <w:rPr>
                <w:rFonts w:ascii="Arial" w:cs="Arial" w:eastAsia="Arial" w:hAnsi="Arial"/>
                <w:sz w:val="24"/>
                <w:szCs w:val="24"/>
              </w:rPr>
              <w:t xml:space="preserve">Дата выдачи (день, месяц, год)</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Сведения о руководителе</w:t>
            </w:r>
            <w:r>
              <w:rPr>
                <w:rFonts w:ascii="Arial" w:cs="Arial" w:eastAsia="Arial" w:hAnsi="Arial"/>
                <w:sz w:val="24"/>
                <w:szCs w:val="24"/>
              </w:rPr>
              <w:t xml:space="preserve">Фамилия</w:t>
            </w:r>
            <w:r>
              <w:rPr>
                <w:rFonts w:ascii="Arial" w:cs="Arial" w:eastAsia="Arial" w:hAnsi="Arial"/>
                <w:sz w:val="24"/>
                <w:szCs w:val="24"/>
              </w:rPr>
              <w:t xml:space="preserve">Имя</w:t>
            </w:r>
            <w:r>
              <w:rPr>
                <w:rFonts w:ascii="Arial" w:cs="Arial" w:eastAsia="Arial" w:hAnsi="Arial"/>
                <w:sz w:val="24"/>
                <w:szCs w:val="24"/>
              </w:rPr>
              <w:t xml:space="preserve">Отчество</w:t>
            </w:r>
            <w:r>
              <w:rPr>
                <w:rFonts w:ascii="Arial" w:cs="Arial" w:eastAsia="Arial" w:hAnsi="Arial"/>
                <w:sz w:val="24"/>
                <w:szCs w:val="24"/>
              </w:rPr>
              <w:t xml:space="preserve">2. Сведения о сервисном центре</w:t>
            </w:r>
            <w:r>
              <w:rPr>
                <w:rFonts w:ascii="Arial" w:cs="Arial" w:eastAsia="Arial" w:hAnsi="Arial"/>
                <w:sz w:val="24"/>
                <w:szCs w:val="24"/>
              </w:rPr>
              <w:t xml:space="preserve">Место нахождения сервисного центра, указанное в разрешении на оказание услуг (выполнение работ) по установке, активированию и ремонту цифровых тахографов</w:t>
            </w:r>
            <w:r>
              <w:rPr>
                <w:rFonts w:ascii="Arial" w:cs="Arial" w:eastAsia="Arial" w:hAnsi="Arial"/>
                <w:sz w:val="24"/>
                <w:szCs w:val="24"/>
              </w:rPr>
              <w:t xml:space="preserve">Персональные данные работника сервисного центра</w:t>
            </w:r>
            <w:r>
              <w:rPr>
                <w:rFonts w:ascii="Arial" w:cs="Arial" w:eastAsia="Arial" w:hAnsi="Arial"/>
                <w:sz w:val="24"/>
                <w:szCs w:val="24"/>
              </w:rPr>
              <w:t xml:space="preserve">Фамилия</w:t>
            </w:r>
            <w:r>
              <w:rPr>
                <w:rFonts w:ascii="Arial" w:cs="Arial" w:eastAsia="Arial" w:hAnsi="Arial"/>
                <w:sz w:val="24"/>
                <w:szCs w:val="24"/>
              </w:rPr>
              <w:t xml:space="preserve">Surname</w:t>
            </w:r>
            <w:r>
              <w:rPr>
                <w:rFonts w:ascii="Arial" w:cs="Arial" w:eastAsia="Arial" w:hAnsi="Arial"/>
                <w:sz w:val="24"/>
                <w:szCs w:val="24"/>
              </w:rPr>
              <w:t xml:space="preserve">Имя</w:t>
            </w:r>
            <w:r>
              <w:rPr>
                <w:rFonts w:ascii="Arial" w:cs="Arial" w:eastAsia="Arial" w:hAnsi="Arial"/>
                <w:sz w:val="24"/>
                <w:szCs w:val="24"/>
              </w:rPr>
              <w:t xml:space="preserve">Given names</w:t>
            </w:r>
            <w:r>
              <w:rPr>
                <w:rFonts w:ascii="Arial" w:cs="Arial" w:eastAsia="Arial" w:hAnsi="Arial"/>
                <w:sz w:val="24"/>
                <w:szCs w:val="24"/>
              </w:rPr>
              <w:t xml:space="preserve">Отчество</w:t>
            </w:r>
            <w:r>
              <w:rPr>
                <w:rFonts w:ascii="Arial" w:cs="Arial" w:eastAsia="Arial" w:hAnsi="Arial"/>
                <w:sz w:val="24"/>
                <w:szCs w:val="24"/>
              </w:rPr>
              <w:t xml:space="preserve">Дата рождения</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Место рождения</w:t>
            </w:r>
            <w:r>
              <w:rPr>
                <w:rFonts w:ascii="Arial" w:cs="Arial" w:eastAsia="Arial" w:hAnsi="Arial"/>
                <w:sz w:val="24"/>
                <w:szCs w:val="24"/>
              </w:rPr>
              <w:t xml:space="preserve">Паспорт гражданина Кыргызской Республики, иной документ, удостоверяющий личность (серия, номер)</w:t>
            </w:r>
            <w:r>
              <w:rPr>
                <w:rFonts w:ascii="Arial" w:cs="Arial" w:eastAsia="Arial" w:hAnsi="Arial"/>
                <w:sz w:val="24"/>
                <w:szCs w:val="24"/>
              </w:rPr>
              <w:t xml:space="preserve">Идентификационный номер (при наличии)</w:t>
            </w:r>
            <w:r>
              <w:rPr>
                <w:rFonts w:ascii="Arial" w:cs="Arial" w:eastAsia="Arial" w:hAnsi="Arial"/>
                <w:sz w:val="24"/>
                <w:szCs w:val="24"/>
              </w:rPr>
              <w:t xml:space="preserve">Дата выдачи (день, месяц, год)</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Наименование государственного органа, его выдавшего</w:t>
            </w:r>
            <w:r>
              <w:rPr>
                <w:rFonts w:ascii="Arial" w:cs="Arial" w:eastAsia="Arial" w:hAnsi="Arial"/>
                <w:sz w:val="24"/>
                <w:szCs w:val="24"/>
              </w:rPr>
              <w:t xml:space="preserve">Телефон рабочий</w:t>
            </w:r>
            <w:r>
              <w:rPr>
                <w:rFonts w:ascii="Arial" w:cs="Arial" w:eastAsia="Arial" w:hAnsi="Arial"/>
                <w:sz w:val="24"/>
                <w:szCs w:val="24"/>
              </w:rPr>
              <w:t xml:space="preserve">Телефон домашний</w:t>
            </w:r>
            <w:r>
              <w:rPr>
                <w:rFonts w:ascii="Arial" w:cs="Arial" w:eastAsia="Arial" w:hAnsi="Arial"/>
                <w:sz w:val="24"/>
                <w:szCs w:val="24"/>
              </w:rPr>
              <w:t xml:space="preserve">Телефон мобильный</w:t>
            </w:r>
            <w:r>
              <w:rPr>
                <w:rFonts w:ascii="Arial" w:cs="Arial" w:eastAsia="Arial" w:hAnsi="Arial"/>
                <w:sz w:val="24"/>
                <w:szCs w:val="24"/>
              </w:rPr>
              <w:t xml:space="preserve">Судимость</w:t>
            </w:r>
            <w:r>
              <w:rPr>
                <w:rFonts w:ascii="Arial" w:cs="Arial" w:eastAsia="Arial" w:hAnsi="Arial"/>
                <w:sz w:val="24"/>
                <w:szCs w:val="24"/>
              </w:rPr>
              <w:t xml:space="preserve">Да </w:t>
            </w:r>
            <w:r>
              <w:rPr>
                <w:rFonts w:ascii="Arial" w:cs="Arial" w:eastAsia="Arial" w:hAnsi="Arial"/>
                <w:sz w:val="24"/>
                <w:szCs w:val="24"/>
              </w:rPr>
              <w:t xml:space="preserve">Нет</w:t>
            </w:r>
            <w:r>
              <w:rPr>
                <w:rFonts w:ascii="Arial" w:cs="Arial" w:eastAsia="Arial" w:hAnsi="Arial"/>
                <w:sz w:val="24"/>
                <w:szCs w:val="24"/>
              </w:rPr>
              <w:t xml:space="preserve">3. Сведения о ранее выданной карточке</w:t>
            </w:r>
            <w:r>
              <w:rPr>
                <w:rFonts w:ascii="Arial" w:cs="Arial" w:eastAsia="Arial" w:hAnsi="Arial"/>
                <w:sz w:val="24"/>
                <w:szCs w:val="24"/>
              </w:rPr>
              <w:t xml:space="preserve">Является ли Вы владельцем карточки</w:t>
            </w:r>
            <w:r>
              <w:rPr>
                <w:rFonts w:ascii="Arial" w:cs="Arial" w:eastAsia="Arial" w:hAnsi="Arial"/>
                <w:sz w:val="24"/>
                <w:szCs w:val="24"/>
              </w:rPr>
              <w:t xml:space="preserve">Да </w:t>
            </w:r>
            <w:r>
              <w:rPr>
                <w:rFonts w:ascii="Arial" w:cs="Arial" w:eastAsia="Arial" w:hAnsi="Arial"/>
                <w:sz w:val="24"/>
                <w:szCs w:val="24"/>
              </w:rPr>
              <w:t xml:space="preserve">Нет</w:t>
            </w:r>
            <w:r>
              <w:rPr>
                <w:rFonts w:ascii="Arial" w:cs="Arial" w:eastAsia="Arial" w:hAnsi="Arial"/>
                <w:sz w:val="24"/>
                <w:szCs w:val="24"/>
              </w:rPr>
              <w:t xml:space="preserve">Если "Да", указать орган, выдавший предыдущую карточку</w:t>
            </w:r>
            <w:r>
              <w:rPr>
                <w:rFonts w:ascii="Arial" w:cs="Arial" w:eastAsia="Arial" w:hAnsi="Arial"/>
                <w:sz w:val="24"/>
                <w:szCs w:val="24"/>
              </w:rPr>
              <w:t xml:space="preserve">Дата выдачи (день, месяц, год)</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Действительно до (день, месяц, год)</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Номер карточки</w:t>
            </w:r>
            <w:r>
              <w:rPr>
                <w:rFonts w:ascii="Arial" w:cs="Arial" w:eastAsia="Arial" w:hAnsi="Arial"/>
                <w:sz w:val="24"/>
                <w:szCs w:val="24"/>
              </w:rPr>
              <w:t xml:space="preserve">Статус карточки</w:t>
            </w:r>
            <w:r>
              <w:rPr>
                <w:rFonts w:ascii="Arial" w:cs="Arial" w:eastAsia="Arial" w:hAnsi="Arial"/>
                <w:sz w:val="24"/>
                <w:szCs w:val="24"/>
              </w:rPr>
              <w:t xml:space="preserve">Действительна</w:t>
            </w:r>
            <w:r>
              <w:rPr>
                <w:rFonts w:ascii="Arial" w:cs="Arial" w:eastAsia="Arial" w:hAnsi="Arial"/>
                <w:sz w:val="24"/>
                <w:szCs w:val="24"/>
              </w:rPr>
              <w:t xml:space="preserve">Недействительна</w:t>
            </w:r>
            <w:r>
              <w:rPr>
                <w:rFonts w:ascii="Arial" w:cs="Arial" w:eastAsia="Arial" w:hAnsi="Arial"/>
                <w:sz w:val="24"/>
                <w:szCs w:val="24"/>
              </w:rPr>
              <w:t xml:space="preserve">Похищена/утеряна</w:t>
            </w:r>
            <w:r>
              <w:rPr>
                <w:rFonts w:ascii="Arial" w:cs="Arial" w:eastAsia="Arial" w:hAnsi="Arial"/>
                <w:sz w:val="24"/>
                <w:szCs w:val="24"/>
              </w:rPr>
              <w:t xml:space="preserve">4. Получение карточки:</w:t>
            </w:r>
            <w:r>
              <w:rPr>
                <w:rFonts w:ascii="Arial" w:cs="Arial" w:eastAsia="Arial" w:hAnsi="Arial"/>
                <w:sz w:val="24"/>
                <w:szCs w:val="24"/>
              </w:rPr>
              <w:t xml:space="preserve">Впервые</w:t>
            </w:r>
            <w:r>
              <w:rPr>
                <w:rFonts w:ascii="Arial" w:cs="Arial" w:eastAsia="Arial" w:hAnsi="Arial"/>
                <w:sz w:val="24"/>
                <w:szCs w:val="24"/>
              </w:rPr>
              <w:t xml:space="preserve">Повторно</w:t>
            </w:r>
            <w:r>
              <w:rPr>
                <w:rFonts w:ascii="Arial" w:cs="Arial" w:eastAsia="Arial" w:hAnsi="Arial"/>
                <w:sz w:val="24"/>
                <w:szCs w:val="24"/>
              </w:rPr>
              <w:t xml:space="preserve">Причина:</w:t>
            </w:r>
            <w:r>
              <w:rPr>
                <w:rFonts w:ascii="Arial" w:cs="Arial" w:eastAsia="Arial" w:hAnsi="Arial"/>
                <w:sz w:val="24"/>
                <w:szCs w:val="24"/>
              </w:rPr>
              <w:t xml:space="preserve">5. Представленные документы и их копии</w:t>
            </w:r>
            <w:r>
              <w:rPr>
                <w:rFonts w:ascii="Arial" w:cs="Arial" w:eastAsia="Arial" w:hAnsi="Arial"/>
                <w:sz w:val="24"/>
                <w:szCs w:val="24"/>
              </w:rPr>
              <w:t xml:space="preserve">1. Паспорт гражданина Кыргызской Республики или иной документ, удостоверяющий личность работника сервисного центра (возвращен заявителю), и его копия</w:t>
            </w:r>
            <w:r>
              <w:rPr>
                <w:rFonts w:ascii="Arial" w:cs="Arial" w:eastAsia="Arial" w:hAnsi="Arial"/>
                <w:sz w:val="24"/>
                <w:szCs w:val="24"/>
              </w:rPr>
              <w:t xml:space="preserve">2. Представление сервисного центра на выдачу карточки ее работнику</w:t>
            </w:r>
            <w:r>
              <w:rPr>
                <w:rFonts w:ascii="Arial" w:cs="Arial" w:eastAsia="Arial" w:hAnsi="Arial"/>
                <w:sz w:val="24"/>
                <w:szCs w:val="24"/>
              </w:rPr>
              <w:t xml:space="preserve">3. Копия трудовой книжки работника сервисного центра либо копия иного документа, подтверждающего трудовые отношения между работником и сервисным центром</w:t>
            </w:r>
            <w:r>
              <w:rPr>
                <w:rFonts w:ascii="Arial" w:cs="Arial" w:eastAsia="Arial" w:hAnsi="Arial"/>
                <w:sz w:val="24"/>
                <w:szCs w:val="24"/>
              </w:rPr>
              <w:t xml:space="preserve">4. Документ (сертификат), выданный работнику сервисного центра изготовителем цифрового тахографа (его представителем) или уполномоченным государственным органом в сфере транспорта и коммуникаций, подтверждающий прохождение работником сервисного центра соответствующего обучения (возвращен заявителю), и его копия</w:t>
            </w:r>
            <w:r>
              <w:rPr>
                <w:rFonts w:ascii="Arial" w:cs="Arial" w:eastAsia="Arial" w:hAnsi="Arial"/>
                <w:sz w:val="24"/>
                <w:szCs w:val="24"/>
              </w:rPr>
              <w:t xml:space="preserve">5. Копия сертификата соответствия на оказание услуг по ремонту средств измерений (при наличии)</w:t>
            </w:r>
            <w:r>
              <w:rPr>
                <w:rFonts w:ascii="Arial" w:cs="Arial" w:eastAsia="Arial" w:hAnsi="Arial"/>
                <w:sz w:val="24"/>
                <w:szCs w:val="24"/>
              </w:rPr>
              <w:t xml:space="preserve">6. Объяснение с указанием обстоятельств утраты (хищения) карточки</w:t>
            </w:r>
            <w:r>
              <w:rPr>
                <w:rFonts w:ascii="Arial" w:cs="Arial" w:eastAsia="Arial" w:hAnsi="Arial"/>
                <w:sz w:val="24"/>
                <w:szCs w:val="24"/>
              </w:rPr>
              <w:t xml:space="preserve">7. Документ, подтверждающий внесение платы</w:t>
            </w:r>
            <w:r>
              <w:rPr>
                <w:rFonts w:ascii="Arial" w:cs="Arial" w:eastAsia="Arial" w:hAnsi="Arial"/>
                <w:sz w:val="24"/>
                <w:szCs w:val="24"/>
              </w:rPr>
              <w:t xml:space="preserve">Подтверждаю, что:</w:t>
            </w:r>
            <w:r>
              <w:rPr>
                <w:rFonts w:ascii="Arial" w:cs="Arial" w:eastAsia="Arial" w:hAnsi="Arial"/>
                <w:sz w:val="24"/>
                <w:szCs w:val="24"/>
              </w:rPr>
              <w:t xml:space="preserve">ознакомлен и согласен с порядком использования карточки, учета и хранения информации на ней;</w:t>
            </w:r>
            <w:r>
              <w:rPr>
                <w:rFonts w:ascii="Arial" w:cs="Arial" w:eastAsia="Arial" w:hAnsi="Arial"/>
                <w:sz w:val="24"/>
                <w:szCs w:val="24"/>
              </w:rPr>
              <w:t xml:space="preserve">указанные в настоящем заявлении и прилагаемых документах сведения соответствуют действительности;</w:t>
            </w:r>
            <w:r>
              <w:rPr>
                <w:rFonts w:ascii="Arial" w:cs="Arial" w:eastAsia="Arial" w:hAnsi="Arial"/>
                <w:sz w:val="24"/>
                <w:szCs w:val="24"/>
              </w:rPr>
              <w:t xml:space="preserve">ознакомлен с тем, что орган, выдающий карточку, может использовать сведения, указанные мной в настоящем заявлении и прилагаемых документах, в своей работе.</w:t>
            </w:r>
            <w:r>
              <w:rPr>
                <w:rFonts w:ascii="Arial" w:cs="Arial" w:eastAsia="Arial" w:hAnsi="Arial"/>
                <w:sz w:val="24"/>
                <w:szCs w:val="24"/>
              </w:rPr>
              <w:t xml:space="preserve">Дата (день, месяц, год)</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Подпись</w:t>
            </w:r>
            <w:r>
              <w:rPr>
                <w:rFonts w:ascii="Arial" w:cs="Arial" w:eastAsia="Arial" w:hAnsi="Arial"/>
                <w:sz w:val="24"/>
                <w:szCs w:val="24"/>
              </w:rPr>
              <w:t xml:space="preserve">Фамилия, имя, отчество уполномоченного лица</w:t>
            </w:r>
            <w:r>
              <w:rPr>
                <w:rFonts w:ascii="Arial" w:cs="Arial" w:eastAsia="Arial" w:hAnsi="Arial"/>
                <w:sz w:val="24"/>
                <w:szCs w:val="24"/>
              </w:rPr>
              <w:t xml:space="preserve">___________________________________</w:t>
            </w:r>
            <w:r>
              <w:rPr>
                <w:rFonts w:ascii="Arial" w:cs="Arial" w:eastAsia="Arial" w:hAnsi="Arial"/>
                <w:sz w:val="24"/>
                <w:szCs w:val="24"/>
              </w:rPr>
              <w:t xml:space="preserve">________________________________________________________________________________________________________________________</w:t>
            </w:r>
            <w:r>
              <w:rPr>
                <w:rFonts w:ascii="Arial" w:cs="Arial" w:eastAsia="Arial" w:hAnsi="Arial"/>
                <w:sz w:val="24"/>
                <w:szCs w:val="24"/>
              </w:rPr>
              <w:t xml:space="preserve">Подпись представителя</w:t>
            </w:r>
            <w:r>
              <w:rPr>
                <w:rFonts w:ascii="Arial" w:cs="Arial" w:eastAsia="Arial" w:hAnsi="Arial"/>
                <w:sz w:val="24"/>
                <w:szCs w:val="24"/>
              </w:rPr>
              <w:t xml:space="preserve">Линия отреза</w:t>
            </w:r>
            <w:r>
              <w:rPr>
                <w:rFonts w:ascii="Arial" w:cs="Arial" w:eastAsia="Arial" w:hAnsi="Arial"/>
                <w:sz w:val="24"/>
                <w:szCs w:val="24"/>
              </w:rPr>
              <w:t xml:space="preserve">---------------------------------------------------------------------------------------------------------------------------------------------------------------------------------------------------------
 ---------------------------------------------------------------------------------------------------------------------------------------------------------------------------------------------------------</w:t>
            </w:r>
            <w:r>
              <w:rPr>
                <w:rFonts w:ascii="Arial" w:cs="Arial" w:eastAsia="Arial" w:hAnsi="Arial"/>
                <w:sz w:val="24"/>
                <w:szCs w:val="24"/>
              </w:rPr>
              <w:t xml:space="preserve">Отметка о принятии заявления</w:t>
            </w:r>
            <w:r>
              <w:rPr>
                <w:rFonts w:ascii="Arial" w:cs="Arial" w:eastAsia="Arial" w:hAnsi="Arial"/>
                <w:sz w:val="24"/>
                <w:szCs w:val="24"/>
              </w:rPr>
              <w:t xml:space="preserve">Номер заявления</w:t>
            </w:r>
            <w:r>
              <w:rPr>
                <w:rFonts w:ascii="Arial" w:cs="Arial" w:eastAsia="Arial" w:hAnsi="Arial"/>
                <w:sz w:val="24"/>
                <w:szCs w:val="24"/>
              </w:rPr>
              <w:t xml:space="preserve">Принял (фамилия, инициалы)</w:t>
            </w:r>
            <w:r>
              <w:rPr>
                <w:rFonts w:ascii="Arial" w:cs="Arial" w:eastAsia="Arial" w:hAnsi="Arial"/>
                <w:sz w:val="24"/>
                <w:szCs w:val="24"/>
              </w:rPr>
              <w:t xml:space="preserve">Дата (день, месяц, год)</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Подпись</w:t>
            </w:r>
            <w:r>
              <w:rPr>
                <w:rFonts w:ascii="Arial" w:cs="Arial" w:eastAsia="Arial" w:hAnsi="Arial"/>
                <w:sz w:val="24"/>
                <w:szCs w:val="24"/>
              </w:rPr>
              <w:t xml:space="preserve">Примечания:</w:t>
            </w:r>
          </w:p>
        </w:tc>
        <w:tc>
          <w:tcPr>
            <w:tcW w:type="dxa" w:w="236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13
 к Порядку оснащения автотранспортных средств контрольными устройствами (тахографами) регистрации режима труда и отдыха водителей</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809"/>
        <w:gridCol w:w="2369"/>
      </w:tblGrid>
      <w:tr>
        <w:tc>
          <w:tcPr>
            <w:tcW w:type="dxa" w:w="7809"/>
            <w:tcBorders>
              <w:top w:val="none" w:color="auto" w:sz="0"/>
              <w:left w:val="none" w:color="auto" w:sz="0"/>
              <w:bottom w:val="none" w:color="auto" w:sz="0"/>
              <w:right w:val="none" w:color="auto" w:sz="0"/>
            </w:tcBorders>
            <w:vAlign w:val="top"/>
          </w:tcPr>
          <w:p>
            <w:pPr>
              <w:jc w:val="left"/>
            </w:pPr>
            <w:r>
              <w:rPr>
                <w:rFonts w:ascii="Arial" w:cs="Arial" w:eastAsia="Arial" w:hAnsi="Arial"/>
                <w:b/>
                <w:bCs/>
                <w:sz w:val="24"/>
                <w:szCs w:val="24"/>
              </w:rPr>
              <w:t xml:space="preserve">КК</w:t>
            </w:r>
            <w:r>
              <w:rPr>
                <w:rFonts w:ascii="Arial" w:cs="Arial" w:eastAsia="Arial" w:hAnsi="Arial"/>
                <w:b/>
                <w:bCs/>
                <w:sz w:val="24"/>
                <w:szCs w:val="24"/>
              </w:rPr>
              <w:t xml:space="preserve">ЗАЯВЛЕНИЕ
 на выдачу контрольной карточки</w:t>
            </w:r>
            <w:r>
              <w:rPr>
                <w:rFonts w:ascii="Arial" w:cs="Arial" w:eastAsia="Arial" w:hAnsi="Arial"/>
                <w:sz w:val="24"/>
                <w:szCs w:val="24"/>
              </w:rPr>
              <w:t xml:space="preserve">Принято</w:t>
            </w:r>
            <w:r>
              <w:rPr>
                <w:rFonts w:ascii="Arial" w:cs="Arial" w:eastAsia="Arial" w:hAnsi="Arial"/>
                <w:sz w:val="24"/>
                <w:szCs w:val="24"/>
              </w:rPr>
              <w:t xml:space="preserve">____________________________________</w:t>
            </w:r>
            <w:r>
              <w:rPr>
                <w:rFonts w:ascii="Arial" w:cs="Arial" w:eastAsia="Arial" w:hAnsi="Arial"/>
                <w:sz w:val="24"/>
                <w:szCs w:val="24"/>
              </w:rPr>
              <w:t xml:space="preserve">                           (Ф.И.О.)</w:t>
            </w:r>
            <w:r>
              <w:rPr>
                <w:rFonts w:ascii="Arial" w:cs="Arial" w:eastAsia="Arial" w:hAnsi="Arial"/>
                <w:sz w:val="24"/>
                <w:szCs w:val="24"/>
              </w:rPr>
              <w:t xml:space="preserve">____________________________________</w:t>
            </w:r>
            <w:r>
              <w:rPr>
                <w:rFonts w:ascii="Arial" w:cs="Arial" w:eastAsia="Arial" w:hAnsi="Arial"/>
                <w:sz w:val="24"/>
                <w:szCs w:val="24"/>
              </w:rPr>
              <w:t xml:space="preserve">                    (особые отметки)</w:t>
            </w:r>
            <w:r>
              <w:rPr>
                <w:rFonts w:ascii="Arial" w:cs="Arial" w:eastAsia="Arial" w:hAnsi="Arial"/>
                <w:sz w:val="24"/>
                <w:szCs w:val="24"/>
              </w:rPr>
              <w:t xml:space="preserve">Дата регистрации</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Номер заявления</w:t>
            </w:r>
            <w:r>
              <w:rPr>
                <w:rFonts w:ascii="Arial" w:cs="Arial" w:eastAsia="Arial" w:hAnsi="Arial"/>
                <w:sz w:val="24"/>
                <w:szCs w:val="24"/>
              </w:rPr>
              <w:t xml:space="preserve">1. Сведения о государственном органе:</w:t>
            </w:r>
            <w:r>
              <w:rPr>
                <w:rFonts w:ascii="Arial" w:cs="Arial" w:eastAsia="Arial" w:hAnsi="Arial"/>
                <w:sz w:val="24"/>
                <w:szCs w:val="24"/>
              </w:rPr>
              <w:t xml:space="preserve">Полное наименование</w:t>
            </w:r>
            <w:r>
              <w:rPr>
                <w:rFonts w:ascii="Arial" w:cs="Arial" w:eastAsia="Arial" w:hAnsi="Arial"/>
                <w:sz w:val="24"/>
                <w:szCs w:val="24"/>
              </w:rPr>
              <w:t xml:space="preserve">Место нахождения</w:t>
            </w:r>
            <w:r>
              <w:rPr>
                <w:rFonts w:ascii="Arial" w:cs="Arial" w:eastAsia="Arial" w:hAnsi="Arial"/>
                <w:sz w:val="24"/>
                <w:szCs w:val="24"/>
              </w:rPr>
              <w:t xml:space="preserve">Почтовый адрес</w:t>
            </w:r>
            <w:r>
              <w:rPr>
                <w:rFonts w:ascii="Arial" w:cs="Arial" w:eastAsia="Arial" w:hAnsi="Arial"/>
                <w:sz w:val="24"/>
                <w:szCs w:val="24"/>
              </w:rPr>
              <w:t xml:space="preserve">Телефон</w:t>
            </w:r>
            <w:r>
              <w:rPr>
                <w:rFonts w:ascii="Arial" w:cs="Arial" w:eastAsia="Arial" w:hAnsi="Arial"/>
                <w:sz w:val="24"/>
                <w:szCs w:val="24"/>
              </w:rPr>
              <w:t xml:space="preserve">Факс</w:t>
            </w:r>
            <w:r>
              <w:rPr>
                <w:rFonts w:ascii="Arial" w:cs="Arial" w:eastAsia="Arial" w:hAnsi="Arial"/>
                <w:sz w:val="24"/>
                <w:szCs w:val="24"/>
              </w:rPr>
              <w:t xml:space="preserve">Расчетный счет, название обслуживающего банка, его место нахождения, код</w:t>
            </w:r>
            <w:r>
              <w:rPr>
                <w:rFonts w:ascii="Arial" w:cs="Arial" w:eastAsia="Arial" w:hAnsi="Arial"/>
                <w:sz w:val="24"/>
                <w:szCs w:val="24"/>
              </w:rPr>
              <w:t xml:space="preserve">ИНН</w:t>
            </w:r>
            <w:r>
              <w:rPr>
                <w:rFonts w:ascii="Arial" w:cs="Arial" w:eastAsia="Arial" w:hAnsi="Arial"/>
                <w:sz w:val="24"/>
                <w:szCs w:val="24"/>
              </w:rPr>
              <w:t xml:space="preserve">Сведения о руководителе</w:t>
            </w:r>
            <w:r>
              <w:rPr>
                <w:rFonts w:ascii="Arial" w:cs="Arial" w:eastAsia="Arial" w:hAnsi="Arial"/>
                <w:sz w:val="24"/>
                <w:szCs w:val="24"/>
              </w:rPr>
              <w:t xml:space="preserve">Фамилия</w:t>
            </w:r>
            <w:r>
              <w:rPr>
                <w:rFonts w:ascii="Arial" w:cs="Arial" w:eastAsia="Arial" w:hAnsi="Arial"/>
                <w:sz w:val="24"/>
                <w:szCs w:val="24"/>
              </w:rPr>
              <w:t xml:space="preserve">Имя</w:t>
            </w:r>
            <w:r>
              <w:rPr>
                <w:rFonts w:ascii="Arial" w:cs="Arial" w:eastAsia="Arial" w:hAnsi="Arial"/>
                <w:sz w:val="24"/>
                <w:szCs w:val="24"/>
              </w:rPr>
              <w:t xml:space="preserve">Отчество</w:t>
            </w:r>
            <w:r>
              <w:rPr>
                <w:rFonts w:ascii="Arial" w:cs="Arial" w:eastAsia="Arial" w:hAnsi="Arial"/>
                <w:sz w:val="24"/>
                <w:szCs w:val="24"/>
              </w:rPr>
              <w:t xml:space="preserve">2. Сведения о ранее выданной карточке</w:t>
            </w:r>
            <w:r>
              <w:rPr>
                <w:rFonts w:ascii="Arial" w:cs="Arial" w:eastAsia="Arial" w:hAnsi="Arial"/>
                <w:sz w:val="24"/>
                <w:szCs w:val="24"/>
              </w:rPr>
              <w:t xml:space="preserve">Являетесь ли Вы владельцем карточки</w:t>
            </w:r>
            <w:r>
              <w:rPr>
                <w:rFonts w:ascii="Arial" w:cs="Arial" w:eastAsia="Arial" w:hAnsi="Arial"/>
                <w:sz w:val="24"/>
                <w:szCs w:val="24"/>
              </w:rPr>
              <w:t xml:space="preserve">Да </w:t>
            </w:r>
            <w:r>
              <w:rPr>
                <w:rFonts w:ascii="Arial" w:cs="Arial" w:eastAsia="Arial" w:hAnsi="Arial"/>
                <w:sz w:val="24"/>
                <w:szCs w:val="24"/>
              </w:rPr>
              <w:t xml:space="preserve">Нет</w:t>
            </w:r>
            <w:r>
              <w:rPr>
                <w:rFonts w:ascii="Arial" w:cs="Arial" w:eastAsia="Arial" w:hAnsi="Arial"/>
                <w:sz w:val="24"/>
                <w:szCs w:val="24"/>
              </w:rPr>
              <w:t xml:space="preserve">Количество имеющихся действительных карточек</w:t>
            </w:r>
            <w:r>
              <w:rPr>
                <w:rFonts w:ascii="Arial" w:cs="Arial" w:eastAsia="Arial" w:hAnsi="Arial"/>
                <w:sz w:val="24"/>
                <w:szCs w:val="24"/>
              </w:rPr>
              <w:t xml:space="preserve">3. Получение карточки:</w:t>
            </w:r>
            <w:r>
              <w:rPr>
                <w:rFonts w:ascii="Arial" w:cs="Arial" w:eastAsia="Arial" w:hAnsi="Arial"/>
                <w:sz w:val="24"/>
                <w:szCs w:val="24"/>
              </w:rPr>
              <w:t xml:space="preserve">Впервые</w:t>
            </w:r>
            <w:r>
              <w:rPr>
                <w:rFonts w:ascii="Arial" w:cs="Arial" w:eastAsia="Arial" w:hAnsi="Arial"/>
                <w:sz w:val="24"/>
                <w:szCs w:val="24"/>
              </w:rPr>
              <w:t xml:space="preserve">Повторно</w:t>
            </w:r>
            <w:r>
              <w:rPr>
                <w:rFonts w:ascii="Arial" w:cs="Arial" w:eastAsia="Arial" w:hAnsi="Arial"/>
                <w:sz w:val="24"/>
                <w:szCs w:val="24"/>
              </w:rPr>
              <w:t xml:space="preserve">Причина:</w:t>
            </w:r>
            <w:r>
              <w:rPr>
                <w:rFonts w:ascii="Arial" w:cs="Arial" w:eastAsia="Arial" w:hAnsi="Arial"/>
                <w:sz w:val="24"/>
                <w:szCs w:val="24"/>
              </w:rPr>
              <w:t xml:space="preserve">Необходимое количество карточек</w:t>
            </w:r>
            <w:r>
              <w:rPr>
                <w:rFonts w:ascii="Arial" w:cs="Arial" w:eastAsia="Arial" w:hAnsi="Arial"/>
                <w:sz w:val="24"/>
                <w:szCs w:val="24"/>
              </w:rPr>
              <w:t xml:space="preserve">4. Предоставленные при подаче заявления документы и их копии</w:t>
            </w:r>
            <w:r>
              <w:rPr>
                <w:rFonts w:ascii="Arial" w:cs="Arial" w:eastAsia="Arial" w:hAnsi="Arial"/>
                <w:sz w:val="24"/>
                <w:szCs w:val="24"/>
              </w:rPr>
              <w:t xml:space="preserve">1. Предоставление на выдачу карточки работнику государственного органа с приложением фотографии работника (1 шт.)</w:t>
            </w:r>
            <w:r>
              <w:rPr>
                <w:rFonts w:ascii="Arial" w:cs="Arial" w:eastAsia="Arial" w:hAnsi="Arial"/>
                <w:sz w:val="24"/>
                <w:szCs w:val="24"/>
              </w:rPr>
              <w:t xml:space="preserve">2. Объяснение с указанием обстоятельств утраты (хищения) карточки (в случае утраты (хищения) карточки)</w:t>
            </w:r>
            <w:r>
              <w:rPr>
                <w:rFonts w:ascii="Arial" w:cs="Arial" w:eastAsia="Arial" w:hAnsi="Arial"/>
                <w:sz w:val="24"/>
                <w:szCs w:val="24"/>
              </w:rPr>
              <w:t xml:space="preserve">3. Документ, подтверждающий внесение платы</w:t>
            </w:r>
            <w:r>
              <w:rPr>
                <w:rFonts w:ascii="Arial" w:cs="Arial" w:eastAsia="Arial" w:hAnsi="Arial"/>
                <w:sz w:val="24"/>
                <w:szCs w:val="24"/>
              </w:rPr>
              <w:t xml:space="preserve">Подтверждаю, что:</w:t>
            </w:r>
            <w:r>
              <w:rPr>
                <w:rFonts w:ascii="Arial" w:cs="Arial" w:eastAsia="Arial" w:hAnsi="Arial"/>
                <w:sz w:val="24"/>
                <w:szCs w:val="24"/>
              </w:rPr>
              <w:t xml:space="preserve">ознакомлен с порядком использования карточки, учета и хранения информации на ней;</w:t>
            </w:r>
            <w:r>
              <w:rPr>
                <w:rFonts w:ascii="Arial" w:cs="Arial" w:eastAsia="Arial" w:hAnsi="Arial"/>
                <w:sz w:val="24"/>
                <w:szCs w:val="24"/>
              </w:rPr>
              <w:t xml:space="preserve">указанные в настоящем заявлении и прилагаемых документах сведения соответствуют действительности;</w:t>
            </w:r>
            <w:r>
              <w:rPr>
                <w:rFonts w:ascii="Arial" w:cs="Arial" w:eastAsia="Arial" w:hAnsi="Arial"/>
                <w:sz w:val="24"/>
                <w:szCs w:val="24"/>
              </w:rPr>
              <w:t xml:space="preserve">ознакомлен с тем, что орган, выдающий карточку, может использовать сведения, указанные в настоящем заявлении и прилагаемых документах, в своей работе.</w:t>
            </w:r>
            <w:r>
              <w:rPr>
                <w:rFonts w:ascii="Arial" w:cs="Arial" w:eastAsia="Arial" w:hAnsi="Arial"/>
                <w:sz w:val="24"/>
                <w:szCs w:val="24"/>
              </w:rPr>
              <w:t xml:space="preserve">Дата (день, месяц, год)</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Подпись</w:t>
            </w:r>
            <w:r>
              <w:rPr>
                <w:rFonts w:ascii="Arial" w:cs="Arial" w:eastAsia="Arial" w:hAnsi="Arial"/>
                <w:sz w:val="24"/>
                <w:szCs w:val="24"/>
              </w:rPr>
              <w:t xml:space="preserve">Фамилия, имя, отчество уполномоченного лица</w:t>
            </w:r>
            <w:r>
              <w:rPr>
                <w:rFonts w:ascii="Arial" w:cs="Arial" w:eastAsia="Arial" w:hAnsi="Arial"/>
                <w:sz w:val="24"/>
                <w:szCs w:val="24"/>
              </w:rPr>
              <w:t xml:space="preserve">___________________________________</w:t>
            </w:r>
            <w:r>
              <w:rPr>
                <w:rFonts w:ascii="Arial" w:cs="Arial" w:eastAsia="Arial" w:hAnsi="Arial"/>
                <w:sz w:val="24"/>
                <w:szCs w:val="24"/>
              </w:rPr>
              <w:t xml:space="preserve">________________________________________________________________________________________________________________________</w:t>
            </w:r>
            <w:r>
              <w:rPr>
                <w:rFonts w:ascii="Arial" w:cs="Arial" w:eastAsia="Arial" w:hAnsi="Arial"/>
                <w:sz w:val="24"/>
                <w:szCs w:val="24"/>
              </w:rPr>
              <w:t xml:space="preserve">Линия отреза</w:t>
            </w:r>
            <w:r>
              <w:rPr>
                <w:rFonts w:ascii="Arial" w:cs="Arial" w:eastAsia="Arial" w:hAnsi="Arial"/>
                <w:sz w:val="24"/>
                <w:szCs w:val="24"/>
              </w:rPr>
              <w:t xml:space="preserve">---------------------------------------------------------------------------------------------------------------------------------------------------------------------------------------------------------
 ---------------------------------------------------------------------------------------------------------------------------------------------------------------------------------------------------------</w:t>
            </w:r>
            <w:r>
              <w:rPr>
                <w:rFonts w:ascii="Arial" w:cs="Arial" w:eastAsia="Arial" w:hAnsi="Arial"/>
                <w:sz w:val="24"/>
                <w:szCs w:val="24"/>
              </w:rPr>
              <w:t xml:space="preserve">Отметка о принятии заявления</w:t>
            </w:r>
            <w:r>
              <w:rPr>
                <w:rFonts w:ascii="Arial" w:cs="Arial" w:eastAsia="Arial" w:hAnsi="Arial"/>
                <w:sz w:val="24"/>
                <w:szCs w:val="24"/>
              </w:rPr>
              <w:t xml:space="preserve">Номер заявления</w:t>
            </w:r>
            <w:r>
              <w:rPr>
                <w:rFonts w:ascii="Arial" w:cs="Arial" w:eastAsia="Arial" w:hAnsi="Arial"/>
                <w:sz w:val="24"/>
                <w:szCs w:val="24"/>
              </w:rPr>
              <w:t xml:space="preserve">Принял (фамилия, инициалы)</w:t>
            </w:r>
            <w:r>
              <w:rPr>
                <w:rFonts w:ascii="Arial" w:cs="Arial" w:eastAsia="Arial" w:hAnsi="Arial"/>
                <w:sz w:val="24"/>
                <w:szCs w:val="24"/>
              </w:rPr>
              <w:t xml:space="preserve">Дата (день, месяц, год)</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Подпись</w:t>
            </w:r>
            <w:r>
              <w:rPr>
                <w:rFonts w:ascii="Arial" w:cs="Arial" w:eastAsia="Arial" w:hAnsi="Arial"/>
                <w:sz w:val="24"/>
                <w:szCs w:val="24"/>
              </w:rPr>
              <w:t xml:space="preserve">Примечания:</w:t>
            </w:r>
          </w:p>
        </w:tc>
        <w:tc>
          <w:tcPr>
            <w:tcW w:type="dxa" w:w="236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14
 к Порядку оснащения автотранспортных средств контрольными устройствами (тахографами) регистрации режима труда и отдыха водителей</w:t>
      </w:r>
    </w:p>
    <w:p>
      <w:pPr>
        <w:spacing w:after="400" w:before="400"/>
        <w:jc w:val="center"/>
      </w:pPr>
      <w:r>
        <w:rPr>
          <w:rFonts w:ascii="Arial" w:cs="Arial" w:eastAsia="Arial" w:hAnsi="Arial"/>
          <w:b/>
          <w:bCs/>
          <w:sz w:val="24"/>
          <w:szCs w:val="24"/>
        </w:rPr>
        <w:t xml:space="preserve">ATTESTATION OF ACTIVITIES/FORMULAIRE D'ATTESTATION D'ACTIVITES
 </w:t>
      </w:r>
      <w:r>
        <w:rPr>
          <w:rFonts w:ascii="Arial" w:cs="Arial" w:eastAsia="Arial" w:hAnsi="Arial"/>
          <w:b/>
          <w:bCs/>
          <w:sz w:val="24"/>
          <w:szCs w:val="24"/>
        </w:rPr>
        <w:t xml:space="preserve">БЛАНК ПОДТВЕРЖДЕНИЯ ДЕЯТЕЛЬНОСТИ</w:t>
      </w:r>
    </w:p>
    <w:p>
      <w:pPr>
        <w:spacing w:after="200" w:before="200"/>
        <w:jc w:val="center"/>
      </w:pPr>
      <w:r>
        <w:rPr>
          <w:rFonts w:ascii="Arial" w:cs="Arial" w:eastAsia="Arial" w:hAnsi="Arial"/>
          <w:b/>
          <w:bCs/>
          <w:sz w:val="24"/>
          <w:szCs w:val="24"/>
        </w:rPr>
        <w:t xml:space="preserve">(</w:t>
      </w:r>
      <w:r>
        <w:rPr>
          <w:rFonts w:ascii="Arial" w:cs="Arial" w:eastAsia="Arial" w:hAnsi="Arial"/>
          <w:b/>
          <w:bCs/>
          <w:sz w:val="24"/>
          <w:szCs w:val="24"/>
        </w:rPr>
        <w:t xml:space="preserve">Регламент</w:t>
      </w:r>
      <w:r>
        <w:rPr>
          <w:rFonts w:ascii="Arial" w:cs="Arial" w:eastAsia="Arial" w:hAnsi="Arial"/>
          <w:b/>
          <w:bCs/>
          <w:sz w:val="24"/>
          <w:szCs w:val="24"/>
        </w:rPr>
        <w:t xml:space="preserve"> 561/2006 (</w:t>
      </w:r>
      <w:r>
        <w:rPr>
          <w:rFonts w:ascii="Arial" w:cs="Arial" w:eastAsia="Arial" w:hAnsi="Arial"/>
          <w:b/>
          <w:bCs/>
          <w:sz w:val="24"/>
          <w:szCs w:val="24"/>
        </w:rPr>
        <w:t xml:space="preserve">ЕС</w:t>
      </w:r>
      <w:r>
        <w:rPr>
          <w:rFonts w:ascii="Arial" w:cs="Arial" w:eastAsia="Arial" w:hAnsi="Arial"/>
          <w:b/>
          <w:bCs/>
          <w:sz w:val="24"/>
          <w:szCs w:val="24"/>
        </w:rPr>
        <w:t xml:space="preserve">) </w:t>
      </w:r>
      <w:r>
        <w:rPr>
          <w:rFonts w:ascii="Arial" w:cs="Arial" w:eastAsia="Arial" w:hAnsi="Arial"/>
          <w:b/>
          <w:bCs/>
          <w:sz w:val="24"/>
          <w:szCs w:val="24"/>
        </w:rPr>
        <w:t xml:space="preserve">или</w:t>
      </w:r>
      <w:r>
        <w:rPr>
          <w:rFonts w:ascii="Arial" w:cs="Arial" w:eastAsia="Arial" w:hAnsi="Arial"/>
          <w:b/>
          <w:bCs/>
          <w:sz w:val="24"/>
          <w:szCs w:val="24"/>
        </w:rPr>
        <w:t xml:space="preserve"> ECTP)/(REGULATION (</w:t>
      </w:r>
      <w:r>
        <w:rPr>
          <w:rFonts w:ascii="Arial" w:cs="Arial" w:eastAsia="Arial" w:hAnsi="Arial"/>
          <w:b/>
          <w:bCs/>
          <w:sz w:val="24"/>
          <w:szCs w:val="24"/>
        </w:rPr>
        <w:t xml:space="preserve">ЕС</w:t>
      </w:r>
      <w:r>
        <w:rPr>
          <w:rFonts w:ascii="Arial" w:cs="Arial" w:eastAsia="Arial" w:hAnsi="Arial"/>
          <w:b/>
          <w:bCs/>
          <w:sz w:val="24"/>
          <w:szCs w:val="24"/>
        </w:rPr>
        <w:t xml:space="preserve">)
 561/2006 OR THE AETR)</w:t>
      </w:r>
    </w:p>
    <w:p>
      <w:pPr>
        <w:spacing w:after="60"/>
        <w:ind w:firstLine="567"/>
        <w:jc w:val="both"/>
      </w:pPr>
      <w:r>
        <w:rPr>
          <w:rFonts w:ascii="Arial" w:cs="Arial" w:eastAsia="Arial" w:hAnsi="Arial"/>
          <w:sz w:val="24"/>
          <w:szCs w:val="24"/>
        </w:rPr>
        <w:t xml:space="preserve">Заполнить печатными латинскими буквами и подписать до рейса</w:t>
      </w:r>
      <w:r>
        <w:rPr>
          <w:rFonts w:ascii="Arial" w:cs="Arial" w:eastAsia="Arial" w:hAnsi="Arial"/>
          <w:sz w:val="24"/>
          <w:szCs w:val="24"/>
        </w:rPr>
        <w:t xml:space="preserve">/</w:t>
      </w:r>
      <w:r>
        <w:rPr>
          <w:rFonts w:ascii="Arial" w:cs="Arial" w:eastAsia="Arial" w:hAnsi="Arial"/>
          <w:sz w:val="24"/>
          <w:szCs w:val="24"/>
        </w:rPr>
        <w:t xml:space="preserve">То </w:t>
      </w:r>
      <w:r>
        <w:rPr>
          <w:rFonts w:ascii="Arial" w:cs="Arial" w:eastAsia="Arial" w:hAnsi="Arial"/>
          <w:sz w:val="24"/>
          <w:szCs w:val="24"/>
        </w:rPr>
        <w:t xml:space="preserve">be filled in by typing in Latin characters and signed before a journey</w:t>
      </w:r>
    </w:p>
    <w:p>
      <w:pPr>
        <w:spacing w:after="60"/>
        <w:ind w:firstLine="567"/>
        <w:jc w:val="both"/>
      </w:pPr>
      <w:r>
        <w:rPr>
          <w:rFonts w:ascii="Arial" w:cs="Arial" w:eastAsia="Arial" w:hAnsi="Arial"/>
          <w:sz w:val="24"/>
          <w:szCs w:val="24"/>
        </w:rPr>
        <w:t xml:space="preserve">Приложить к записям контрольного устройства</w:t>
      </w:r>
      <w:r>
        <w:rPr>
          <w:rFonts w:ascii="Arial" w:cs="Arial" w:eastAsia="Arial" w:hAnsi="Arial"/>
          <w:sz w:val="24"/>
          <w:szCs w:val="24"/>
        </w:rPr>
        <w:t xml:space="preserve">, </w:t>
      </w:r>
      <w:r>
        <w:rPr>
          <w:rFonts w:ascii="Arial" w:cs="Arial" w:eastAsia="Arial" w:hAnsi="Arial"/>
          <w:sz w:val="24"/>
          <w:szCs w:val="24"/>
        </w:rPr>
        <w:t xml:space="preserve">которые должны сохраняться</w:t>
      </w:r>
      <w:r>
        <w:rPr>
          <w:rFonts w:ascii="Arial" w:cs="Arial" w:eastAsia="Arial" w:hAnsi="Arial"/>
          <w:sz w:val="24"/>
          <w:szCs w:val="24"/>
        </w:rPr>
        <w:t xml:space="preserve">/</w:t>
      </w:r>
      <w:r>
        <w:rPr>
          <w:rFonts w:ascii="Arial" w:cs="Arial" w:eastAsia="Arial" w:hAnsi="Arial"/>
          <w:sz w:val="24"/>
          <w:szCs w:val="24"/>
        </w:rPr>
        <w:t xml:space="preserve">То</w:t>
      </w:r>
      <w:r>
        <w:rPr>
          <w:rFonts w:ascii="Arial" w:cs="Arial" w:eastAsia="Arial" w:hAnsi="Arial"/>
          <w:sz w:val="24"/>
          <w:szCs w:val="24"/>
        </w:rPr>
        <w:t xml:space="preserve"> be kept with the original control device records wherever they are required to be kept</w:t>
      </w:r>
    </w:p>
    <w:p>
      <w:pPr>
        <w:spacing w:after="120"/>
        <w:ind w:firstLine="567"/>
        <w:jc w:val="both"/>
      </w:pPr>
      <w:r>
        <w:rPr>
          <w:rFonts w:ascii="Arial" w:cs="Arial" w:eastAsia="Arial" w:hAnsi="Arial"/>
          <w:sz w:val="24"/>
          <w:szCs w:val="24"/>
        </w:rPr>
        <w:t xml:space="preserve">Подделка бланка подтверждения</w:t>
      </w:r>
      <w:r>
        <w:rPr>
          <w:rFonts w:ascii="Arial" w:cs="Arial" w:eastAsia="Arial" w:hAnsi="Arial"/>
          <w:sz w:val="24"/>
          <w:szCs w:val="24"/>
        </w:rPr>
        <w:t xml:space="preserve"> - </w:t>
      </w:r>
      <w:r>
        <w:rPr>
          <w:rFonts w:ascii="Arial" w:cs="Arial" w:eastAsia="Arial" w:hAnsi="Arial"/>
          <w:sz w:val="24"/>
          <w:szCs w:val="24"/>
        </w:rPr>
        <w:t xml:space="preserve">является правонарушением</w:t>
      </w:r>
      <w:r>
        <w:rPr>
          <w:rFonts w:ascii="Arial" w:cs="Arial" w:eastAsia="Arial" w:hAnsi="Arial"/>
          <w:sz w:val="24"/>
          <w:szCs w:val="24"/>
        </w:rPr>
        <w:t xml:space="preserve">/False attestations constitute an infringement</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Часть</w:t>
            </w:r>
            <w:r>
              <w:rPr>
                <w:rFonts w:ascii="Arial" w:cs="Arial" w:eastAsia="Arial" w:hAnsi="Arial"/>
                <w:b/>
                <w:bCs/>
                <w:sz w:val="24"/>
                <w:szCs w:val="24"/>
              </w:rPr>
              <w:t xml:space="preserve">, </w:t>
            </w:r>
            <w:r>
              <w:rPr>
                <w:rFonts w:ascii="Arial" w:cs="Arial" w:eastAsia="Arial" w:hAnsi="Arial"/>
                <w:b/>
                <w:bCs/>
                <w:sz w:val="24"/>
                <w:szCs w:val="24"/>
              </w:rPr>
              <w:t xml:space="preserve">подлежащая заполнению предприятием</w:t>
            </w:r>
            <w:r>
              <w:rPr>
                <w:rFonts w:ascii="Arial" w:cs="Arial" w:eastAsia="Arial" w:hAnsi="Arial"/>
                <w:b/>
                <w:bCs/>
                <w:sz w:val="24"/>
                <w:szCs w:val="24"/>
              </w:rPr>
              <w:t xml:space="preserve"> (Part to be filled in by the undertaking)</w:t>
            </w:r>
          </w:p>
          <w:p>
            <w:pPr>
              <w:jc w:val="left"/>
            </w:pPr>
            <w:r>
              <w:rPr>
                <w:rFonts w:ascii="Arial" w:cs="Arial" w:eastAsia="Arial" w:hAnsi="Arial"/>
                <w:sz w:val="24"/>
                <w:szCs w:val="24"/>
              </w:rPr>
              <w:t xml:space="preserve">1. </w:t>
            </w:r>
            <w:r>
              <w:rPr>
                <w:rFonts w:ascii="Arial" w:cs="Arial" w:eastAsia="Arial" w:hAnsi="Arial"/>
                <w:sz w:val="24"/>
                <w:szCs w:val="24"/>
              </w:rPr>
              <w:t xml:space="preserve">Название предприятия</w:t>
            </w:r>
            <w:r>
              <w:rPr>
                <w:rFonts w:ascii="Arial" w:cs="Arial" w:eastAsia="Arial" w:hAnsi="Arial"/>
                <w:sz w:val="24"/>
                <w:szCs w:val="24"/>
              </w:rPr>
              <w:t xml:space="preserve">/Name of the undertakin......................................................................................</w:t>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2. </w:t>
            </w:r>
            <w:r>
              <w:rPr>
                <w:rFonts w:ascii="Arial" w:cs="Arial" w:eastAsia="Arial" w:hAnsi="Arial"/>
                <w:sz w:val="24"/>
                <w:szCs w:val="24"/>
              </w:rPr>
              <w:t xml:space="preserve">Улица</w:t>
            </w:r>
            <w:r>
              <w:rPr>
                <w:rFonts w:ascii="Arial" w:cs="Arial" w:eastAsia="Arial" w:hAnsi="Arial"/>
                <w:sz w:val="24"/>
                <w:szCs w:val="24"/>
              </w:rPr>
              <w:t xml:space="preserve">, </w:t>
            </w:r>
            <w:r>
              <w:rPr>
                <w:rFonts w:ascii="Arial" w:cs="Arial" w:eastAsia="Arial" w:hAnsi="Arial"/>
                <w:sz w:val="24"/>
                <w:szCs w:val="24"/>
              </w:rPr>
              <w:t xml:space="preserve">почтовый индекс</w:t>
            </w:r>
            <w:r>
              <w:rPr>
                <w:rFonts w:ascii="Arial" w:cs="Arial" w:eastAsia="Arial" w:hAnsi="Arial"/>
                <w:sz w:val="24"/>
                <w:szCs w:val="24"/>
              </w:rPr>
              <w:t xml:space="preserve">, </w:t>
            </w:r>
            <w:r>
              <w:rPr>
                <w:rFonts w:ascii="Arial" w:cs="Arial" w:eastAsia="Arial" w:hAnsi="Arial"/>
                <w:sz w:val="24"/>
                <w:szCs w:val="24"/>
              </w:rPr>
              <w:t xml:space="preserve">город</w:t>
            </w:r>
            <w:r>
              <w:rPr>
                <w:rFonts w:ascii="Arial" w:cs="Arial" w:eastAsia="Arial" w:hAnsi="Arial"/>
                <w:sz w:val="24"/>
                <w:szCs w:val="24"/>
              </w:rPr>
              <w:t xml:space="preserve">/Street address, postal code, city</w:t>
            </w:r>
          </w:p>
          <w:p>
            <w:pPr>
              <w:jc w:val="both"/>
            </w:pPr>
            <w:r>
              <w:rPr>
                <w:rFonts w:ascii="Arial" w:cs="Arial" w:eastAsia="Arial" w:hAnsi="Arial"/>
                <w:sz w:val="24"/>
                <w:szCs w:val="24"/>
              </w:rPr>
              <w:t xml:space="preserve">…………………………………………………………………………………………………………………………..</w:t>
            </w:r>
          </w:p>
        </w:tc>
      </w:tr>
      <w:tr>
        <w:tc>
          <w:tcPr>
            <w:tcW w:type="dxa" w:w="1017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Страна</w:t>
            </w:r>
            <w:r>
              <w:rPr>
                <w:rFonts w:ascii="Arial" w:cs="Arial" w:eastAsia="Arial" w:hAnsi="Arial"/>
                <w:sz w:val="24"/>
                <w:szCs w:val="24"/>
              </w:rPr>
              <w:t xml:space="preserve">/Country</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Номер телефона (включая международный код)/Те</w:t>
            </w:r>
            <w:r>
              <w:rPr>
                <w:rFonts w:ascii="Arial" w:cs="Arial" w:eastAsia="Arial" w:hAnsi="Arial"/>
                <w:sz w:val="24"/>
                <w:szCs w:val="24"/>
              </w:rPr>
              <w:t xml:space="preserve">l</w:t>
            </w:r>
            <w:r>
              <w:rPr>
                <w:rFonts w:ascii="Arial" w:cs="Arial" w:eastAsia="Arial" w:hAnsi="Arial"/>
                <w:sz w:val="24"/>
                <w:szCs w:val="24"/>
              </w:rPr>
              <w:t xml:space="preserve">ер</w:t>
            </w:r>
            <w:r>
              <w:rPr>
                <w:rFonts w:ascii="Arial" w:cs="Arial" w:eastAsia="Arial" w:hAnsi="Arial"/>
                <w:sz w:val="24"/>
                <w:szCs w:val="24"/>
              </w:rPr>
              <w:t xml:space="preserve">h</w:t>
            </w:r>
            <w:r>
              <w:rPr>
                <w:rFonts w:ascii="Arial" w:cs="Arial" w:eastAsia="Arial" w:hAnsi="Arial"/>
                <w:sz w:val="24"/>
                <w:szCs w:val="24"/>
              </w:rPr>
              <w:t xml:space="preserve">о</w:t>
            </w:r>
            <w:r>
              <w:rPr>
                <w:rFonts w:ascii="Arial" w:cs="Arial" w:eastAsia="Arial" w:hAnsi="Arial"/>
                <w:sz w:val="24"/>
                <w:szCs w:val="24"/>
              </w:rPr>
              <w:t xml:space="preserve">ne number</w:t>
            </w:r>
            <w:r>
              <w:rPr>
                <w:rFonts w:ascii="Arial" w:cs="Arial" w:eastAsia="Arial" w:hAnsi="Arial"/>
                <w:sz w:val="24"/>
                <w:szCs w:val="24"/>
              </w:rPr>
              <w:t xml:space="preserve"> (</w:t>
            </w:r>
            <w:r>
              <w:rPr>
                <w:rFonts w:ascii="Arial" w:cs="Arial" w:eastAsia="Arial" w:hAnsi="Arial"/>
                <w:sz w:val="24"/>
                <w:szCs w:val="24"/>
              </w:rPr>
              <w:t xml:space="preserve">including international</w:t>
            </w:r>
            <w:r>
              <w:rPr>
                <w:rFonts w:ascii="Arial" w:cs="Arial" w:eastAsia="Arial" w:hAnsi="Arial"/>
                <w:sz w:val="24"/>
                <w:szCs w:val="24"/>
              </w:rPr>
              <w:t xml:space="preserve">prefix</w:t>
            </w:r>
            <w:r>
              <w:rPr>
                <w:rFonts w:ascii="Arial" w:cs="Arial" w:eastAsia="Arial" w:hAnsi="Arial"/>
                <w:sz w:val="24"/>
                <w:szCs w:val="24"/>
              </w:rPr>
              <w:t xml:space="preserve">).............................................................................................................................................................</w:t>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4. Номер факса (включая международный кодерах </w:t>
            </w:r>
            <w:r>
              <w:rPr>
                <w:rFonts w:ascii="Arial" w:cs="Arial" w:eastAsia="Arial" w:hAnsi="Arial"/>
                <w:sz w:val="24"/>
                <w:szCs w:val="24"/>
              </w:rPr>
              <w:t xml:space="preserve">number</w:t>
            </w:r>
            <w:r>
              <w:rPr>
                <w:rFonts w:ascii="Arial" w:cs="Arial" w:eastAsia="Arial" w:hAnsi="Arial"/>
                <w:sz w:val="24"/>
                <w:szCs w:val="24"/>
              </w:rPr>
              <w:t xml:space="preserve"> (</w:t>
            </w:r>
            <w:r>
              <w:rPr>
                <w:rFonts w:ascii="Arial" w:cs="Arial" w:eastAsia="Arial" w:hAnsi="Arial"/>
                <w:sz w:val="24"/>
                <w:szCs w:val="24"/>
              </w:rPr>
              <w:t xml:space="preserve">including international</w:t>
            </w:r>
            <w:r>
              <w:rPr>
                <w:rFonts w:ascii="Arial" w:cs="Arial" w:eastAsia="Arial" w:hAnsi="Arial"/>
                <w:sz w:val="24"/>
                <w:szCs w:val="24"/>
              </w:rPr>
              <w:t xml:space="preserve">prefix</w:t>
            </w:r>
            <w:r>
              <w:rPr>
                <w:rFonts w:ascii="Arial" w:cs="Arial" w:eastAsia="Arial" w:hAnsi="Arial"/>
                <w:sz w:val="24"/>
                <w:szCs w:val="24"/>
              </w:rPr>
              <w:t xml:space="preserve">)..............................................................................................................................................................</w:t>
            </w:r>
          </w:p>
          <w:p>
            <w:pPr>
              <w:jc w:val="left"/>
            </w:pPr>
            <w:r>
              <w:rPr>
                <w:rFonts w:ascii="Arial" w:cs="Arial" w:eastAsia="Arial" w:hAnsi="Arial"/>
                <w:sz w:val="24"/>
                <w:szCs w:val="24"/>
              </w:rPr>
              <w:t xml:space="preserve">5. Адрес электронной почты/</w:t>
            </w:r>
            <w:r>
              <w:rPr>
                <w:rFonts w:ascii="Arial" w:cs="Arial" w:eastAsia="Arial" w:hAnsi="Arial"/>
                <w:sz w:val="24"/>
                <w:szCs w:val="24"/>
              </w:rPr>
              <w:t xml:space="preserve">e</w:t>
            </w:r>
            <w:r>
              <w:rPr>
                <w:rFonts w:ascii="Arial" w:cs="Arial" w:eastAsia="Arial" w:hAnsi="Arial"/>
                <w:sz w:val="24"/>
                <w:szCs w:val="24"/>
              </w:rPr>
              <w:t xml:space="preserve">-</w:t>
            </w:r>
            <w:r>
              <w:rPr>
                <w:rFonts w:ascii="Arial" w:cs="Arial" w:eastAsia="Arial" w:hAnsi="Arial"/>
                <w:sz w:val="24"/>
                <w:szCs w:val="24"/>
              </w:rPr>
              <w:t xml:space="preserve">mail address</w:t>
            </w:r>
            <w:r>
              <w:rPr>
                <w:rFonts w:ascii="Arial" w:cs="Arial" w:eastAsia="Arial" w:hAnsi="Arial"/>
                <w:sz w:val="24"/>
                <w:szCs w:val="24"/>
              </w:rPr>
              <w:t xml:space="preserve">: ..............................................................................................</w:t>
            </w:r>
          </w:p>
          <w:p>
            <w:pPr>
              <w:jc w:val="left"/>
            </w:pPr>
            <w:r>
              <w:rPr>
                <w:rFonts w:ascii="Arial" w:cs="Arial" w:eastAsia="Arial" w:hAnsi="Arial"/>
                <w:sz w:val="24"/>
                <w:szCs w:val="24"/>
              </w:rPr>
              <w:t xml:space="preserve">…………………………………………………………………………………………………………………………..</w:t>
            </w:r>
          </w:p>
          <w:p>
            <w:pPr>
              <w:jc w:val="left"/>
            </w:pPr>
            <w:r>
              <w:rPr>
                <w:rFonts w:ascii="Arial" w:cs="Arial" w:eastAsia="Arial" w:hAnsi="Arial"/>
                <w:b/>
                <w:bCs/>
                <w:sz w:val="24"/>
                <w:szCs w:val="24"/>
              </w:rPr>
              <w:t xml:space="preserve">Я</w:t>
            </w:r>
            <w:r>
              <w:rPr>
                <w:rFonts w:ascii="Arial" w:cs="Arial" w:eastAsia="Arial" w:hAnsi="Arial"/>
                <w:b/>
                <w:bCs/>
                <w:sz w:val="24"/>
                <w:szCs w:val="24"/>
              </w:rPr>
              <w:t xml:space="preserve">, </w:t>
            </w:r>
            <w:r>
              <w:rPr>
                <w:rFonts w:ascii="Arial" w:cs="Arial" w:eastAsia="Arial" w:hAnsi="Arial"/>
                <w:b/>
                <w:bCs/>
                <w:sz w:val="24"/>
                <w:szCs w:val="24"/>
              </w:rPr>
              <w:t xml:space="preserve">нижеподписавшийся</w:t>
            </w:r>
            <w:r>
              <w:rPr>
                <w:rFonts w:ascii="Arial" w:cs="Arial" w:eastAsia="Arial" w:hAnsi="Arial"/>
                <w:b/>
                <w:bCs/>
                <w:sz w:val="24"/>
                <w:szCs w:val="24"/>
              </w:rPr>
              <w:t xml:space="preserve"> (I, the undersigned):</w:t>
            </w:r>
          </w:p>
          <w:p>
            <w:pPr>
              <w:jc w:val="left"/>
            </w:pPr>
            <w:r>
              <w:rPr>
                <w:rFonts w:ascii="Arial" w:cs="Arial" w:eastAsia="Arial" w:hAnsi="Arial"/>
                <w:sz w:val="24"/>
                <w:szCs w:val="24"/>
              </w:rPr>
              <w:t xml:space="preserve">6. </w:t>
            </w:r>
            <w:r>
              <w:rPr>
                <w:rFonts w:ascii="Arial" w:cs="Arial" w:eastAsia="Arial" w:hAnsi="Arial"/>
                <w:sz w:val="24"/>
                <w:szCs w:val="24"/>
              </w:rPr>
              <w:t xml:space="preserve">Фамилия и имя</w:t>
            </w:r>
            <w:r>
              <w:rPr>
                <w:rFonts w:ascii="Arial" w:cs="Arial" w:eastAsia="Arial" w:hAnsi="Arial"/>
                <w:sz w:val="24"/>
                <w:szCs w:val="24"/>
              </w:rPr>
              <w:t xml:space="preserve">/Name and first name: ......................................................................................................</w:t>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7. </w:t>
            </w:r>
            <w:r>
              <w:rPr>
                <w:rFonts w:ascii="Arial" w:cs="Arial" w:eastAsia="Arial" w:hAnsi="Arial"/>
                <w:sz w:val="24"/>
                <w:szCs w:val="24"/>
              </w:rPr>
              <w:t xml:space="preserve">Должность на предприятии</w:t>
            </w:r>
            <w:r>
              <w:rPr>
                <w:rFonts w:ascii="Arial" w:cs="Arial" w:eastAsia="Arial" w:hAnsi="Arial"/>
                <w:sz w:val="24"/>
                <w:szCs w:val="24"/>
              </w:rPr>
              <w:t xml:space="preserve">/Position in the undertaking: ........................................................................</w:t>
            </w:r>
          </w:p>
          <w:p>
            <w:pPr>
              <w:jc w:val="left"/>
            </w:pPr>
            <w:r>
              <w:rPr>
                <w:rFonts w:ascii="Arial" w:cs="Arial" w:eastAsia="Arial" w:hAnsi="Arial"/>
                <w:sz w:val="24"/>
                <w:szCs w:val="24"/>
              </w:rPr>
              <w:t xml:space="preserve">…………………………………………………………………………………………………………………………..</w:t>
            </w:r>
          </w:p>
          <w:p>
            <w:pPr>
              <w:jc w:val="left"/>
            </w:pPr>
            <w:r>
              <w:rPr>
                <w:rFonts w:ascii="Arial" w:cs="Arial" w:eastAsia="Arial" w:hAnsi="Arial"/>
                <w:b/>
                <w:bCs/>
                <w:sz w:val="24"/>
                <w:szCs w:val="24"/>
              </w:rPr>
              <w:t xml:space="preserve">заявляю</w:t>
            </w:r>
            <w:r>
              <w:rPr>
                <w:rFonts w:ascii="Arial" w:cs="Arial" w:eastAsia="Arial" w:hAnsi="Arial"/>
                <w:b/>
                <w:bCs/>
                <w:sz w:val="24"/>
                <w:szCs w:val="24"/>
              </w:rPr>
              <w:t xml:space="preserve">, </w:t>
            </w:r>
            <w:r>
              <w:rPr>
                <w:rFonts w:ascii="Arial" w:cs="Arial" w:eastAsia="Arial" w:hAnsi="Arial"/>
                <w:b/>
                <w:bCs/>
                <w:sz w:val="24"/>
                <w:szCs w:val="24"/>
              </w:rPr>
              <w:t xml:space="preserve">что водитель</w:t>
            </w:r>
            <w:r>
              <w:rPr>
                <w:rFonts w:ascii="Arial" w:cs="Arial" w:eastAsia="Arial" w:hAnsi="Arial"/>
                <w:b/>
                <w:bCs/>
                <w:sz w:val="24"/>
                <w:szCs w:val="24"/>
              </w:rPr>
              <w:t xml:space="preserve">/declare that the driver:</w:t>
            </w:r>
          </w:p>
          <w:p>
            <w:pPr>
              <w:jc w:val="left"/>
            </w:pPr>
            <w:r>
              <w:rPr>
                <w:rFonts w:ascii="Arial" w:cs="Arial" w:eastAsia="Arial" w:hAnsi="Arial"/>
                <w:sz w:val="24"/>
                <w:szCs w:val="24"/>
              </w:rPr>
              <w:t xml:space="preserve">8. </w:t>
            </w:r>
            <w:r>
              <w:rPr>
                <w:rFonts w:ascii="Arial" w:cs="Arial" w:eastAsia="Arial" w:hAnsi="Arial"/>
                <w:sz w:val="24"/>
                <w:szCs w:val="24"/>
              </w:rPr>
              <w:t xml:space="preserve">Фамилия и имя</w:t>
            </w:r>
            <w:r>
              <w:rPr>
                <w:rFonts w:ascii="Arial" w:cs="Arial" w:eastAsia="Arial" w:hAnsi="Arial"/>
                <w:sz w:val="24"/>
                <w:szCs w:val="24"/>
              </w:rPr>
              <w:t xml:space="preserve">/Name and first name: .....................................................................................................</w:t>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9. </w:t>
            </w:r>
            <w:r>
              <w:rPr>
                <w:rFonts w:ascii="Arial" w:cs="Arial" w:eastAsia="Arial" w:hAnsi="Arial"/>
                <w:sz w:val="24"/>
                <w:szCs w:val="24"/>
              </w:rPr>
              <w:t xml:space="preserve">Дата рождения</w:t>
            </w:r>
            <w:r>
              <w:rPr>
                <w:rFonts w:ascii="Arial" w:cs="Arial" w:eastAsia="Arial" w:hAnsi="Arial"/>
                <w:sz w:val="24"/>
                <w:szCs w:val="24"/>
              </w:rPr>
              <w:t xml:space="preserve">: (</w:t>
            </w:r>
            <w:r>
              <w:rPr>
                <w:rFonts w:ascii="Arial" w:cs="Arial" w:eastAsia="Arial" w:hAnsi="Arial"/>
                <w:sz w:val="24"/>
                <w:szCs w:val="24"/>
              </w:rPr>
              <w:t xml:space="preserve">день</w:t>
            </w:r>
            <w:r>
              <w:rPr>
                <w:rFonts w:ascii="Arial" w:cs="Arial" w:eastAsia="Arial" w:hAnsi="Arial"/>
                <w:sz w:val="24"/>
                <w:szCs w:val="24"/>
              </w:rPr>
              <w:t xml:space="preserve">/</w:t>
            </w:r>
            <w:r>
              <w:rPr>
                <w:rFonts w:ascii="Arial" w:cs="Arial" w:eastAsia="Arial" w:hAnsi="Arial"/>
                <w:sz w:val="24"/>
                <w:szCs w:val="24"/>
              </w:rPr>
              <w:t xml:space="preserve">месяц</w:t>
            </w:r>
            <w:r>
              <w:rPr>
                <w:rFonts w:ascii="Arial" w:cs="Arial" w:eastAsia="Arial" w:hAnsi="Arial"/>
                <w:sz w:val="24"/>
                <w:szCs w:val="24"/>
              </w:rPr>
              <w:t xml:space="preserve">/</w:t>
            </w:r>
            <w:r>
              <w:rPr>
                <w:rFonts w:ascii="Arial" w:cs="Arial" w:eastAsia="Arial" w:hAnsi="Arial"/>
                <w:sz w:val="24"/>
                <w:szCs w:val="24"/>
              </w:rPr>
              <w:t xml:space="preserve">год</w:t>
            </w:r>
            <w:r>
              <w:rPr>
                <w:rFonts w:ascii="Arial" w:cs="Arial" w:eastAsia="Arial" w:hAnsi="Arial"/>
                <w:sz w:val="24"/>
                <w:szCs w:val="24"/>
              </w:rPr>
              <w:t xml:space="preserve">)/Date of birth (day/month/year):</w:t>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10. </w:t>
            </w:r>
            <w:r>
              <w:rPr>
                <w:rFonts w:ascii="Arial" w:cs="Arial" w:eastAsia="Arial" w:hAnsi="Arial"/>
                <w:sz w:val="24"/>
                <w:szCs w:val="24"/>
              </w:rPr>
              <w:t xml:space="preserve">Номер водительского удостоверения или удостоверения личности</w:t>
            </w:r>
            <w:r>
              <w:rPr>
                <w:rFonts w:ascii="Arial" w:cs="Arial" w:eastAsia="Arial" w:hAnsi="Arial"/>
                <w:sz w:val="24"/>
                <w:szCs w:val="24"/>
              </w:rPr>
              <w:t xml:space="preserve">, </w:t>
            </w:r>
            <w:r>
              <w:rPr>
                <w:rFonts w:ascii="Arial" w:cs="Arial" w:eastAsia="Arial" w:hAnsi="Arial"/>
                <w:sz w:val="24"/>
                <w:szCs w:val="24"/>
              </w:rPr>
              <w:t xml:space="preserve">или паспорта</w:t>
            </w:r>
            <w:r>
              <w:rPr>
                <w:rFonts w:ascii="Arial" w:cs="Arial" w:eastAsia="Arial" w:hAnsi="Arial"/>
                <w:sz w:val="24"/>
                <w:szCs w:val="24"/>
              </w:rPr>
              <w:t xml:space="preserve">/Driving
 licence or identity card or passport number:</w:t>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11. </w:t>
            </w:r>
            <w:r>
              <w:rPr>
                <w:rFonts w:ascii="Arial" w:cs="Arial" w:eastAsia="Arial" w:hAnsi="Arial"/>
                <w:sz w:val="24"/>
                <w:szCs w:val="24"/>
              </w:rPr>
              <w:t xml:space="preserve">Начал работать на предприятии с</w:t>
            </w:r>
            <w:r>
              <w:rPr>
                <w:rFonts w:ascii="Arial" w:cs="Arial" w:eastAsia="Arial" w:hAnsi="Arial"/>
                <w:sz w:val="24"/>
                <w:szCs w:val="24"/>
              </w:rPr>
              <w:t xml:space="preserve"> (</w:t>
            </w:r>
            <w:r>
              <w:rPr>
                <w:rFonts w:ascii="Arial" w:cs="Arial" w:eastAsia="Arial" w:hAnsi="Arial"/>
                <w:sz w:val="24"/>
                <w:szCs w:val="24"/>
              </w:rPr>
              <w:t xml:space="preserve">день</w:t>
            </w:r>
            <w:r>
              <w:rPr>
                <w:rFonts w:ascii="Arial" w:cs="Arial" w:eastAsia="Arial" w:hAnsi="Arial"/>
                <w:sz w:val="24"/>
                <w:szCs w:val="24"/>
              </w:rPr>
              <w:t xml:space="preserve">/</w:t>
            </w:r>
            <w:r>
              <w:rPr>
                <w:rFonts w:ascii="Arial" w:cs="Arial" w:eastAsia="Arial" w:hAnsi="Arial"/>
                <w:sz w:val="24"/>
                <w:szCs w:val="24"/>
              </w:rPr>
              <w:t xml:space="preserve">месяц</w:t>
            </w:r>
            <w:r>
              <w:rPr>
                <w:rFonts w:ascii="Arial" w:cs="Arial" w:eastAsia="Arial" w:hAnsi="Arial"/>
                <w:sz w:val="24"/>
                <w:szCs w:val="24"/>
              </w:rPr>
              <w:t xml:space="preserve">/</w:t>
            </w:r>
            <w:r>
              <w:rPr>
                <w:rFonts w:ascii="Arial" w:cs="Arial" w:eastAsia="Arial" w:hAnsi="Arial"/>
                <w:sz w:val="24"/>
                <w:szCs w:val="24"/>
              </w:rPr>
              <w:t xml:space="preserve">год</w:t>
            </w:r>
            <w:r>
              <w:rPr>
                <w:rFonts w:ascii="Arial" w:cs="Arial" w:eastAsia="Arial" w:hAnsi="Arial"/>
                <w:sz w:val="24"/>
                <w:szCs w:val="24"/>
              </w:rPr>
              <w:t xml:space="preserve">)/ who has started to work at the undertaking
 on (day/month/year) </w:t>
            </w:r>
            <w:r>
              <w:rPr>
                <w:rFonts w:ascii="Arial" w:cs="Arial" w:eastAsia="Arial" w:hAnsi="Arial"/>
                <w:sz w:val="24"/>
                <w:szCs w:val="24"/>
              </w:rPr>
              <w:t xml:space="preserve">в течение периода</w:t>
            </w:r>
            <w:r>
              <w:rPr>
                <w:rFonts w:ascii="Arial" w:cs="Arial" w:eastAsia="Arial" w:hAnsi="Arial"/>
                <w:sz w:val="24"/>
                <w:szCs w:val="24"/>
              </w:rPr>
              <w:t xml:space="preserve">/for the period:</w:t>
            </w:r>
          </w:p>
          <w:p>
            <w:pPr>
              <w:jc w:val="left"/>
            </w:pPr>
            <w:r>
              <w:rPr>
                <w:rFonts w:ascii="Arial" w:cs="Arial" w:eastAsia="Arial" w:hAnsi="Arial"/>
                <w:sz w:val="24"/>
                <w:szCs w:val="24"/>
              </w:rPr>
              <w:t xml:space="preserve">12. с (час/день/месяц/год)/ </w:t>
            </w:r>
            <w:r>
              <w:rPr>
                <w:rFonts w:ascii="Arial" w:cs="Arial" w:eastAsia="Arial" w:hAnsi="Arial"/>
                <w:sz w:val="24"/>
                <w:szCs w:val="24"/>
              </w:rPr>
              <w:t xml:space="preserve">from</w:t>
            </w:r>
            <w:r>
              <w:rPr>
                <w:rFonts w:ascii="Arial" w:cs="Arial" w:eastAsia="Arial" w:hAnsi="Arial"/>
                <w:sz w:val="24"/>
                <w:szCs w:val="24"/>
              </w:rPr>
              <w:t xml:space="preserve"> (</w:t>
            </w:r>
            <w:r>
              <w:rPr>
                <w:rFonts w:ascii="Arial" w:cs="Arial" w:eastAsia="Arial" w:hAnsi="Arial"/>
                <w:sz w:val="24"/>
                <w:szCs w:val="24"/>
              </w:rPr>
              <w:t xml:space="preserve">day</w:t>
            </w:r>
            <w:r>
              <w:rPr>
                <w:rFonts w:ascii="Arial" w:cs="Arial" w:eastAsia="Arial" w:hAnsi="Arial"/>
                <w:sz w:val="24"/>
                <w:szCs w:val="24"/>
              </w:rPr>
              <w:t xml:space="preserve">/</w:t>
            </w:r>
            <w:r>
              <w:rPr>
                <w:rFonts w:ascii="Arial" w:cs="Arial" w:eastAsia="Arial" w:hAnsi="Arial"/>
                <w:sz w:val="24"/>
                <w:szCs w:val="24"/>
              </w:rPr>
              <w:t xml:space="preserve">month</w:t>
            </w:r>
            <w:r>
              <w:rPr>
                <w:rFonts w:ascii="Arial" w:cs="Arial" w:eastAsia="Arial" w:hAnsi="Arial"/>
                <w:sz w:val="24"/>
                <w:szCs w:val="24"/>
              </w:rPr>
              <w:t xml:space="preserve">/</w:t>
            </w:r>
            <w:r>
              <w:rPr>
                <w:rFonts w:ascii="Arial" w:cs="Arial" w:eastAsia="Arial" w:hAnsi="Arial"/>
                <w:sz w:val="24"/>
                <w:szCs w:val="24"/>
              </w:rPr>
              <w:t xml:space="preserve">year</w:t>
            </w:r>
            <w:r>
              <w:rPr>
                <w:rFonts w:ascii="Arial" w:cs="Arial" w:eastAsia="Arial" w:hAnsi="Arial"/>
                <w:sz w:val="24"/>
                <w:szCs w:val="24"/>
              </w:rPr>
              <w:t xml:space="preserve">): .....................................................................................</w:t>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13. по (час/день/месяц/год)/to (day/month/year): ........................................................................................</w:t>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14. </w:t>
            </w:r>
            <w:r>
              <w:rPr>
                <w:rFonts w:ascii="Arial" w:cs="Arial" w:eastAsia="Arial" w:hAnsi="Arial"/>
                <w:sz w:val="24"/>
                <w:szCs w:val="24"/>
              </w:rPr>
              <w:t xml:space="preserve">⎕</w:t>
            </w:r>
            <w:r>
              <w:rPr>
                <w:rFonts w:ascii="Arial" w:cs="Arial" w:eastAsia="Arial" w:hAnsi="Arial"/>
                <w:sz w:val="24"/>
                <w:szCs w:val="24"/>
              </w:rPr>
              <w:t xml:space="preserve"> находился в отпуске по болезни***/was on sick leave</w:t>
            </w:r>
          </w:p>
          <w:p>
            <w:pPr>
              <w:jc w:val="left"/>
            </w:pPr>
            <w:r>
              <w:rPr>
                <w:rFonts w:ascii="Arial" w:cs="Arial" w:eastAsia="Arial" w:hAnsi="Arial"/>
                <w:sz w:val="24"/>
                <w:szCs w:val="24"/>
              </w:rPr>
              <w:t xml:space="preserve">15. </w:t>
            </w:r>
            <w:r>
              <w:rPr>
                <w:rFonts w:ascii="Arial" w:cs="Arial" w:eastAsia="Arial" w:hAnsi="Arial"/>
                <w:sz w:val="24"/>
                <w:szCs w:val="24"/>
              </w:rPr>
              <w:t xml:space="preserve">⎕</w:t>
            </w:r>
            <w:r>
              <w:rPr>
                <w:rFonts w:ascii="Arial" w:cs="Arial" w:eastAsia="Arial" w:hAnsi="Arial"/>
                <w:sz w:val="24"/>
                <w:szCs w:val="24"/>
              </w:rPr>
              <w:t xml:space="preserve"> находился в ежегодном отпуске***/was on annual leave)</w:t>
            </w:r>
          </w:p>
          <w:p>
            <w:pPr>
              <w:jc w:val="left"/>
            </w:pPr>
            <w:r>
              <w:rPr>
                <w:rFonts w:ascii="Arial" w:cs="Arial" w:eastAsia="Arial" w:hAnsi="Arial"/>
                <w:sz w:val="24"/>
                <w:szCs w:val="24"/>
              </w:rPr>
              <w:t xml:space="preserve">16. </w:t>
            </w:r>
            <w:r>
              <w:rPr>
                <w:rFonts w:ascii="Arial" w:cs="Arial" w:eastAsia="Arial" w:hAnsi="Arial"/>
                <w:sz w:val="24"/>
                <w:szCs w:val="24"/>
              </w:rPr>
              <w:t xml:space="preserve">⎕</w:t>
            </w:r>
            <w:r>
              <w:rPr>
                <w:rFonts w:ascii="Arial" w:cs="Arial" w:eastAsia="Arial" w:hAnsi="Arial"/>
                <w:sz w:val="24"/>
                <w:szCs w:val="24"/>
              </w:rPr>
              <w:t xml:space="preserve"> находился в отпуске или на отдыхе***/was on leave or rest</w:t>
            </w:r>
          </w:p>
          <w:p>
            <w:pPr>
              <w:jc w:val="left"/>
            </w:pPr>
            <w:r>
              <w:rPr>
                <w:rFonts w:ascii="Arial" w:cs="Arial" w:eastAsia="Arial" w:hAnsi="Arial"/>
                <w:sz w:val="24"/>
                <w:szCs w:val="24"/>
              </w:rPr>
              <w:t xml:space="preserve">17. </w:t>
            </w:r>
            <w:r>
              <w:rPr>
                <w:rFonts w:ascii="Arial" w:cs="Arial" w:eastAsia="Arial" w:hAnsi="Arial"/>
                <w:sz w:val="24"/>
                <w:szCs w:val="24"/>
              </w:rPr>
              <w:t xml:space="preserve">⎕</w:t>
            </w:r>
            <w:r>
              <w:rPr>
                <w:rFonts w:ascii="Arial" w:cs="Arial" w:eastAsia="Arial" w:hAnsi="Arial"/>
                <w:sz w:val="24"/>
                <w:szCs w:val="24"/>
              </w:rPr>
              <w:t xml:space="preserve"> управлял транспортным средством, не подпадающим под действие положений Регламента
 (ЕС) 561/2006 или ЕСТР***/drove a vehicle exempted from the scope of the Regulation (EC) 561/2006
 or the AETR</w:t>
            </w:r>
          </w:p>
          <w:p>
            <w:pPr>
              <w:jc w:val="left"/>
            </w:pPr>
            <w:r>
              <w:rPr>
                <w:rFonts w:ascii="Arial" w:cs="Arial" w:eastAsia="Arial" w:hAnsi="Arial"/>
                <w:sz w:val="24"/>
                <w:szCs w:val="24"/>
              </w:rPr>
              <w:t xml:space="preserve">18. </w:t>
            </w:r>
            <w:r>
              <w:rPr>
                <w:rFonts w:ascii="Arial" w:cs="Arial" w:eastAsia="Arial" w:hAnsi="Arial"/>
                <w:sz w:val="24"/>
                <w:szCs w:val="24"/>
              </w:rPr>
              <w:t xml:space="preserve">⎕</w:t>
            </w:r>
            <w:r>
              <w:rPr>
                <w:rFonts w:ascii="Arial" w:cs="Arial" w:eastAsia="Arial" w:hAnsi="Arial"/>
                <w:sz w:val="24"/>
                <w:szCs w:val="24"/>
              </w:rPr>
              <w:t xml:space="preserve"> выполнял другую работу, отличную от управления транспортным средством,***/was
 performing any work other than driving of a vehicle</w:t>
            </w:r>
          </w:p>
          <w:p>
            <w:pPr>
              <w:jc w:val="left"/>
            </w:pPr>
            <w:r>
              <w:rPr>
                <w:rFonts w:ascii="Arial" w:cs="Arial" w:eastAsia="Arial" w:hAnsi="Arial"/>
                <w:sz w:val="24"/>
                <w:szCs w:val="24"/>
              </w:rPr>
              <w:t xml:space="preserve">19. </w:t>
            </w:r>
            <w:r>
              <w:rPr>
                <w:rFonts w:ascii="Arial" w:cs="Arial" w:eastAsia="Arial" w:hAnsi="Arial"/>
                <w:sz w:val="24"/>
                <w:szCs w:val="24"/>
              </w:rPr>
              <w:t xml:space="preserve">⎕</w:t>
            </w:r>
            <w:r>
              <w:rPr>
                <w:rFonts w:ascii="Arial" w:cs="Arial" w:eastAsia="Arial" w:hAnsi="Arial"/>
                <w:sz w:val="24"/>
                <w:szCs w:val="24"/>
              </w:rPr>
              <w:t xml:space="preserve"> был в ожидании***/was available</w:t>
            </w:r>
          </w:p>
          <w:p>
            <w:pPr>
              <w:jc w:val="left"/>
            </w:pPr>
            <w:r>
              <w:rPr>
                <w:rFonts w:ascii="Arial" w:cs="Arial" w:eastAsia="Arial" w:hAnsi="Arial"/>
                <w:sz w:val="24"/>
                <w:szCs w:val="24"/>
              </w:rPr>
              <w:t xml:space="preserve">20. Место/Р</w:t>
            </w:r>
            <w:r>
              <w:rPr>
                <w:rFonts w:ascii="Arial" w:cs="Arial" w:eastAsia="Arial" w:hAnsi="Arial"/>
                <w:sz w:val="24"/>
                <w:szCs w:val="24"/>
              </w:rPr>
              <w:t xml:space="preserve">l</w:t>
            </w:r>
            <w:r>
              <w:rPr>
                <w:rFonts w:ascii="Arial" w:cs="Arial" w:eastAsia="Arial" w:hAnsi="Arial"/>
                <w:sz w:val="24"/>
                <w:szCs w:val="24"/>
              </w:rPr>
              <w:t xml:space="preserve">асе: ......................................................... Дата/date: ..............................................................</w:t>
            </w:r>
          </w:p>
          <w:p>
            <w:pPr>
              <w:jc w:val="left"/>
            </w:pPr>
            <w:r>
              <w:rPr>
                <w:rFonts w:ascii="Arial" w:cs="Arial" w:eastAsia="Arial" w:hAnsi="Arial"/>
                <w:sz w:val="24"/>
                <w:szCs w:val="24"/>
              </w:rPr>
              <w:t xml:space="preserve">Подпись/signature</w:t>
            </w:r>
          </w:p>
        </w:tc>
      </w:tr>
    </w:tbl>
    <w:p>
      <w:pPr>
        <w:spacing w:after="60" w:before="120"/>
        <w:ind w:firstLine="567"/>
        <w:jc w:val="both"/>
      </w:pPr>
      <w:r>
        <w:rPr>
          <w:rFonts w:ascii="Arial" w:cs="Arial" w:eastAsia="Arial" w:hAnsi="Arial"/>
          <w:sz w:val="24"/>
          <w:szCs w:val="24"/>
        </w:rPr>
        <w:t xml:space="preserve">21. Я, нижеподписавшийся, водитель, подтверждаю, что в течение указанного выше периода не управлял транспортным средством, подпадающим под действие положений Регламента 561/2006 (ЕС) или ЕСТР.</w:t>
      </w:r>
    </w:p>
    <w:p>
      <w:pPr>
        <w:spacing w:after="60"/>
        <w:ind w:firstLine="567"/>
        <w:jc w:val="both"/>
      </w:pPr>
      <w:r>
        <w:rPr>
          <w:rFonts w:ascii="Arial" w:cs="Arial" w:eastAsia="Arial" w:hAnsi="Arial"/>
          <w:sz w:val="24"/>
          <w:szCs w:val="24"/>
        </w:rPr>
        <w:t xml:space="preserve">(I, the driver, confirm that I have not been driving a vehicle falling under the scope of the (EC) Regulation 561/2006 or AETR during the period mentioned above).</w:t>
      </w:r>
    </w:p>
    <w:p>
      <w:pPr>
        <w:spacing w:after="60"/>
        <w:ind w:firstLine="567"/>
        <w:jc w:val="both"/>
      </w:pPr>
      <w:r>
        <w:rPr>
          <w:rFonts w:ascii="Arial" w:cs="Arial" w:eastAsia="Arial" w:hAnsi="Arial"/>
          <w:sz w:val="24"/>
          <w:szCs w:val="24"/>
        </w:rPr>
        <w:t xml:space="preserve">22. </w:t>
      </w:r>
      <w:r>
        <w:rPr>
          <w:rFonts w:ascii="Arial" w:cs="Arial" w:eastAsia="Arial" w:hAnsi="Arial"/>
          <w:sz w:val="24"/>
          <w:szCs w:val="24"/>
        </w:rPr>
        <w:t xml:space="preserve">Место</w:t>
      </w:r>
      <w:r>
        <w:rPr>
          <w:rFonts w:ascii="Arial" w:cs="Arial" w:eastAsia="Arial" w:hAnsi="Arial"/>
          <w:sz w:val="24"/>
          <w:szCs w:val="24"/>
        </w:rPr>
        <w:t xml:space="preserve">/</w:t>
      </w:r>
      <w:r>
        <w:rPr>
          <w:rFonts w:ascii="Arial" w:cs="Arial" w:eastAsia="Arial" w:hAnsi="Arial"/>
          <w:sz w:val="24"/>
          <w:szCs w:val="24"/>
        </w:rPr>
        <w:t xml:space="preserve">Р</w:t>
      </w:r>
      <w:r>
        <w:rPr>
          <w:rFonts w:ascii="Arial" w:cs="Arial" w:eastAsia="Arial" w:hAnsi="Arial"/>
          <w:sz w:val="24"/>
          <w:szCs w:val="24"/>
        </w:rPr>
        <w:t xml:space="preserve">l</w:t>
      </w:r>
      <w:r>
        <w:rPr>
          <w:rFonts w:ascii="Arial" w:cs="Arial" w:eastAsia="Arial" w:hAnsi="Arial"/>
          <w:sz w:val="24"/>
          <w:szCs w:val="24"/>
        </w:rPr>
        <w:t xml:space="preserve">асе</w:t>
      </w:r>
      <w:r>
        <w:rPr>
          <w:rFonts w:ascii="Arial" w:cs="Arial" w:eastAsia="Arial" w:hAnsi="Arial"/>
          <w:sz w:val="24"/>
          <w:szCs w:val="24"/>
        </w:rPr>
        <w:t xml:space="preserve">: ................................................................. </w:t>
      </w:r>
      <w:r>
        <w:rPr>
          <w:rFonts w:ascii="Arial" w:cs="Arial" w:eastAsia="Arial" w:hAnsi="Arial"/>
          <w:sz w:val="24"/>
          <w:szCs w:val="24"/>
        </w:rPr>
        <w:t xml:space="preserve">Дата</w:t>
      </w:r>
      <w:r>
        <w:rPr>
          <w:rFonts w:ascii="Arial" w:cs="Arial" w:eastAsia="Arial" w:hAnsi="Arial"/>
          <w:sz w:val="24"/>
          <w:szCs w:val="24"/>
        </w:rPr>
        <w:t xml:space="preserve">/date: ...............................................................................</w:t>
      </w:r>
    </w:p>
    <w:p>
      <w:pPr>
        <w:spacing w:after="60"/>
        <w:ind w:firstLine="567"/>
        <w:jc w:val="both"/>
      </w:pPr>
      <w:r>
        <w:rPr>
          <w:rFonts w:ascii="Arial" w:cs="Arial" w:eastAsia="Arial" w:hAnsi="Arial"/>
          <w:sz w:val="24"/>
          <w:szCs w:val="24"/>
        </w:rPr>
        <w:t xml:space="preserve">Подпись водителя</w:t>
      </w:r>
      <w:r>
        <w:rPr>
          <w:rFonts w:ascii="Arial" w:cs="Arial" w:eastAsia="Arial" w:hAnsi="Arial"/>
          <w:sz w:val="24"/>
          <w:szCs w:val="24"/>
        </w:rPr>
        <w:t xml:space="preserve">/signature of the driver</w:t>
      </w:r>
    </w:p>
    <w:p>
      <w:pPr>
        <w:spacing w:after="60"/>
        <w:ind w:firstLine="567"/>
        <w:jc w:val="both"/>
      </w:pPr>
      <w:r>
        <w:rPr>
          <w:rFonts w:ascii="Arial" w:cs="Arial" w:eastAsia="Arial" w:hAnsi="Arial"/>
          <w:sz w:val="24"/>
          <w:szCs w:val="24"/>
        </w:rPr>
        <w:t xml:space="preserve">____________________________________</w:t>
      </w:r>
    </w:p>
    <w:p>
      <w:pPr>
        <w:spacing w:after="60"/>
        <w:ind w:firstLine="567"/>
        <w:jc w:val="both"/>
      </w:pPr>
      <w:r>
        <w:rPr>
          <w:rFonts w:ascii="Arial" w:cs="Arial" w:eastAsia="Arial" w:hAnsi="Arial"/>
          <w:sz w:val="24"/>
          <w:szCs w:val="24"/>
        </w:rPr>
        <w:t xml:space="preserve">(***) Выбрать только одну позицию/</w:t>
      </w:r>
      <w:r>
        <w:rPr>
          <w:rFonts w:ascii="Arial" w:cs="Arial" w:eastAsia="Arial" w:hAnsi="Arial"/>
          <w:sz w:val="24"/>
          <w:szCs w:val="24"/>
        </w:rPr>
        <w:t xml:space="preserve">Chose</w:t>
      </w:r>
      <w:r>
        <w:rPr>
          <w:rFonts w:ascii="Arial" w:cs="Arial" w:eastAsia="Arial" w:hAnsi="Arial"/>
          <w:sz w:val="24"/>
          <w:szCs w:val="24"/>
        </w:rPr>
        <w:t xml:space="preserve"> only one box.</w:t>
      </w:r>
    </w:p>
    <w:p>
      <w:pPr>
        <w:spacing w:after="60"/>
        <w:ind w:firstLine="567"/>
        <w:jc w:val="both"/>
      </w:pPr>
      <w:r>
        <w:rPr>
          <w:rFonts w:ascii="Arial" w:cs="Arial" w:eastAsia="Arial" w:hAnsi="Arial"/>
          <w:sz w:val="24"/>
          <w:szCs w:val="24"/>
        </w:rPr>
        <w:t xml:space="preserve">Указание по использованию (Изложить, по возможности, на обратной стороне бланка):</w:t>
      </w:r>
    </w:p>
    <w:p>
      <w:pPr>
        <w:spacing w:after="60"/>
        <w:ind w:firstLine="567"/>
        <w:jc w:val="both"/>
      </w:pPr>
      <w:r>
        <w:rPr>
          <w:rFonts w:ascii="Arial" w:cs="Arial" w:eastAsia="Arial" w:hAnsi="Arial"/>
          <w:sz w:val="24"/>
          <w:szCs w:val="24"/>
        </w:rPr>
        <w:t xml:space="preserve">а) все позиции настоящего бланка должны быть заполнены перед рейсом транспортным предприятием и соответствующим водителем;</w:t>
      </w:r>
    </w:p>
    <w:p>
      <w:pPr>
        <w:spacing w:after="60"/>
        <w:ind w:firstLine="567"/>
        <w:jc w:val="both"/>
      </w:pPr>
      <w:r>
        <w:rPr>
          <w:rFonts w:ascii="Arial" w:cs="Arial" w:eastAsia="Arial" w:hAnsi="Arial"/>
          <w:sz w:val="24"/>
          <w:szCs w:val="24"/>
        </w:rPr>
        <w:t xml:space="preserve">б) изменение текста бланка не допускается;</w:t>
      </w:r>
    </w:p>
    <w:p>
      <w:pPr>
        <w:spacing w:after="60"/>
        <w:ind w:firstLine="567"/>
        <w:jc w:val="both"/>
      </w:pPr>
      <w:r>
        <w:rPr>
          <w:rFonts w:ascii="Arial" w:cs="Arial" w:eastAsia="Arial" w:hAnsi="Arial"/>
          <w:sz w:val="24"/>
          <w:szCs w:val="24"/>
        </w:rPr>
        <w:t xml:space="preserve">в) бланк считается действительным в том случае, если он подписан как уполномоченным представителем транспортного предприятия, так и самим водителем. В случае индивидуальных предприятий водитель подписывает бланк один раз от имени предприятия и один раз в качестве водителя. Действительным считается только подписанный подлинник настоящего документа;</w:t>
      </w:r>
    </w:p>
    <w:p>
      <w:pPr>
        <w:spacing w:after="60"/>
        <w:ind w:firstLine="567"/>
        <w:jc w:val="both"/>
      </w:pPr>
      <w:r>
        <w:rPr>
          <w:rFonts w:ascii="Arial" w:cs="Arial" w:eastAsia="Arial" w:hAnsi="Arial"/>
          <w:sz w:val="24"/>
          <w:szCs w:val="24"/>
        </w:rPr>
        <w:t xml:space="preserve">г) на распечатке бланка может содержаться логотип предприятия. Позиции 1-5 могут быть напечатаны заблаговременно. Печать предприятия не может заменять подпись лица, которое должно подписать бланк, однако его подпись может быть подкреплена печатью;</w:t>
      </w:r>
    </w:p>
    <w:p>
      <w:pPr>
        <w:spacing w:after="60"/>
        <w:ind w:firstLine="567"/>
        <w:jc w:val="both"/>
      </w:pPr>
      <w:r>
        <w:rPr>
          <w:rFonts w:ascii="Arial" w:cs="Arial" w:eastAsia="Arial" w:hAnsi="Arial"/>
          <w:sz w:val="24"/>
          <w:szCs w:val="24"/>
        </w:rPr>
        <w:t xml:space="preserve">д) дополнительная национальная или региональная информация должна указываться на обратной стороне бланка;</w:t>
      </w:r>
    </w:p>
    <w:p>
      <w:pPr>
        <w:spacing w:after="60"/>
        <w:ind w:firstLine="567"/>
        <w:jc w:val="both"/>
      </w:pPr>
      <w:r>
        <w:rPr>
          <w:rFonts w:ascii="Arial" w:cs="Arial" w:eastAsia="Arial" w:hAnsi="Arial"/>
          <w:sz w:val="24"/>
          <w:szCs w:val="24"/>
        </w:rPr>
        <w:t xml:space="preserve">е) если настоящий бланк составляется на ином языке, чем английский или французский, то его название на национальном языке должно указываться под названиями на английском и французском языках, которые должны сохраняться на бланке. Если бланк составлен на ином языке, чем английский, то названия разделов в самом бланке должны повторяться па английском языке (см. выше образец).</w:t>
      </w:r>
    </w:p>
    <w:p>
      <w:pPr>
        <w:spacing w:after="60"/>
        <w:ind w:firstLine="567"/>
        <w:jc w:val="both"/>
      </w:pPr>
      <w:r>
        <w:rPr>
          <w:rFonts w:ascii="Arial" w:cs="Arial" w:eastAsia="Arial" w:hAnsi="Arial"/>
          <w:sz w:val="24"/>
          <w:szCs w:val="24"/>
        </w:rPr>
        <w:t xml:space="preserve">2. (зарезервировано для другой возможной формы)</w:t>
      </w:r>
      <w:r>
        <w:rPr>
          <w:rFonts w:ascii="Arial" w:cs="Arial" w:eastAsia="Arial" w:hAnsi="Arial"/>
          <w:sz w:val="24"/>
          <w:szCs w:val="24"/>
        </w:rPr>
        <w:t xml:space="preserve">.</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zmfzad80h-s8x9iypnn-">
      <w:r>
        <w:rPr>
          <w:rFonts w:ascii="Arial" w:cs="Arial" w:eastAsia="Arial" w:hAnsi="Arial"/>
          <w:color w:val="132D3F"/>
          <w:sz w:val="16"/>
          <w:szCs w:val="16"/>
          <w:u w:val="single"/>
        </w:rPr>
        <w:t xml:space="preserve">dalil.kg/document/159463</w:t>
      </w:r>
    </w:hyperlink>
  </w:p>
  <w:p>
    <w:pPr>
      <w:spacing w:after="0" w:before="40"/>
      <w:jc w:val="center"/>
    </w:pPr>
    <w:hyperlink w:history="1" r:id="rIdtti6d0ur2jijci_rlb4i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7bk3zakfsppxr440dbuk" Type="http://schemas.openxmlformats.org/officeDocument/2006/relationships/hyperlink" Target="https://dalil.kg/document/112248" TargetMode="External"/><Relationship Id="rIdtqiwef0ccjyq8y9opiprg" Type="http://schemas.openxmlformats.org/officeDocument/2006/relationships/hyperlink" Target="https://dalil.kg/document/203963" TargetMode="External"/><Relationship Id="rIdp_qo1l4awv3qipo2zt5em" Type="http://schemas.openxmlformats.org/officeDocument/2006/relationships/hyperlink" Target="https://dalil.kg/document/159463#pr1" TargetMode="External"/><Relationship Id="rIdbbzwmypsk7ytpvthvp-z5" Type="http://schemas.openxmlformats.org/officeDocument/2006/relationships/hyperlink" Target="https://dalil.kg/document/159463#pr2" TargetMode="External"/><Relationship Id="rIdsesldlpinyv3b32yobmqd" Type="http://schemas.openxmlformats.org/officeDocument/2006/relationships/hyperlink" Target="https://dalil.kg/document/159463#pr1" TargetMode="External"/><Relationship Id="rIdjginu_y_edb4ifkye7agy" Type="http://schemas.openxmlformats.org/officeDocument/2006/relationships/hyperlink" Target="https://dalil.kg/document/159463#pr3" TargetMode="External"/><Relationship Id="rIdalbgucpqw1tgfhagkmizq" Type="http://schemas.openxmlformats.org/officeDocument/2006/relationships/hyperlink" Target="https://dalil.kg/document/159463#pr4" TargetMode="External"/><Relationship Id="rId85csz8lwlforzg0d9aog5" Type="http://schemas.openxmlformats.org/officeDocument/2006/relationships/hyperlink" Target="https://dalil.kg/document/159463#pr5" TargetMode="External"/><Relationship Id="rIdxcnxkwi4j6r9vt6ryiunv" Type="http://schemas.openxmlformats.org/officeDocument/2006/relationships/hyperlink" Target="https://dalil.kg/document/159463#pr6" TargetMode="External"/><Relationship Id="rIdftzttuxko8ah_ojc2sxpy" Type="http://schemas.openxmlformats.org/officeDocument/2006/relationships/hyperlink" Target="https://dalil.kg/document/159463#pr7" TargetMode="External"/><Relationship Id="rIdfor1__xr9vbgzu39l8ce4" Type="http://schemas.openxmlformats.org/officeDocument/2006/relationships/hyperlink" Target="https://dalil.kg/document/159463#pr8" TargetMode="External"/><Relationship Id="rIdhkvcn6s2fg2h0q48pk65p" Type="http://schemas.openxmlformats.org/officeDocument/2006/relationships/hyperlink" Target="https://dalil.kg/document/159463#pr5" TargetMode="External"/><Relationship Id="rIdo59dibgzricrdaidzlyuj" Type="http://schemas.openxmlformats.org/officeDocument/2006/relationships/hyperlink" Target="https://dalil.kg/document/159463#pr6" TargetMode="External"/><Relationship Id="rIdams9vzwm58kp-74teealr" Type="http://schemas.openxmlformats.org/officeDocument/2006/relationships/hyperlink" Target="https://dalil.kg/document/159463#pr7" TargetMode="External"/><Relationship Id="rIdi62mhs6ogoikswek0pjw-" Type="http://schemas.openxmlformats.org/officeDocument/2006/relationships/hyperlink" Target="https://dalil.kg/document/159463#pr8" TargetMode="External"/><Relationship Id="rIdxmlricxcgzxz7os_ezk0r" Type="http://schemas.openxmlformats.org/officeDocument/2006/relationships/hyperlink" Target="https://dalil.kg/document/159463#pr9" TargetMode="External"/><Relationship Id="rIdml4nk8p34gozrs-donngw" Type="http://schemas.openxmlformats.org/officeDocument/2006/relationships/hyperlink" Target="https://dalil.kg/document/159463#pr10" TargetMode="External"/><Relationship Id="rIdtjsklnxgecv9klrsa26gl" Type="http://schemas.openxmlformats.org/officeDocument/2006/relationships/hyperlink" Target="https://dalil.kg/document/159463#pr11" TargetMode="External"/><Relationship Id="rIdbehctbhvsd-6ev-rqx9rt" Type="http://schemas.openxmlformats.org/officeDocument/2006/relationships/hyperlink" Target="https://dalil.kg/document/159463#pr12" TargetMode="External"/><Relationship Id="rIdjg10ugjubmi4y4mvishbp" Type="http://schemas.openxmlformats.org/officeDocument/2006/relationships/hyperlink" Target="https://dalil.kg/document/159463#pr13" TargetMode="External"/><Relationship Id="rIdvhsfunbssuu8xgd0k0-iy" Type="http://schemas.openxmlformats.org/officeDocument/2006/relationships/hyperlink" Target="https://dalil.kg/document/159463#pr10" TargetMode="External"/><Relationship Id="rIdsjwj3dkhuj2nwiaxemaji" Type="http://schemas.openxmlformats.org/officeDocument/2006/relationships/hyperlink" Target="https://dalil.kg/document/159463#pr10" TargetMode="External"/><Relationship Id="rIdvwo0kg-xohh2jg5kdpkte" Type="http://schemas.openxmlformats.org/officeDocument/2006/relationships/hyperlink" Target="https://dalil.kg/document/159463#pr4" TargetMode="External"/><Relationship Id="rId2zde3rloxet0lmzp1pvz0" Type="http://schemas.openxmlformats.org/officeDocument/2006/relationships/hyperlink" Target="https://dalil.kg/document/159463#pr7" TargetMode="External"/><Relationship Id="rIdywqouk98yoalhjyxu9pvg" Type="http://schemas.openxmlformats.org/officeDocument/2006/relationships/hyperlink" Target="https://dalil.kg/document/159463#pr14" TargetMode="External"/><Relationship Id="rIdzfcwby6irdrnqmx8-8cvv" Type="http://schemas.openxmlformats.org/officeDocument/2006/relationships/hyperlink" Target="https://dalil.kg/document/112306" TargetMode="External"/><Relationship Id="rId8" Type="http://schemas.openxmlformats.org/officeDocument/2006/relationships/image" Target="media/8de64316e95979c063c17bcd5380dc052a2594e9.png"/><Relationship Id="rId3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zmfzad80h-s8x9iypnn-" Type="http://schemas.openxmlformats.org/officeDocument/2006/relationships/hyperlink" Target="https://dalil.kg/document/159463" TargetMode="External"/><Relationship Id="rIdtti6d0ur2jijci_rlb4i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2026-09-29T01:59:07.444Z</dcterms:created>
  <dcterms:modified xsi:type="dcterms:W3CDTF">2026-09-29T01:59:07.444Z</dcterms:modified>
</cp:coreProperties>
</file>

<file path=docProps/custom.xml><?xml version="1.0" encoding="utf-8"?>
<Properties xmlns="http://schemas.openxmlformats.org/officeDocument/2006/custom-properties" xmlns:vt="http://schemas.openxmlformats.org/officeDocument/2006/docPropsVTypes"/>
</file>