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27 сентября 2022 года № 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Учебном центре Государственного агентства по защите персональных данных при Кабинете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знаний в области информации персонального характера, цифровой гигиены, основ кибербезопасности, а также уровня цифровых навыков государственных гражданских служащих, муниципальных служащих, работников держателей (обладателей) массивов персональных данных и населения, в соответствии со статьями </w:t>
      </w:r>
      <w:hyperlink w:history="1" r:id="rIdlh22qqh1u6onu1fqxi5x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rzeq0d5pekiiolvssmxp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Учредить Учебный центр Государственного агентства по защите персональных данных при Кабинете Министров Кыргызской Республики (далее - Учебный центр).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</w:t>
      </w:r>
      <w:hyperlink w:history="1" r:id="rId2t3kznoi49k7-sivcu22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об Учебном центре согласно приложению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Внести в </w:t>
      </w:r>
      <w:hyperlink w:history="1" r:id="rIdqfejo0kkg8ivlmixmpt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 Государственном агентстве по защите персональных данных при Кабинете Министров Кыргызской Республики" от 22 декабря 2021 года № 325 следующее изменение:</w:t>
      </w:r>
    </w:p>
    <w:p>
      <w:pPr>
        <w:spacing w:after="120"/>
        <w:jc w:val="both"/>
      </w:pPr>
      <w:hyperlink w:history="1" r:id="rIdytv_-aoz07qqer3yl0e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схему</w:t>
        </w:r>
      </w:hyperlink>
      <w:r>
        <w:rPr>
          <w:rFonts w:ascii="Arial" w:cs="Arial" w:eastAsia="Arial" w:hAnsi="Arial"/>
          <w:sz w:val="24"/>
          <w:szCs w:val="24"/>
        </w:rPr>
        <w:t xml:space="preserve"> управления Государственного агентства по защите персональных данных при Кабинете Министров Кыргызской Республики, утвержденную вышеуказанным постановлением, изложить в редакции согласно </w:t>
      </w:r>
      <w:hyperlink w:history="1" r:id="rIdizn18a71s7wo-ldhzoal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Государственному агентству по защите персональных данных при Кабинете Министров Кыргызской Республики принять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Учебному центру приступить к разработке методик и образовательных программ, формированию штата сотрудников, получению лицензии и принятию иных мер, вытекающих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Министерству образования и науки Кыргызской Республики оказать содействие Учебному центру при проведении процедуры лицензирования.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twoaz95ukdunjhpilj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СХЕМА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управления Государственного агентства по защите персональных данных при Кабинете Министров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helovnvhkqhnhmeswp-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dalil.kg/document/159572</w:t>
      </w:r>
    </w:hyperlink>
  </w:p>
  <w:p>
    <w:pPr>
      <w:spacing w:after="0" w:before="40"/>
      <w:jc w:val="center"/>
    </w:pPr>
    <w:hyperlink w:history="1" r:id="rIdmnzei6f06r_jzblp8zm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lh22qqh1u6onu1fqxi5xs" Type="http://schemas.openxmlformats.org/officeDocument/2006/relationships/hyperlink" Target="https://dalil.kg/document/112301#st_13" TargetMode="External"/><Relationship Id="rIdrzeq0d5pekiiolvssmxpc" Type="http://schemas.openxmlformats.org/officeDocument/2006/relationships/hyperlink" Target="https://dalil.kg/document/112301#st_17" TargetMode="External"/><Relationship Id="rId2t3kznoi49k7-sivcu22p" Type="http://schemas.openxmlformats.org/officeDocument/2006/relationships/hyperlink" Target="https://dalil.kg/document/159573" TargetMode="External"/><Relationship Id="rIdqfejo0kkg8ivlmixmptlg" Type="http://schemas.openxmlformats.org/officeDocument/2006/relationships/hyperlink" Target="https://dalil.kg/document/158797" TargetMode="External"/><Relationship Id="rIdytv_-aoz07qqer3yl0env" Type="http://schemas.openxmlformats.org/officeDocument/2006/relationships/hyperlink" Target="https://dalil.kg/document/158797#pr" TargetMode="External"/><Relationship Id="rIdizn18a71s7wo-ldhzoal4" Type="http://schemas.openxmlformats.org/officeDocument/2006/relationships/hyperlink" Target="https://dalil.kg/document/159572#pr2" TargetMode="External"/><Relationship Id="rIdmtwoaz95ukdunjhpiljjj" Type="http://schemas.openxmlformats.org/officeDocument/2006/relationships/hyperlink" Target="https://dalil.kg/document/158797#pr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helovnvhkqhnhmeswp-h" Type="http://schemas.openxmlformats.org/officeDocument/2006/relationships/hyperlink" Target="https://dalil.kg/document/159572" TargetMode="External"/><Relationship Id="rIdmnzei6f06r_jzblp8zms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2026-09-24T16:28:47.429Z</dcterms:created>
  <dcterms:modified xsi:type="dcterms:W3CDTF">2026-09-24T16:28:47.429Z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