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xgfbblisddfcpkkd5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ewo0gjzdkjxeap6r0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 сфере таможенного дела" от 13 февраля 2020 года №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перемещением товаров с использованием навигационных пломб, в соответствии со статьями </w:t>
      </w:r>
      <w:hyperlink w:history="1" r:id="rIdej_teb5kpgxeckzott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 Кыргызской Республики "О таможенном регулировании" и статьями </w:t>
      </w:r>
      <w:hyperlink w:history="1" r:id="rId3jfmzguo1h4wt0tntuo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zu4yyolaqshzdc47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j3vbk6vcy-lnfehyld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f-6siqw3yen8m6qzw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mfrd3niwv5f8-egtke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согласно приложению 19.";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_x3byquibjvmqx-jin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q_mkq4f8dc_qcrxwl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"Таможенная инфраструктура" при Государственной таможенной службе при Министерстве финансов Кыргызской Республики ответственным по применению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в качестве оператора пломбирования.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"Таможенная инфраструктура" при Государственной таможенной службе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20 ноября 2023 года провести подготовительные работы для поэтапного внедрения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20 ноября 2023 года начать работу по применению навигационных (электронных) пломб при перемещении товаров в соответствии с таможенной процедурой таможенного транзита на пункте пропуска "Иркештам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апреля 2024 года начать работу по применению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r9tj_dtdoqmkp3xdxz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eiiyjddxmwdn6hmijl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в установленном порядке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k_bsulxudc3mxmq1f6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(далее - Порядок) разработан в целях обеспечения отслеживания и контроля за товарами и транспортными средствами, перемещаемыми по территории Кыргызской Республики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при перемещении (транспортировке) объектов отслеживания в соответствии с таможенной процедурой таможенного транзита по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таможенного органа места прибытия на таможенную территорию Евразийского экономического союза (далее - ЕАЭС) в Кыргызской Республике до таможенного органа места убытия с территории ЕАЭС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таможенного органа в месте прибытия на таможенную территорию ЕАЭС в Кыргызской Республике до внутреннего таможенного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внутреннего таможенного органа Кыргызской Республики до внутреннего таможенного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внутреннего таможенного органа Кыргызской Республики до таможенного органа места убытия с территории ЕАЭС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активация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постановка наложенной навигационной (электронной) пломбы на контроль в информационной системе оператора пломбирования и начало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деактивация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снятие наложенной навигационной (электронной) пломбы с контроля в информационной системе оператора пломбирования и завершение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замыкание элемента пломбирования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включение системы контроля целостности элемента пломбирования навигационной (электронной) пломбы с использованием возможностей информационной системы оператора пломбирования, которая может осуществляться как удаленно, так и с использованием специального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наложение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физическое навешивание навигационной (электронной) пломбы на запорные приспособления дверей и системы закрывания грузовых помещений (отсеков) транспортного средства (контейнера), в которых находятся объекты отслеживания, либо на сам объект отслеживания и замыкание элемента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навигационная (электронная) пломба</w:t>
      </w:r>
      <w:r>
        <w:rPr>
          <w:rFonts w:ascii="Arial" w:cs="Arial" w:eastAsia="Arial" w:hAnsi="Arial"/>
          <w:sz w:val="24"/>
          <w:szCs w:val="24"/>
        </w:rPr>
        <w:t xml:space="preserve"> - техническое электронное устройство, состоящее из элемента пломбирования и электронного блока, функционирующее на основе технологий навигационных спутниковых систем и обеспечивающее передачу информации, имеющей отношение к объекту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пломбирования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определенное в соответствии с законодательством Кыргызской Республики, имеющее информационно-техническую инфраструктуру, осуществляющее наложение (снятие) навигационных (электронных) пломб, а также сбор, обработку, передачу и хранение информации, получаемой от навигационных (электронных) пломб;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отслеживания</w:t>
      </w:r>
      <w:r>
        <w:rPr>
          <w:rFonts w:ascii="Arial" w:cs="Arial" w:eastAsia="Arial" w:hAnsi="Arial"/>
          <w:sz w:val="24"/>
          <w:szCs w:val="24"/>
        </w:rPr>
        <w:t xml:space="preserve"> - товары (продукция) и транспортные средства, перемещаемые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отслеживание перевозки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активацию навигационной (электронной) пломбы, наблюдение за объектом отслеживания, деактивацию навигационной пломбы и передачу данных, полученных в процессе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или являющееся ответственным за перевозку товара на территорию Кыргызской Республики, находящегося под таможенным контролем;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размыкание элемента пломбирования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отключение системы контроля целостности элемента пломбирования навигационной (электронной) пломбы с использованием возможностей информационной системы оператора пломбирования, которая может осуществляться как удаленно, так и с использованием специального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снятие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размыкание элемента пломбирования навигационной (электронной) пломбы и ее физическое снятие с запорных приспособлений дверей и систем закрывания грузовых помещений (отсеков) транспортного средства (контейнера), в которых находятся объекты отслеживания, либо с самого объекта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оператора пломбирования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применяемая для отслеживания перевозок с применением навигационной (электронной) пломбы по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Порядке, применяются в значении, определенном международными договорами и актами, составляющими право ЕАЭС, и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использованию навигационных (электронных) пломб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Перемещение (транспортировка) товаров по таможенной процедуре таможенного транзита осуществляется при условии наложения навигационных (электронных) пломб на грузовые помещения (отсеки) транспортных средств автомобильного транспорта (далее - транспортные средства), их помещения, емкости, контейнеры и иные места, в которых находятся товары, помещенные под таможенную процедуру таможенного транзита, за исключением следующих категорий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гуманитарная и техническая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животные;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инкубационные яйца;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крупногабаритные и тяжеловесные товары, перемещаемые в открытых грузовых отсеках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почтовые отправления, находящиеся в почтовых емкостях (почтовых мешках, почтовых контейнерах);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 военного назначения, необходимая для выполнения акций по поддержанию мира либо для проведения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декларируемые физическими лицами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перемещаемые в цистернах наливом или насыпью;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необходимые для ликвидации последствий стихийных бедствий,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получателем которых являются дипломатические представительства и консульские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навигационной (электронной) пломбе, применяемые при автомобильных перевозках товаров по территории Кыргызской Республики, а также к информационной системе оператора пломбирования определяются решением уполномоченного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навигационных (электронных) пломб не допускается в различных модификациях бортовых или самосвальных кузовов, кузовов-платформ, а также в иных типах грузовых кузовов, емкостей и иных мест, на которые наложение навигационных (электронных) пломб не обеспечивает исключения доступа к находящимся в них товарам без нарушения целостности навигационной (электронной) пломбы или объекта отслеживания.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навигационной (электронной) пломбы в качестве меры, обеспечивающей проведение таможенного контроля, может применяться в качестве альтернативы таможенному сопровождению, за исключением случаев, когда таможенное сопровождение назначается по результатам использования системы управления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услуг оператора пломбирования по наложению (снятию) навигационной (электронной) пломбы и последующему обеспечению их применения при автомобильных перевозках осуществляется за счет одного из участников перевозки - грузоотправителя, грузополучателя,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наложения двух и более навигационных (электронных) пломб на одно транспортное средство (состав транспортных средств (тягач с прицепом(-ами) и полуприцепом(-ами) плата взимается на одну навигационную (электронную) пломбу.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помещении товаров под таможенную процедуру таможенного транзита один из участников перевозки - грузоотправитель, грузополучатель, перевозчик обязан проинформировать о необходимости применения электронных навигационных пломб должностных лиц таможенного органа и специалистов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Перевозчик обязан обеспечить передачу оператору пломбирования, не позднее чем за 2 часа до начала перевозки,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страна регистрации автомобильного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регистрации и регистрационный знак транспортного средства, прицепа или полуприцепа, с которыми осуществляется автомобильная перевозка;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номер телефона водителя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отправления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назначения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необходимых навигационных (электронных) пломб.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отслеживания перевозок товаров с использованием навигационной (электронной) пломбы оператор пломбирования предоставляет должностным лицам таможенных органов доступ к информационной системе оператора пломбирования и (или) к работе со специализированными мобильными устройствами.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 пломбирования обеспечивает работу информационной системы, применяемой для отслеживания перевозок с применением навигационной (электронной) пломбы по территории Кыргызской Республики, на постоянной основе в течение 24 часов в сутки, 7 дней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Информационная система оператора пломбирования осуществляет хранение информации о выданных навигационных (электронных) пломбах (вместе с информацией, заложенной в навигационных (электронных) пломбах) в течение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пломбирования несет ответственность за разглашение конфиденциальной информации в соответствии с законодательством Кыргызской Республики в сфере работы с персональными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Наложение навигационной (электронной) пломбы осуществляется специалистами оператора пломбирования в присутствии должностного лица таможенного органа на запорные приспособления дверей и системы закрывания грузовых помещений (отсеков) транспортного средства (контейнера), в которых находятся объекты отслеживания, либо на сам объект отслеживания, и замыкание элемента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наложения одной навигационной (электронной) пломбы специалистом оператора пломбирования при осуществлении автомобильных перевозок не должно превышать 5 минут с момента принятия соответствующего решения должностным лицом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(снятие) навигационной (электронной) пломбы производится без повреждения ранее установленных на объектах пломбирования пломб и печатей, а также иных запорно-пломбировочных устройств и обеспечивает возможность прочтения уникального серийного номера, нанесенного на корпус электронного блока навигационной (электронной)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Перевозчики обязаны предоставить возможность установки навигационной (электронной) пломбы на объекты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возникновении у таможенных органов необходимости проведения контроля перевозимых товаров в пути их следования снятие ранее наложенной навигационной (электронной) пломбы и ее повторное наложение осуществляются должностными лицами таможенных органов с использованием предоставляемых оператором пломбирования специализированных мобильных устройств, обеспечивающих фиксацию фактов санкционированного совершения таких операций в информационной системе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пломбирования обеспечивает техническую возможность совершения таких операций должностными лицами таможенных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применения навигационных (электронных) пломб при отслеживании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Должностное лицо таможенного органа информирует специалиста оператора пломбирования о принятии решения применения навигационных (электронных) пломб.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Специалист оператора пломбирования осуществляет навешивание навигационной (электронной) пломбы на запирающие узлы грузовых помещений транспортного средства, замыкает элемент пломбирования и предоставляет должностному лицу таможенного органа уникальный серийный номер перевозок, сформированный в информационной системе оператора пломбирования, а также номер навигационной (электронной)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Должностное лицо таможенного органа указывает уникальный серийный номер перевозок, сформированный в информационной системе оператора пломбирования, а также номер навигационной (электронной) пломбы в соответствующей графе транзитной декларации (далее - ТД).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таможенного органа после осуществления выпуска товаров предоставляет специалисту оператора пломбирования регистрационный номер ТД.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 активацией навигационной (электронной) пломбы специалист оператора пломбирования вносит следующие сведения в информационную систему оператора пломбирования: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ТД;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серийный номер перевозки, сформированный в информационной системе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страна регистрации автомобильного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регистрации и регистрационный знак транспортного средства, прицепа или полуприцепа, с которыми осуществляется автомобильная перевозка;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номер телефона водителя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отправления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назначения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наложении навигационной (электронной) пломбы между оператором пломбирования и перевозчиком оформляется Акт приема-передачи навигационной (электронной) пломбы согласно приложению № 1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сохранность навешенной (полученной) навигационной (электронной) пломбы возлагается на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Специалист оператора пломбирования осуществляет активацию навигационной (электронной) пломбы и ставит на контроль в информационной системе оператора пломбирования, после чего информирует должностное лицо таможенного органа о начале отслеживания перемещения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активации электронной навигационной пломбы в информационную систему оператора пломбирования в дополнение к информации согласно пункту 22 настоящего Порядка вносятся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 и должность должностного лица таможенного органа, по решению которых осуществлена активация электронной навигационной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активации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Задействованные должностные лица таможенных органов могут осуществлять мониторинг перемещения грузового автотранспортного средства через информационную систему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пути следования не допускается несанкционированное вскрытие и/или порча навигационных (электронных) пломб, отклонение от маршрута следования, а также доставка в незаявленный адрес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Деактивация электронной навигационной пломбы осуществляется оператором пломбирования в информационной системе оператора пломбирования после получения решения должностного лица таможенного органа в месте назначения о деактивации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Деактивация электронной навигационной пломбы осуществляется с фиксацией в информационной системе оператора пломбирования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деактивации электронной навигационной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органа, в котором была деактивирована электронная навигационная пломба;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должность должностного лица таможенного органа, по решению которого осуществлена деактивация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Снятие наложенной навигационной (электронной) пломбы с грузового отсека транспортного средства в месте доставки товаров осуществляется сотрудником оператора пломбирования в присутствии должностного лица таможенного органа 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выявления при осуществлении контроля за применением электронной навигационной пломбы нарушения целостности или несанкционированного вскрытия электронной навигационной пломбы должностные лица таможенных органов принимают меры, предусмотренные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снятии навигационной (электронной) пломбы между перевозчиком и оператором пломбирования вносятся дополнения к Акту приема-передачи навигационной (электронной) пломбы, составленному в соответствии с пунктом 23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Нештатные ситуации (инциденты)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 нештатными ситуациями (инцидентами) понимается поступление информации в информационную систему оператора пломбирования: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поступление сигнала от навигационной (электронной) пломбы о вскрытии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неисправности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отсутствии связи с навигационной (электронной) пломбой более 4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остановке транспортного средства более 3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отклонении от маршрута следования в радиусе более 1 километра.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действий при возникновении нештатных ситуаций (инцидентов)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возникновения нештатной ситуации (инцидента) в пути следования объекта отслеживания оператор пломбирования устанавливает причины возникновения нештатной ситуации (инцидента) и незамедлительно информирует таможенный орган отправления.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выяснения обстоятельств возникновения нештатной ситуации таможенный орган отправления организует выезд мобильной группы, порядок создания и функционирования которой определяется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месте возникновения нештатных ситуаций (инцидентов) должностными лицами мобильной группы составляется Акт об обстоятельствах, препятствующих дальнейшей перевозке грузов (нештатные ситуации), с указанием причин возникновения такой ситуации с применением обязательной фото- и видеофиксации согласно приложению 2 к настоящему Порядку, с последующим направлением сведений в таможенный орган отправления в электронной форме посредством мобильных средств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Должностное лицо мобильной группы на месте инцидента принимает решение о возможности дальнейшего следования объекта отслеживания с использованием навигационной (электронной) пломбы, а также необходимости активации/деактивации навигационной (электронной) пломбы и информирует таможенный орган отправления и представителя оператора пломбирования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неисправности автотранспортного средства вследствие аварии или действия непреодолимой силы, приведших к невозможности его дальнейшего движения, должностным лицом мобильной группы совершаются действия, предусмотренные статьей 149 Таможенного кодекса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оператора пломбирования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Оператор пломбирования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услуг по наложению (снятию) навигационных (электронных) пломб и последующему обеспечению их применения (далее -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нахождение работников и (или) уполномоченных представителей оператора пломбирования, обеспечивающих оказание услуг в соответствии с режимом работы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не менее одного рабочего места, подключенного к информационно-телекоммуникационной сети Интернет, для обеспечения взаимодействия должностных лиц таможенных органов с оператором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юридических и физических лиц по вопросам, связанным с наложением (снятием) и применением навигационных (электронных) пломб, в том числе по телефону;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должностным лицам информации о работе с информационной системой оператора пломбирования и со специализированными мобильными устройствами в виде ответов на запросы;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размещение на сайте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контактного телефонного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договора оказания услуг, включающего порядок взаимодействия оператора пломбирования с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недопущение случаев отсутствия навигационных (электронных) пломб, соответствующих требованиям и необходимых для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 для защиты персональных данных должностных лиц, водителей транспортных средств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безопасность информации при ее обработке техническими средствами в информационной системе оператора пломбирования.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Нарушение лицами требований настоящего Порядка влечет за собой ответственность, установленную гражданским, уголовным законодательством Кыргызской Республики или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использования навигационных (электронных) пломб при автомобильных перевозках товаров по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приема-передачи навигационной (электронной) пломбы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Навигационная (электронная) пломба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использования навигационных (электронных) пломб при автомобильных перевозках товаров по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обстоятельствах, препятствующих дальнейшей перевозке грузов (нештатные ситуации)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Мною,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tujut5eoallvqupvl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dalil.kg/document/159611</w:t>
      </w:r>
    </w:hyperlink>
  </w:p>
  <w:p>
    <w:pPr>
      <w:spacing w:after="0" w:before="40"/>
      <w:jc w:val="center"/>
    </w:pPr>
    <w:hyperlink w:history="1" r:id="rIdlk6v84m4qlp2ccvpptm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gfbblisddfcpkkd5tgx" Type="http://schemas.openxmlformats.org/officeDocument/2006/relationships/hyperlink" Target="https://dalil.kg/document/160545" TargetMode="External"/><Relationship Id="rIdxewo0gjzdkjxeap6r0b2e" Type="http://schemas.openxmlformats.org/officeDocument/2006/relationships/hyperlink" Target="https://dalil.kg/document/160544" TargetMode="External"/><Relationship Id="rIdej_teb5kpgxeckzotthby" Type="http://schemas.openxmlformats.org/officeDocument/2006/relationships/hyperlink" Target="https://dalil.kg/document/111908#st_139" TargetMode="External"/><Relationship Id="rId3jfmzguo1h4wt0tntuo4v" Type="http://schemas.openxmlformats.org/officeDocument/2006/relationships/hyperlink" Target="https://dalil.kg/document/112301#st_13" TargetMode="External"/><Relationship Id="rIdvhzu4yyolaqshzdc47oni" Type="http://schemas.openxmlformats.org/officeDocument/2006/relationships/hyperlink" Target="https://dalil.kg/document/112301#st_17" TargetMode="External"/><Relationship Id="rIdij3vbk6vcy-lnfehylder" Type="http://schemas.openxmlformats.org/officeDocument/2006/relationships/hyperlink" Target="https://dalil.kg/document/160544" TargetMode="External"/><Relationship Id="rIddf-6siqw3yen8m6qzwin7" Type="http://schemas.openxmlformats.org/officeDocument/2006/relationships/hyperlink" Target="https://dalil.kg/document/157558" TargetMode="External"/><Relationship Id="rIdmfrd3niwv5f8-egtke1xk" Type="http://schemas.openxmlformats.org/officeDocument/2006/relationships/hyperlink" Target="https://dalil.kg/document/159612" TargetMode="External"/><Relationship Id="rIdo_x3byquibjvmqx-jin1m" Type="http://schemas.openxmlformats.org/officeDocument/2006/relationships/hyperlink" Target="https://dalil.kg/document/159612" TargetMode="External"/><Relationship Id="rIdfq_mkq4f8dc_qcrxwllte" Type="http://schemas.openxmlformats.org/officeDocument/2006/relationships/hyperlink" Target="https://dalil.kg/document/159611#pr" TargetMode="External"/><Relationship Id="rId9r9tj_dtdoqmkp3xdxz0v" Type="http://schemas.openxmlformats.org/officeDocument/2006/relationships/hyperlink" Target="https://dalil.kg/document/160545" TargetMode="External"/><Relationship Id="rId2eiiyjddxmwdn6hmijlju" Type="http://schemas.openxmlformats.org/officeDocument/2006/relationships/hyperlink" Target="https://dalil.kg/document/160544" TargetMode="External"/><Relationship Id="rIdjk_bsulxudc3mxmq1f6ad" Type="http://schemas.openxmlformats.org/officeDocument/2006/relationships/hyperlink" Target="https://dalil.kg/document/1596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tujut5eoallvqupvl22" Type="http://schemas.openxmlformats.org/officeDocument/2006/relationships/hyperlink" Target="https://dalil.kg/document/159611" TargetMode="External"/><Relationship Id="rIdlk6v84m4qlp2ccvpptm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2026-09-24T18:55:52.396Z</dcterms:created>
  <dcterms:modified xsi:type="dcterms:W3CDTF">2026-09-24T18:55:52.396Z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