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ноя</w:t>
      </w:r>
      <w:r>
        <w:rPr>
          <w:rFonts w:ascii="Arial" w:cs="Arial" w:eastAsia="Arial" w:hAnsi="Arial"/>
          <w:sz w:val="24"/>
          <w:szCs w:val="24"/>
        </w:rPr>
        <w:t xml:space="preserve">бря 2022 года № 6</w:t>
      </w:r>
      <w:r>
        <w:rPr>
          <w:rFonts w:ascii="Arial" w:cs="Arial" w:eastAsia="Arial" w:hAnsi="Arial"/>
          <w:sz w:val="24"/>
          <w:szCs w:val="24"/>
        </w:rPr>
        <w:t xml:space="preserve">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Евразийского экономического союза" от 21 июня 2021 года №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уполномоченных государственных органов по осуществлению государственного контроля (надзора) за соблюдением требований технических регламентов Евразийского экономического союза, реализации </w:t>
      </w:r>
      <w:hyperlink w:history="1" r:id="rIdhdmc2byq3cf5vkwsoaz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hyperlink w:history="1" r:id="rIdn6f-f2yrnqcjy6oa5ib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ufvcmg6po8cvu5czu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dks_9xgrgrubisyp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Евразийского экономического союза" от 21 июня 2021 года № 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 государственный контроль (надзор) за соблюдением требований технических регламентов Евразийского экономического союза осуществляется следующими уполномоченными государственными органами: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чрезвычайных ситуаций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пиротехнических изделий" (ТР ТС 006/2011);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средствам обеспечения пожарной безопасности и пожаротушения" (ТР ЕАЭС 043/2017);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по контролю и надзору в сфере дорожно-транспортной безопасности Министерства транспорта и коммуникаций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железнодорожного подвижного состава" (ТР ТС 001/2011);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высокоскоростного железнодорожного транспорта" (ТР ТС 002/2011);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инфраструктуры железнодорожного транспорта" (ТР ТС 003/2011);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автомобильных дорог" (ТР ТС 014/2011);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колесных транспортных средств" (ТР ТС 018/2011);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маломерных судов" (ТР ТС 026/2012);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сельскохозяйственных и лесохозяйственных тракторов и прицепов к ним" (ТР ТС 031/2012);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подвижного состава метрополитена" (ТР ЕАЭС 052/2021);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Служба по энергетическому надзору при Министерстве энергетики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низковольтного оборудования" (ТР ТС 004/2011);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оборудования для работы во взрывоопасных средах" (ТР ТС 012/2011);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"Электромагнитная совместимость технических средств" (ТР ТС 020/2011);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энергетической эффективности энергопотребляющих устройств" (ТР ЕАЭС 048/2019);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высоковольтного оборудования" (ТР ЕАЭС 053/2021);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Ветеринарная служба при Министерстве сельского хозяйства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молока и молочной продукции" (ТР ТС 033/2013), в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мяса и мясной продукции" (ТР ТС 034/2013), в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рыбы и рыбной продукции" (ТР ЕАЭС 040/2016), в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профилактики заболеваний и государственного санитарно-эпидемиологического надзора Министерства здравоохранения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упаковки" (ТР ТС 005/2011);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продукции, предназначенной для детей и подростков" (ТР ТС 007/2011);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игрушек" (ТР ТС 008/2011);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парфюмерно-косметической продукции" (ТР ТС 009/2011);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продукции легкой промышленности" (ТР ТС 017/2011);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средств индивидуальной защиты" (ТР ТС 019/2011);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пищевой продукции" (ТР ТС 021/2011);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"Пищевая продукция в части ее маркировки" (ТР ТС 022/2011);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"Технический регламент на соковую продукцию из фруктов и овощей" (ТР ТС 023/2011);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"Технический регламент на масложировую продукцию" (ТР ТС 024/2011);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мебельной продукции" (ТР ТС 025/2012);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отдельных видов специализированной пищевой продукции, в том числе диетического лечебного и диетического профилактического питания" (ТР ТС 027/2012);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"Требования к безопасности пищевых добавок, ароматизаторов и технологических вспомогательных средств" (ТР ТС 029/2012);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молока и молочной продукции" (ТР ТС 033/2013), за исключением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мяса и мясной продукции" (ТР ТС 034/2013), за исключением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"Технический регламент на табачную продукцию" (ТР ТС 035/2014);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рыбы и рыбной продукции" (ТР ЕАЭС 040/2016), за исключением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химической продукции" (ТР ЕАЭС 041/2017);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упакованной питьевой воды, включая природную минеральную воду" (ТР ЕАЭС 044/2017);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алкогольной продукции" (ТР ЕАЭС 047/2018);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мяса птицы и продукции ее переработки" (ТР ЕАЭС 051/2021);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Министерство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зерна" (ТР ТС 015/2011);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минеральным удобрениям" (ТР ЕАЭС 039/2016);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Служба экологического и технического надзора при Министерстве природных ресурсов, экологии и технического надзора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машин и оборудования" (ТР ТС 010/2011);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лифтов" (ТР ТС 011/2011);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автомобильному и авиационному бензину, дизельному и судовому топливу, топливу для реактивных двигателей и мазуту" (ТР ТС 013/2011);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аппаратов, работающих на газообразном топливе" (ТР ТС 016/2011);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взрывчатых веществ и изделий на их основе" (ТР ТС 028/2012);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смазочным материалам, маслам и специальным жидкостям" (ТР ТС 030/2012);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оборудования, работающего под избыточным давлением" (ТР ТС 032/2013);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"Требования к сжиженным углеводородным газам для использования их в качестве топлива" (ТР ЕАЭС 036/2016);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ограничении применения опасных веществ в изделиях электротехники и радиоэлектроники" (ТР ЕАЭС 037/2016);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аттракционов" (ТР ЕАЭС 038/2016);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оборудования для детских игровых площадок" (ТР ЕАЭС 042/2017);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нефти, подготовленной к транспортировке и (или) использованию" (ТР ЕАЭС 045/2017);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газа горючего природного, подготовленного к транспортированию и (или) использованию" (ТР ЕАЭС 046/2018);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магистральным трубопроводам для транспортирования жидких и газообразных углеводородов" (ТР ЕАЭС 049/2020).";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слово "финансов" заменить словом "коммерции";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c4s0lnkauapqwceem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dalil.kg/document/159668</w:t>
      </w:r>
    </w:hyperlink>
  </w:p>
  <w:p>
    <w:pPr>
      <w:spacing w:after="0" w:before="40"/>
      <w:jc w:val="center"/>
    </w:pPr>
    <w:hyperlink w:history="1" r:id="rIdvbgweydvrqoneddkn9h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mc2byq3cf5vkwsoazn5" Type="http://schemas.openxmlformats.org/officeDocument/2006/relationships/hyperlink" Target="https://dalil.kg/document/218513" TargetMode="External"/><Relationship Id="rIdn6f-f2yrnqcjy6oa5ib0b" Type="http://schemas.openxmlformats.org/officeDocument/2006/relationships/hyperlink" Target="https://dalil.kg/document/112301#st_13" TargetMode="External"/><Relationship Id="rIdwvufvcmg6po8cvu5czu74" Type="http://schemas.openxmlformats.org/officeDocument/2006/relationships/hyperlink" Target="https://dalil.kg/document/112301#st_17" TargetMode="External"/><Relationship Id="rIdosdks_9xgrgrubisypobp" Type="http://schemas.openxmlformats.org/officeDocument/2006/relationships/hyperlink" Target="https://dalil.kg/document/1583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c4s0lnkauapqwceemwu" Type="http://schemas.openxmlformats.org/officeDocument/2006/relationships/hyperlink" Target="https://dalil.kg/document/159668" TargetMode="External"/><Relationship Id="rIdvbgweydvrqoneddkn9h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2026-09-24T03:10:02.705Z</dcterms:created>
  <dcterms:modified xsi:type="dcterms:W3CDTF">2026-09-24T03:10:02.705Z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