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wjkym-mgoj6zewvcqe7tp">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 В области исследований, анализа, оценки и экспертизы</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 Кыргызской Республики от </w:t>
      </w:r>
      <w:r>
        <w:rPr>
          <w:rFonts w:ascii="Arial" w:cs="Arial" w:eastAsia="Arial" w:hAnsi="Arial"/>
          <w:i/>
          <w:iCs/>
          <w:sz w:val="24"/>
          <w:szCs w:val="24"/>
        </w:rPr>
        <w:t xml:space="preserve">25 ноября 2014 года № 675</w:t>
      </w:r>
      <w:r>
        <w:rPr>
          <w:rFonts w:ascii="Arial" w:cs="Arial" w:eastAsia="Arial" w:hAnsi="Arial"/>
          <w:i/>
          <w:iCs/>
          <w:sz w:val="24"/>
          <w:szCs w:val="24"/>
        </w:rPr>
        <w:t xml:space="preserve">,</w:t>
      </w:r>
      <w:r>
        <w:rPr>
          <w:rFonts w:ascii="Arial" w:cs="Arial" w:eastAsia="Arial" w:hAnsi="Arial"/>
          <w:i/>
          <w:iCs/>
          <w:sz w:val="24"/>
          <w:szCs w:val="24"/>
        </w:rPr>
        <w:t xml:space="preserve">26 декабря 2014 года № 735</w:t>
      </w:r>
      <w:r>
        <w:rPr>
          <w:rFonts w:ascii="Arial" w:cs="Arial" w:eastAsia="Arial" w:hAnsi="Arial"/>
          <w:i/>
          <w:iCs/>
          <w:sz w:val="24"/>
          <w:szCs w:val="24"/>
        </w:rPr>
        <w:t xml:space="preserve">, </w:t>
      </w:r>
      <w:r>
        <w:rPr>
          <w:rFonts w:ascii="Arial" w:cs="Arial" w:eastAsia="Arial" w:hAnsi="Arial"/>
          <w:i/>
          <w:iCs/>
          <w:sz w:val="24"/>
          <w:szCs w:val="24"/>
        </w:rPr>
        <w:t xml:space="preserve">22 апреля 2015 года № 237</w:t>
      </w:r>
      <w:r>
        <w:rPr>
          <w:rFonts w:ascii="Arial" w:cs="Arial" w:eastAsia="Arial" w:hAnsi="Arial"/>
          <w:i/>
          <w:iCs/>
          <w:sz w:val="24"/>
          <w:szCs w:val="24"/>
        </w:rPr>
        <w:t xml:space="preserve">,</w:t>
      </w:r>
      <w:r>
        <w:rPr>
          <w:rFonts w:ascii="Arial" w:cs="Arial" w:eastAsia="Arial" w:hAnsi="Arial"/>
          <w:i/>
          <w:iCs/>
          <w:sz w:val="24"/>
          <w:szCs w:val="24"/>
        </w:rPr>
        <w:t xml:space="preserve">26 мая 2015 года № 325</w:t>
      </w:r>
      <w:r>
        <w:rPr>
          <w:rFonts w:ascii="Arial" w:cs="Arial" w:eastAsia="Arial" w:hAnsi="Arial"/>
          <w:i/>
          <w:iCs/>
          <w:sz w:val="24"/>
          <w:szCs w:val="24"/>
        </w:rPr>
        <w:t xml:space="preserve">, </w:t>
      </w:r>
      <w:r>
        <w:rPr>
          <w:rFonts w:ascii="Arial" w:cs="Arial" w:eastAsia="Arial" w:hAnsi="Arial"/>
          <w:i/>
          <w:iCs/>
          <w:sz w:val="24"/>
          <w:szCs w:val="24"/>
        </w:rPr>
        <w:t xml:space="preserve">8 июля 2015 года № 465</w:t>
      </w:r>
      <w:r>
        <w:rPr>
          <w:rFonts w:ascii="Arial" w:cs="Arial" w:eastAsia="Arial" w:hAnsi="Arial"/>
          <w:i/>
          <w:iCs/>
          <w:sz w:val="24"/>
          <w:szCs w:val="24"/>
        </w:rPr>
        <w:t xml:space="preserve">, </w:t>
      </w:r>
      <w:r>
        <w:rPr>
          <w:rFonts w:ascii="Arial" w:cs="Arial" w:eastAsia="Arial" w:hAnsi="Arial"/>
          <w:i/>
          <w:iCs/>
          <w:sz w:val="24"/>
          <w:szCs w:val="24"/>
        </w:rPr>
        <w:t xml:space="preserve">21 октября 2015 года № 720</w:t>
      </w:r>
      <w:r>
        <w:rPr>
          <w:rFonts w:ascii="Arial" w:cs="Arial" w:eastAsia="Arial" w:hAnsi="Arial"/>
          <w:i/>
          <w:iCs/>
          <w:sz w:val="24"/>
          <w:szCs w:val="24"/>
        </w:rPr>
        <w:t xml:space="preserve">, </w:t>
      </w:r>
      <w:r>
        <w:rPr>
          <w:rFonts w:ascii="Arial" w:cs="Arial" w:eastAsia="Arial" w:hAnsi="Arial"/>
          <w:i/>
          <w:iCs/>
          <w:sz w:val="24"/>
          <w:szCs w:val="24"/>
        </w:rPr>
        <w:t xml:space="preserve">21 октября 2015 года № 721</w:t>
      </w:r>
      <w:r>
        <w:rPr>
          <w:rFonts w:ascii="Arial" w:cs="Arial" w:eastAsia="Arial" w:hAnsi="Arial"/>
          <w:i/>
          <w:iCs/>
          <w:sz w:val="24"/>
          <w:szCs w:val="24"/>
        </w:rPr>
        <w:t xml:space="preserve">, </w:t>
      </w:r>
      <w:r>
        <w:rPr>
          <w:rFonts w:ascii="Arial" w:cs="Arial" w:eastAsia="Arial" w:hAnsi="Arial"/>
          <w:i/>
          <w:iCs/>
          <w:sz w:val="24"/>
          <w:szCs w:val="24"/>
        </w:rPr>
        <w:t xml:space="preserve">25 ноября 2015 года № 804</w:t>
      </w:r>
      <w:r>
        <w:rPr>
          <w:rFonts w:ascii="Arial" w:cs="Arial" w:eastAsia="Arial" w:hAnsi="Arial"/>
          <w:i/>
          <w:iCs/>
          <w:sz w:val="24"/>
          <w:szCs w:val="24"/>
        </w:rPr>
        <w:t xml:space="preserve">, </w:t>
      </w:r>
      <w:r>
        <w:rPr>
          <w:rFonts w:ascii="Arial" w:cs="Arial" w:eastAsia="Arial" w:hAnsi="Arial"/>
          <w:i/>
          <w:iCs/>
          <w:sz w:val="24"/>
          <w:szCs w:val="24"/>
        </w:rPr>
        <w:t xml:space="preserve">22 декабря 2015 года № 863</w:t>
      </w:r>
      <w:r>
        <w:rPr>
          <w:rFonts w:ascii="Arial" w:cs="Arial" w:eastAsia="Arial" w:hAnsi="Arial"/>
          <w:i/>
          <w:iCs/>
          <w:sz w:val="24"/>
          <w:szCs w:val="24"/>
        </w:rPr>
        <w:t xml:space="preserve">, </w:t>
      </w:r>
      <w:r>
        <w:rPr>
          <w:rFonts w:ascii="Arial" w:cs="Arial" w:eastAsia="Arial" w:hAnsi="Arial"/>
          <w:i/>
          <w:iCs/>
          <w:sz w:val="24"/>
          <w:szCs w:val="24"/>
        </w:rPr>
        <w:t xml:space="preserve">16 января 2017 года № 20</w:t>
      </w:r>
      <w:r>
        <w:rPr>
          <w:rFonts w:ascii="Arial" w:cs="Arial" w:eastAsia="Arial" w:hAnsi="Arial"/>
          <w:i/>
          <w:iCs/>
          <w:sz w:val="24"/>
          <w:szCs w:val="24"/>
        </w:rPr>
        <w:t xml:space="preserve">, </w:t>
      </w:r>
      <w:r>
        <w:rPr>
          <w:rFonts w:ascii="Arial" w:cs="Arial" w:eastAsia="Arial" w:hAnsi="Arial"/>
          <w:i/>
          <w:iCs/>
          <w:sz w:val="24"/>
          <w:szCs w:val="24"/>
        </w:rPr>
        <w:t xml:space="preserve">29 июня 2017 года № 412</w:t>
      </w:r>
      <w:r>
        <w:rPr>
          <w:rFonts w:ascii="Arial" w:cs="Arial" w:eastAsia="Arial" w:hAnsi="Arial"/>
          <w:i/>
          <w:iCs/>
          <w:sz w:val="24"/>
          <w:szCs w:val="24"/>
        </w:rPr>
        <w:t xml:space="preserve">, </w:t>
      </w:r>
      <w:r>
        <w:rPr>
          <w:rFonts w:ascii="Arial" w:cs="Arial" w:eastAsia="Arial" w:hAnsi="Arial"/>
          <w:i/>
          <w:iCs/>
          <w:sz w:val="24"/>
          <w:szCs w:val="24"/>
        </w:rPr>
        <w:t xml:space="preserve">4 июля 2017 года № 421</w:t>
      </w:r>
      <w:r>
        <w:rPr>
          <w:rFonts w:ascii="Arial" w:cs="Arial" w:eastAsia="Arial" w:hAnsi="Arial"/>
          <w:i/>
          <w:iCs/>
          <w:sz w:val="24"/>
          <w:szCs w:val="24"/>
        </w:rPr>
        <w:t xml:space="preserve">, </w:t>
      </w:r>
      <w:r>
        <w:rPr>
          <w:rFonts w:ascii="Arial" w:cs="Arial" w:eastAsia="Arial" w:hAnsi="Arial"/>
          <w:i/>
          <w:iCs/>
          <w:sz w:val="24"/>
          <w:szCs w:val="24"/>
        </w:rPr>
        <w:t xml:space="preserve">28 мая 2018 года № 254</w:t>
      </w:r>
      <w:r>
        <w:rPr>
          <w:rFonts w:ascii="Arial" w:cs="Arial" w:eastAsia="Arial" w:hAnsi="Arial"/>
          <w:i/>
          <w:iCs/>
          <w:sz w:val="24"/>
          <w:szCs w:val="24"/>
        </w:rPr>
        <w:t xml:space="preserve">, </w:t>
      </w:r>
      <w:r>
        <w:rPr>
          <w:rFonts w:ascii="Arial" w:cs="Arial" w:eastAsia="Arial" w:hAnsi="Arial"/>
          <w:i/>
          <w:iCs/>
          <w:sz w:val="24"/>
          <w:szCs w:val="24"/>
        </w:rPr>
        <w:t xml:space="preserve">20 июня 2018 года № 294</w:t>
      </w:r>
      <w:r>
        <w:rPr>
          <w:rFonts w:ascii="Arial" w:cs="Arial" w:eastAsia="Arial" w:hAnsi="Arial"/>
          <w:i/>
          <w:iCs/>
          <w:sz w:val="24"/>
          <w:szCs w:val="24"/>
        </w:rPr>
        <w:t xml:space="preserve">, </w:t>
      </w:r>
      <w:r>
        <w:rPr>
          <w:rFonts w:ascii="Arial" w:cs="Arial" w:eastAsia="Arial" w:hAnsi="Arial"/>
          <w:i/>
          <w:iCs/>
          <w:sz w:val="24"/>
          <w:szCs w:val="24"/>
        </w:rPr>
        <w:t xml:space="preserve">18 марта 2019 года № 128</w:t>
      </w:r>
      <w:r>
        <w:rPr>
          <w:rFonts w:ascii="Arial" w:cs="Arial" w:eastAsia="Arial" w:hAnsi="Arial"/>
          <w:i/>
          <w:iCs/>
          <w:sz w:val="24"/>
          <w:szCs w:val="24"/>
        </w:rPr>
        <w:t xml:space="preserve">, </w:t>
      </w:r>
      <w:r>
        <w:rPr>
          <w:rFonts w:ascii="Arial" w:cs="Arial" w:eastAsia="Arial" w:hAnsi="Arial"/>
          <w:i/>
          <w:iCs/>
          <w:sz w:val="24"/>
          <w:szCs w:val="24"/>
        </w:rPr>
        <w:t xml:space="preserve">29 июля 2019 года № 372</w:t>
      </w:r>
      <w:r>
        <w:rPr>
          <w:rFonts w:ascii="Arial" w:cs="Arial" w:eastAsia="Arial" w:hAnsi="Arial"/>
          <w:i/>
          <w:iCs/>
          <w:sz w:val="24"/>
          <w:szCs w:val="24"/>
        </w:rPr>
        <w:t xml:space="preserve">, </w:t>
      </w:r>
      <w:r>
        <w:rPr>
          <w:rFonts w:ascii="Arial" w:cs="Arial" w:eastAsia="Arial" w:hAnsi="Arial"/>
          <w:i/>
          <w:iCs/>
          <w:sz w:val="24"/>
          <w:szCs w:val="24"/>
        </w:rPr>
        <w:t xml:space="preserve">30 июля 2019 года № 381</w:t>
      </w:r>
      <w:r>
        <w:rPr>
          <w:rFonts w:ascii="Arial" w:cs="Arial" w:eastAsia="Arial" w:hAnsi="Arial"/>
          <w:i/>
          <w:iCs/>
          <w:sz w:val="24"/>
          <w:szCs w:val="24"/>
        </w:rPr>
        <w:t xml:space="preserve">, </w:t>
      </w:r>
      <w:r>
        <w:rPr>
          <w:rFonts w:ascii="Arial" w:cs="Arial" w:eastAsia="Arial" w:hAnsi="Arial"/>
          <w:i/>
          <w:iCs/>
          <w:sz w:val="24"/>
          <w:szCs w:val="24"/>
        </w:rPr>
        <w:t xml:space="preserve">9 октября 2019 года № 533</w:t>
      </w:r>
      <w:r>
        <w:rPr>
          <w:rFonts w:ascii="Arial" w:cs="Arial" w:eastAsia="Arial" w:hAnsi="Arial"/>
          <w:i/>
          <w:iCs/>
          <w:sz w:val="24"/>
          <w:szCs w:val="24"/>
        </w:rPr>
        <w:t xml:space="preserve">, </w:t>
      </w:r>
      <w:r>
        <w:rPr>
          <w:rFonts w:ascii="Arial" w:cs="Arial" w:eastAsia="Arial" w:hAnsi="Arial"/>
          <w:i/>
          <w:iCs/>
          <w:sz w:val="24"/>
          <w:szCs w:val="24"/>
        </w:rPr>
        <w:t xml:space="preserve">18 октября 2019 года № 559</w:t>
      </w:r>
      <w:r>
        <w:rPr>
          <w:rFonts w:ascii="Arial" w:cs="Arial" w:eastAsia="Arial" w:hAnsi="Arial"/>
          <w:i/>
          <w:iCs/>
          <w:sz w:val="24"/>
          <w:szCs w:val="24"/>
        </w:rPr>
        <w:t xml:space="preserve">, </w:t>
      </w:r>
      <w:r>
        <w:rPr>
          <w:rFonts w:ascii="Arial" w:cs="Arial" w:eastAsia="Arial" w:hAnsi="Arial"/>
          <w:i/>
          <w:iCs/>
          <w:sz w:val="24"/>
          <w:szCs w:val="24"/>
        </w:rPr>
        <w:t xml:space="preserve">31 декабря 2019 года № 739</w:t>
      </w:r>
      <w:r>
        <w:rPr>
          <w:rFonts w:ascii="Arial" w:cs="Arial" w:eastAsia="Arial" w:hAnsi="Arial"/>
          <w:i/>
          <w:iCs/>
          <w:sz w:val="24"/>
          <w:szCs w:val="24"/>
        </w:rPr>
        <w:t xml:space="preserve">, </w:t>
      </w:r>
      <w:r>
        <w:rPr>
          <w:rFonts w:ascii="Arial" w:cs="Arial" w:eastAsia="Arial" w:hAnsi="Arial"/>
          <w:i/>
          <w:iCs/>
          <w:sz w:val="24"/>
          <w:szCs w:val="24"/>
        </w:rPr>
        <w:t xml:space="preserve">22 сентября 2020 года № 496</w:t>
      </w:r>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12 августа 2021 года № 125</w:t>
      </w:r>
      <w:r>
        <w:rPr>
          <w:rFonts w:ascii="Arial" w:cs="Arial" w:eastAsia="Arial" w:hAnsi="Arial"/>
          <w:i/>
          <w:iCs/>
          <w:sz w:val="24"/>
          <w:szCs w:val="24"/>
        </w:rPr>
        <w:t xml:space="preserve">, </w:t>
      </w:r>
      <w:r>
        <w:rPr>
          <w:rFonts w:ascii="Arial" w:cs="Arial" w:eastAsia="Arial" w:hAnsi="Arial"/>
          <w:i/>
          <w:iCs/>
          <w:sz w:val="24"/>
          <w:szCs w:val="24"/>
        </w:rPr>
        <w:t xml:space="preserve">30 ноября 2021 года № 284</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215</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370</w:t>
      </w:r>
      <w:r>
        <w:rPr>
          <w:rFonts w:ascii="Arial" w:cs="Arial" w:eastAsia="Arial" w:hAnsi="Arial"/>
          <w:i/>
          <w:iCs/>
          <w:sz w:val="24"/>
          <w:szCs w:val="24"/>
        </w:rPr>
        <w:t xml:space="preserve">, </w:t>
      </w:r>
      <w:r>
        <w:rPr>
          <w:rFonts w:ascii="Arial" w:cs="Arial" w:eastAsia="Arial" w:hAnsi="Arial"/>
          <w:i/>
          <w:iCs/>
          <w:sz w:val="24"/>
          <w:szCs w:val="24"/>
        </w:rPr>
        <w:t xml:space="preserve">18 ноября 2022 года № 646</w:t>
      </w:r>
      <w:r>
        <w:rPr>
          <w:rFonts w:ascii="Arial" w:cs="Arial" w:eastAsia="Arial" w:hAnsi="Arial"/>
          <w:i/>
          <w:iCs/>
          <w:sz w:val="24"/>
          <w:szCs w:val="24"/>
        </w:rPr>
        <w:t xml:space="preserve">, </w:t>
      </w:r>
      <w:r>
        <w:rPr>
          <w:rFonts w:ascii="Arial" w:cs="Arial" w:eastAsia="Arial" w:hAnsi="Arial"/>
          <w:i/>
          <w:iCs/>
          <w:sz w:val="24"/>
          <w:szCs w:val="24"/>
        </w:rPr>
        <w:t xml:space="preserve">3 марта 2023 года № 127</w:t>
      </w:r>
      <w:r>
        <w:rPr>
          <w:rFonts w:ascii="Arial" w:cs="Arial" w:eastAsia="Arial" w:hAnsi="Arial"/>
          <w:i/>
          <w:iCs/>
          <w:sz w:val="24"/>
          <w:szCs w:val="24"/>
        </w:rPr>
        <w:t xml:space="preserve">, </w:t>
      </w:r>
      <w:r>
        <w:rPr>
          <w:rFonts w:ascii="Arial" w:cs="Arial" w:eastAsia="Arial" w:hAnsi="Arial"/>
          <w:i/>
          <w:iCs/>
          <w:sz w:val="24"/>
          <w:szCs w:val="24"/>
        </w:rPr>
        <w:t xml:space="preserve">22 марта 2023 года № 153</w:t>
      </w:r>
      <w:r>
        <w:rPr>
          <w:rFonts w:ascii="Arial" w:cs="Arial" w:eastAsia="Arial" w:hAnsi="Arial"/>
          <w:i/>
          <w:iCs/>
          <w:sz w:val="24"/>
          <w:szCs w:val="24"/>
        </w:rPr>
        <w:t xml:space="preserve">,</w:t>
      </w:r>
      <w:r>
        <w:rPr>
          <w:rFonts w:ascii="Arial" w:cs="Arial" w:eastAsia="Arial" w:hAnsi="Arial"/>
          <w:i/>
          <w:iCs/>
          <w:sz w:val="24"/>
          <w:szCs w:val="24"/>
        </w:rPr>
        <w:t xml:space="preserve">15 ноября 2023 года № 593</w:t>
      </w:r>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r>
        <w:rPr>
          <w:rFonts w:ascii="Arial" w:cs="Arial" w:eastAsia="Arial" w:hAnsi="Arial"/>
          <w:i/>
          <w:iCs/>
          <w:sz w:val="24"/>
          <w:szCs w:val="24"/>
        </w:rPr>
        <w:t xml:space="preserve">.</w:t>
      </w:r>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2023 года </w:t>
      </w:r>
      <w:r>
        <w:rPr>
          <w:rFonts w:ascii="Arial" w:cs="Arial" w:eastAsia="Arial" w:hAnsi="Arial"/>
          <w:i/>
          <w:iCs/>
          <w:sz w:val="24"/>
          <w:szCs w:val="24"/>
        </w:rPr>
        <w:t xml:space="preserve">№</w:t>
      </w:r>
      <w:r>
        <w:rPr>
          <w:rFonts w:ascii="Arial" w:cs="Arial" w:eastAsia="Arial" w:hAnsi="Arial"/>
          <w:i/>
          <w:iCs/>
          <w:sz w:val="24"/>
          <w:szCs w:val="24"/>
        </w:rPr>
        <w:t xml:space="preserve"> 115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759"/>
        <w:gridCol w:w="759"/>
        <w:gridCol w:w="759"/>
        <w:gridCol w:w="759"/>
        <w:gridCol w:w="759"/>
        <w:gridCol w:w="759"/>
        <w:gridCol w:w="759"/>
        <w:gridCol w:w="759"/>
        <w:gridCol w:w="759"/>
        <w:gridCol w:w="759"/>
        <w:gridCol w:w="759"/>
        <w:gridCol w:w="759"/>
        <w:gridCol w:w="57"/>
        <w:gridCol w:w="57"/>
        <w:gridCol w:w="57"/>
        <w:gridCol w:w="57"/>
        <w:gridCol w:w="57"/>
        <w:gridCol w:w="26"/>
      </w:tblGrid>
      <w:tr>
        <w:tc>
          <w:tcPr>
            <w:tcW w:type="dxa" w:w="9867"/>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В области исследований, анализа, оценки и экспертизы</w:t>
            </w:r>
          </w:p>
        </w:tc>
        <w:tc>
          <w:tcPr>
            <w:tcW w:type="dxa" w:w="285"/>
            <w:gridSpan w:val="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Паспорт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Утверждение типа или метрологическая аттестация средств измерений по заявке клиентов, с выдачей документа установленной формы - глава 5, пункт 45 Единого реестра (перечня) государственных услуг</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обеспечивающий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обеспечении единства измерений" (статьи 9 и 11);</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Положения о порядке проведения метрологической аттестации средств измерений" </w:t>
            </w:r>
            <w:r>
              <w:rPr>
                <w:rFonts w:ascii="Arial" w:cs="Arial" w:eastAsia="Arial" w:hAnsi="Arial"/>
                <w:sz w:val="24"/>
                <w:szCs w:val="24"/>
              </w:rPr>
              <w:t xml:space="preserve">от 6 марта 2013 года № 120</w:t>
            </w:r>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утверждения типа и применения знака утверждения типа средств измерений и стандартных образцов и </w:t>
            </w:r>
            <w:r>
              <w:rPr>
                <w:rFonts w:ascii="Arial" w:cs="Arial" w:eastAsia="Arial" w:hAnsi="Arial"/>
                <w:sz w:val="24"/>
                <w:szCs w:val="24"/>
              </w:rPr>
              <w:t xml:space="preserve">Положени</w:t>
            </w:r>
            <w:r>
              <w:rPr>
                <w:rFonts w:ascii="Arial" w:cs="Arial" w:eastAsia="Arial" w:hAnsi="Arial"/>
                <w:sz w:val="24"/>
                <w:szCs w:val="24"/>
              </w:rPr>
              <w:t xml:space="preserve">я о порядке ведения Государственного реестра средств измерений и стандартных образцов" </w:t>
            </w:r>
            <w:r>
              <w:rPr>
                <w:rFonts w:ascii="Arial" w:cs="Arial" w:eastAsia="Arial" w:hAnsi="Arial"/>
                <w:sz w:val="24"/>
                <w:szCs w:val="24"/>
              </w:rPr>
              <w:t xml:space="preserve">от 3 мая 2013 года № 227</w:t>
            </w:r>
            <w:r>
              <w:rPr>
                <w:rFonts w:ascii="Arial" w:cs="Arial" w:eastAsia="Arial" w:hAnsi="Arial"/>
                <w:sz w:val="24"/>
                <w:szCs w:val="24"/>
              </w:rPr>
              <w:t xml:space="preserve">;</w:t>
            </w:r>
          </w:p>
          <w:p>
            <w:pPr>
              <w:jc w:val="both"/>
            </w:pPr>
            <w:r>
              <w:rPr>
                <w:rFonts w:ascii="Arial" w:cs="Arial" w:eastAsia="Arial" w:hAnsi="Arial"/>
                <w:sz w:val="24"/>
                <w:szCs w:val="24"/>
              </w:rPr>
              <w:t xml:space="preserve">ПМГ 06-2001 "Порядок признания результатов испытаний и утверждения типа, поверки, метрологической аттестации средств измерений";</w:t>
            </w:r>
          </w:p>
          <w:p>
            <w:pPr>
              <w:jc w:val="both"/>
            </w:pPr>
            <w:r>
              <w:rPr>
                <w:rFonts w:ascii="Arial" w:cs="Arial" w:eastAsia="Arial" w:hAnsi="Arial"/>
                <w:sz w:val="24"/>
                <w:szCs w:val="24"/>
              </w:rPr>
              <w:t xml:space="preserve">ГОСТ 2.601-2006 "ЕСКД. МГС. Эксплуатационные документы"</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выдается сертификат об утверждении типа средств измерений.</w:t>
            </w:r>
          </w:p>
          <w:p>
            <w:pPr>
              <w:jc w:val="both"/>
            </w:pPr>
            <w:r>
              <w:rPr>
                <w:rFonts w:ascii="Arial" w:cs="Arial" w:eastAsia="Arial" w:hAnsi="Arial"/>
                <w:sz w:val="24"/>
                <w:szCs w:val="24"/>
              </w:rPr>
              <w:t xml:space="preserve">При признании результатов испытаний средств измерений и утверждения типа средств измерений:</w:t>
            </w:r>
          </w:p>
          <w:p>
            <w:pPr>
              <w:jc w:val="both"/>
            </w:pPr>
            <w:r>
              <w:rPr>
                <w:rFonts w:ascii="Arial" w:cs="Arial" w:eastAsia="Arial" w:hAnsi="Arial"/>
                <w:sz w:val="24"/>
                <w:szCs w:val="24"/>
              </w:rPr>
              <w:t xml:space="preserve">- выдается сертификат о признании утверждения типа средств измерений.</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 выдается сертификат о метрологической аттестации средств измерений</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заявителям (выдача сертификата)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уполномоченных орган в области стандартизации и проведению работ в области метрологии располагает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при наличии пандусов и поручней для лиц с ограниченными возможностями здоровья (далее - ЛОВЗ).</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w:t>
            </w:r>
          </w:p>
          <w:p>
            <w:pPr>
              <w:jc w:val="both"/>
            </w:pPr>
            <w:r>
              <w:rPr>
                <w:rFonts w:ascii="Arial" w:cs="Arial" w:eastAsia="Arial" w:hAnsi="Arial"/>
                <w:sz w:val="24"/>
                <w:szCs w:val="24"/>
              </w:rPr>
              <w:t xml:space="preserve">Для удобства посетителей в уполномоченном органе в области стандартизации и проведению работ в области метрологии размещается перечень образцов заявок, необходимых для получения сертификата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продолжительность процедуры приема заявления с комплектом документов и образца средства измерений на утверждение типа - до 1 часа;</w:t>
            </w:r>
          </w:p>
          <w:p>
            <w:pPr>
              <w:jc w:val="both"/>
            </w:pPr>
            <w:r>
              <w:rPr>
                <w:rFonts w:ascii="Arial" w:cs="Arial" w:eastAsia="Arial" w:hAnsi="Arial"/>
                <w:sz w:val="24"/>
                <w:szCs w:val="24"/>
              </w:rPr>
              <w:t xml:space="preserve">- продолжительность проведения процедуры утверждения типа средства измерений (в зависимости от вида средства измерений и от программы испытаний) - от 5 до 30 дней;</w:t>
            </w:r>
          </w:p>
          <w:p>
            <w:pPr>
              <w:jc w:val="both"/>
            </w:pPr>
            <w:r>
              <w:rPr>
                <w:rFonts w:ascii="Arial" w:cs="Arial" w:eastAsia="Arial" w:hAnsi="Arial"/>
                <w:sz w:val="24"/>
                <w:szCs w:val="24"/>
              </w:rPr>
              <w:t xml:space="preserve">- продолжительность процедуры выдачи сертификата об утверждении типа средств измерений, документов и образца - до 1 часа.</w:t>
            </w:r>
          </w:p>
          <w:p>
            <w:pPr>
              <w:jc w:val="both"/>
            </w:pPr>
            <w:r>
              <w:rPr>
                <w:rFonts w:ascii="Arial" w:cs="Arial" w:eastAsia="Arial" w:hAnsi="Arial"/>
                <w:sz w:val="24"/>
                <w:szCs w:val="24"/>
              </w:rPr>
              <w:t xml:space="preserve">При признании результатов испытаний средств измерений и утверждения типа средств измерений:</w:t>
            </w:r>
          </w:p>
          <w:p>
            <w:pPr>
              <w:jc w:val="both"/>
            </w:pPr>
            <w:r>
              <w:rPr>
                <w:rFonts w:ascii="Arial" w:cs="Arial" w:eastAsia="Arial" w:hAnsi="Arial"/>
                <w:sz w:val="24"/>
                <w:szCs w:val="24"/>
              </w:rPr>
              <w:t xml:space="preserve">а) для граждан Кыргызской Республики:</w:t>
            </w:r>
          </w:p>
          <w:p>
            <w:pPr>
              <w:jc w:val="both"/>
            </w:pPr>
            <w:r>
              <w:rPr>
                <w:rFonts w:ascii="Arial" w:cs="Arial" w:eastAsia="Arial" w:hAnsi="Arial"/>
                <w:sz w:val="24"/>
                <w:szCs w:val="24"/>
              </w:rPr>
              <w:t xml:space="preserve">- продолжительность процедуры приема заявления с комплектом документов - до 1 часа;</w:t>
            </w:r>
          </w:p>
          <w:p>
            <w:pPr>
              <w:jc w:val="both"/>
            </w:pPr>
            <w:r>
              <w:rPr>
                <w:rFonts w:ascii="Arial" w:cs="Arial" w:eastAsia="Arial" w:hAnsi="Arial"/>
                <w:sz w:val="24"/>
                <w:szCs w:val="24"/>
              </w:rPr>
              <w:t xml:space="preserve">- продолжительность процедуры признания результатов испытаний средств измерений и утверждения типа - от 5 до 15 дней;</w:t>
            </w:r>
          </w:p>
          <w:p>
            <w:pPr>
              <w:jc w:val="both"/>
            </w:pPr>
            <w:r>
              <w:rPr>
                <w:rFonts w:ascii="Arial" w:cs="Arial" w:eastAsia="Arial" w:hAnsi="Arial"/>
                <w:sz w:val="24"/>
                <w:szCs w:val="24"/>
              </w:rPr>
              <w:t xml:space="preserve">- продолжительность процедуры выдачи сертификата о признании утверждения типа средств измерения - до 1 часа;</w:t>
            </w:r>
          </w:p>
          <w:p>
            <w:pPr>
              <w:jc w:val="both"/>
            </w:pPr>
            <w:r>
              <w:rPr>
                <w:rFonts w:ascii="Arial" w:cs="Arial" w:eastAsia="Arial" w:hAnsi="Arial"/>
                <w:sz w:val="24"/>
                <w:szCs w:val="24"/>
              </w:rPr>
              <w:t xml:space="preserve">б) для юридических лиц стран - участниц СНГ (стран-изготовителей) продолжительность процедуры приема заявления, комплекта документов и проведения процедуры признания результатов испытаний средств измерений и утверждения типа - до 2 месяцев.</w:t>
            </w:r>
          </w:p>
          <w:p>
            <w:pPr>
              <w:jc w:val="both"/>
            </w:pPr>
            <w:r>
              <w:rPr>
                <w:rFonts w:ascii="Arial" w:cs="Arial" w:eastAsia="Arial" w:hAnsi="Arial"/>
                <w:sz w:val="24"/>
                <w:szCs w:val="24"/>
              </w:rPr>
              <w:t xml:space="preserve">Исключением являются средства измерений, продолжительность процедуры признания результатов испытаний средств измерений и утверждения типа зависит от заявителя страны-экспортера (завода-изготовителя), в этом случае возможно превышение этого срока.</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 продолжительность процедуры приема заявления с документами и образца средства измерений на метрологическую аттестацию - до 1 часа;</w:t>
            </w:r>
          </w:p>
          <w:p>
            <w:pPr>
              <w:jc w:val="both"/>
            </w:pPr>
            <w:r>
              <w:rPr>
                <w:rFonts w:ascii="Arial" w:cs="Arial" w:eastAsia="Arial" w:hAnsi="Arial"/>
                <w:sz w:val="24"/>
                <w:szCs w:val="24"/>
              </w:rPr>
              <w:t xml:space="preserve">- продолжительность проведения метрологической аттестации (в зависимости от вида средства измерений и от вида испытаний) - от 5 до 15 дней;</w:t>
            </w:r>
          </w:p>
          <w:p>
            <w:pPr>
              <w:jc w:val="both"/>
            </w:pPr>
            <w:r>
              <w:rPr>
                <w:rFonts w:ascii="Arial" w:cs="Arial" w:eastAsia="Arial" w:hAnsi="Arial"/>
                <w:sz w:val="24"/>
                <w:szCs w:val="24"/>
              </w:rPr>
              <w:t xml:space="preserve">- продолжительность процедуры выдачи сертификата о метрологической аттестации средства измерений и образца средства измерений - до 30 минут</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 по электронной почте: metr_kg@mail.ru;</w:t>
            </w:r>
          </w:p>
          <w:p>
            <w:pPr>
              <w:jc w:val="both"/>
            </w:pPr>
            <w:r>
              <w:rPr>
                <w:rFonts w:ascii="Arial" w:cs="Arial" w:eastAsia="Arial" w:hAnsi="Arial"/>
                <w:sz w:val="24"/>
                <w:szCs w:val="24"/>
              </w:rPr>
              <w:t xml:space="preserve">- на информационном стенде на 1 этаже организации;</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проведении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технического регулирования и метрологии;</w:t>
            </w:r>
          </w:p>
          <w:p>
            <w:pPr>
              <w:jc w:val="both"/>
            </w:pPr>
            <w:r>
              <w:rPr>
                <w:rFonts w:ascii="Arial" w:cs="Arial" w:eastAsia="Arial" w:hAnsi="Arial"/>
                <w:sz w:val="24"/>
                <w:szCs w:val="24"/>
              </w:rPr>
              <w:t xml:space="preserve">- информация предоставляется на государственном и официальном языках</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газеты, радио, телевидение;</w:t>
            </w:r>
          </w:p>
          <w:p>
            <w:pPr>
              <w:jc w:val="both"/>
            </w:pPr>
            <w:r>
              <w:rPr>
                <w:rFonts w:ascii="Arial" w:cs="Arial" w:eastAsia="Arial" w:hAnsi="Arial"/>
                <w:sz w:val="24"/>
                <w:szCs w:val="24"/>
              </w:rPr>
              <w:t xml:space="preserve">- официальные издания уполномоченного органа в области стандартизации и проведении работ в области метрологии (ежеквартальные бюллетени по стандартизации, годовой каталог по стандартизации);</w:t>
            </w:r>
          </w:p>
          <w:p>
            <w:pPr>
              <w:jc w:val="both"/>
            </w:pPr>
            <w:r>
              <w:rPr>
                <w:rFonts w:ascii="Arial" w:cs="Arial" w:eastAsia="Arial" w:hAnsi="Arial"/>
                <w:sz w:val="24"/>
                <w:szCs w:val="24"/>
              </w:rPr>
              <w:t xml:space="preserve">- сайт уполномоченного органа в области стандартизации и проведении работ в области метрологии;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технического регулирования и метрологии.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проведении работ в области метрологии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здание уполномоченного органа в области стандартизации и проведении работ в области метрологии висит табличка с наименованием.</w:t>
            </w:r>
          </w:p>
          <w:p>
            <w:pPr>
              <w:jc w:val="both"/>
            </w:pPr>
            <w:r>
              <w:rPr>
                <w:rFonts w:ascii="Arial" w:cs="Arial" w:eastAsia="Arial" w:hAnsi="Arial"/>
                <w:sz w:val="24"/>
                <w:szCs w:val="24"/>
              </w:rPr>
              <w:t xml:space="preserve">Наименование кабинета указано на табличке, расположенной на двери кабинета. Все сотрудники уполномоченного органа в области стандартизации и проведении работ в области метрологии,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 сотрудники уполномоченного органа в области стандартизации и проведении работ в области метрологии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по слуху и зрению и опорно-двигательной системы) общение и предоставление услуги производится в понятной и доступной для них форме</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Примечание: в заявлении необходимо предоставить информацию по: банковским реквизитам, коду ОКПО;</w:t>
            </w:r>
          </w:p>
          <w:p>
            <w:pPr>
              <w:jc w:val="both"/>
            </w:pPr>
            <w:r>
              <w:rPr>
                <w:rFonts w:ascii="Arial" w:cs="Arial" w:eastAsia="Arial" w:hAnsi="Arial"/>
                <w:sz w:val="24"/>
                <w:szCs w:val="24"/>
              </w:rPr>
              <w:t xml:space="preserve">- проект программы испытаний типа по МИ 2146-95.</w:t>
            </w:r>
          </w:p>
          <w:p>
            <w:pPr>
              <w:jc w:val="both"/>
            </w:pPr>
            <w:r>
              <w:rPr>
                <w:rFonts w:ascii="Arial" w:cs="Arial" w:eastAsia="Arial" w:hAnsi="Arial"/>
                <w:sz w:val="24"/>
                <w:szCs w:val="24"/>
              </w:rPr>
              <w:t xml:space="preserve">Примечание: а) программа утверждается до испытаний уполномоченного органа в области стандартизации и проведению работ в области метрологии, б) по договоренности с заявителем программу может разработать уполномоченный орган в области стандартизации и проведению работ в области метрологии;</w:t>
            </w:r>
          </w:p>
          <w:p>
            <w:pPr>
              <w:jc w:val="both"/>
            </w:pPr>
            <w:r>
              <w:rPr>
                <w:rFonts w:ascii="Arial" w:cs="Arial" w:eastAsia="Arial" w:hAnsi="Arial"/>
                <w:sz w:val="24"/>
                <w:szCs w:val="24"/>
              </w:rPr>
              <w:t xml:space="preserve">- образцы средств измерений в количестве, предусмотренном программой испытаний;</w:t>
            </w:r>
          </w:p>
          <w:p>
            <w:pPr>
              <w:jc w:val="both"/>
            </w:pPr>
            <w:r>
              <w:rPr>
                <w:rFonts w:ascii="Arial" w:cs="Arial" w:eastAsia="Arial" w:hAnsi="Arial"/>
                <w:sz w:val="24"/>
                <w:szCs w:val="24"/>
              </w:rPr>
              <w:t xml:space="preserve">- документ или проект документа по стандартизации (документ по которому выпускаются средства измерений, если предусмотрена его разработка);</w:t>
            </w:r>
          </w:p>
          <w:p>
            <w:pPr>
              <w:jc w:val="both"/>
            </w:pPr>
            <w:r>
              <w:rPr>
                <w:rFonts w:ascii="Arial" w:cs="Arial" w:eastAsia="Arial" w:hAnsi="Arial"/>
                <w:sz w:val="24"/>
                <w:szCs w:val="24"/>
              </w:rPr>
              <w:t xml:space="preserve">- эксплуатационные документы по ГОСТ 2.601, а для средств измерений, подлежащих импорту в Кыргызскую Республику, проспект фирмы-изготовителя, прилагаемый к средствам измерений, с переводом на государственный или официальный языки Кыргызской Республики;</w:t>
            </w:r>
          </w:p>
          <w:p>
            <w:pPr>
              <w:jc w:val="both"/>
            </w:pPr>
            <w:r>
              <w:rPr>
                <w:rFonts w:ascii="Arial" w:cs="Arial" w:eastAsia="Arial" w:hAnsi="Arial"/>
                <w:sz w:val="24"/>
                <w:szCs w:val="24"/>
              </w:rPr>
              <w:t xml:space="preserve">- документ на методы и средства поверки, при отсутствии раздела "Методика поверки" в эксплуатационной документации;</w:t>
            </w:r>
          </w:p>
          <w:p>
            <w:pPr>
              <w:jc w:val="both"/>
            </w:pPr>
            <w:r>
              <w:rPr>
                <w:rFonts w:ascii="Arial" w:cs="Arial" w:eastAsia="Arial" w:hAnsi="Arial"/>
                <w:sz w:val="24"/>
                <w:szCs w:val="24"/>
              </w:rPr>
              <w:t xml:space="preserve">- проект описания типа по установленной форме;</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При признании результатов испытаний средств измерений и утверждению типа:</w:t>
            </w:r>
          </w:p>
          <w:p>
            <w:pPr>
              <w:jc w:val="both"/>
            </w:pPr>
            <w:r>
              <w:rPr>
                <w:rFonts w:ascii="Arial" w:cs="Arial" w:eastAsia="Arial" w:hAnsi="Arial"/>
                <w:sz w:val="24"/>
                <w:szCs w:val="24"/>
              </w:rPr>
              <w:t xml:space="preserve">а) для граждан Кыргызской Республики:</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 копию сертификата об утверждении типа средств измерений с описанием типа средств измерений выданного юридическим лицом (страны-изготовителя);</w:t>
            </w:r>
          </w:p>
          <w:p>
            <w:pPr>
              <w:jc w:val="both"/>
            </w:pPr>
            <w:r>
              <w:rPr>
                <w:rFonts w:ascii="Arial" w:cs="Arial" w:eastAsia="Arial" w:hAnsi="Arial"/>
                <w:sz w:val="24"/>
                <w:szCs w:val="24"/>
              </w:rPr>
              <w:t xml:space="preserve">- эксплуатационные документы по ГОСТ 2.601 с методикой поверки;</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б) для юридических лиц стран - участниц СНГ (стран-изготовителей):</w:t>
            </w:r>
          </w:p>
          <w:p>
            <w:pPr>
              <w:jc w:val="both"/>
            </w:pPr>
            <w:r>
              <w:rPr>
                <w:rFonts w:ascii="Arial" w:cs="Arial" w:eastAsia="Arial" w:hAnsi="Arial"/>
                <w:sz w:val="24"/>
                <w:szCs w:val="24"/>
              </w:rPr>
              <w:t xml:space="preserve">- заявление от юридического лица (страны-изготовителя);</w:t>
            </w:r>
          </w:p>
          <w:p>
            <w:pPr>
              <w:jc w:val="both"/>
            </w:pPr>
            <w:r>
              <w:rPr>
                <w:rFonts w:ascii="Arial" w:cs="Arial" w:eastAsia="Arial" w:hAnsi="Arial"/>
                <w:sz w:val="24"/>
                <w:szCs w:val="24"/>
              </w:rPr>
              <w:t xml:space="preserve">- копию сертификата об утверждении типа средств измерений с приложением описания типа средств измерений;</w:t>
            </w:r>
          </w:p>
          <w:p>
            <w:pPr>
              <w:jc w:val="both"/>
            </w:pPr>
            <w:r>
              <w:rPr>
                <w:rFonts w:ascii="Arial" w:cs="Arial" w:eastAsia="Arial" w:hAnsi="Arial"/>
                <w:sz w:val="24"/>
                <w:szCs w:val="24"/>
              </w:rPr>
              <w:t xml:space="preserve">- эксплуатационные документы по ГОСТ 2.601 с методикой поверки;</w:t>
            </w:r>
          </w:p>
          <w:p>
            <w:pPr>
              <w:jc w:val="both"/>
            </w:pPr>
            <w:r>
              <w:rPr>
                <w:rFonts w:ascii="Arial" w:cs="Arial" w:eastAsia="Arial" w:hAnsi="Arial"/>
                <w:sz w:val="24"/>
                <w:szCs w:val="24"/>
              </w:rPr>
              <w:t xml:space="preserve">- форму свидетельства о поверке средств измерений при выпуске из производства и (или) форму оттиска доверительного клейма;</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Примечание: признание результатов испытаний средств измерений и утверждение типа проводится при наличии соответствующего двустороннего, межгосударственного или Международного Соглашения, участниками которого являются страна-изготовитель (экспортер) и Кыргызская Республика.</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а) впервые производимые в Кыргызской Республике, со стороны получателя вместе с средством измерений необходимы следующие документы:</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 техническое задание на разработку средств измерений или заменяющий его документ, содержащий технические и (или) метрологические требования к средствам измерений;</w:t>
            </w:r>
          </w:p>
          <w:p>
            <w:pPr>
              <w:jc w:val="both"/>
            </w:pPr>
            <w:r>
              <w:rPr>
                <w:rFonts w:ascii="Arial" w:cs="Arial" w:eastAsia="Arial" w:hAnsi="Arial"/>
                <w:sz w:val="24"/>
                <w:szCs w:val="24"/>
              </w:rPr>
              <w:t xml:space="preserve">- эксплуатационные документы;</w:t>
            </w:r>
          </w:p>
          <w:p>
            <w:pPr>
              <w:jc w:val="both"/>
            </w:pPr>
            <w:r>
              <w:rPr>
                <w:rFonts w:ascii="Arial" w:cs="Arial" w:eastAsia="Arial" w:hAnsi="Arial"/>
                <w:sz w:val="24"/>
                <w:szCs w:val="24"/>
              </w:rPr>
              <w:t xml:space="preserve">- проект методики поверки в качестве отдельного документа, или раздела эксплуатационных документов;</w:t>
            </w:r>
          </w:p>
          <w:p>
            <w:pPr>
              <w:jc w:val="both"/>
            </w:pPr>
            <w:r>
              <w:rPr>
                <w:rFonts w:ascii="Arial" w:cs="Arial" w:eastAsia="Arial" w:hAnsi="Arial"/>
                <w:sz w:val="24"/>
                <w:szCs w:val="24"/>
              </w:rPr>
              <w:t xml:space="preserve">- протокол предварительных исследований, проведенных разработчиком, если эти испытания были предусмотрены техническим заданием, и другие документы по согласованию с уполномоченным органом в области стандартизации и проведению работ в области метрологии Кыргызской Республики;</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б) измерительных каналов, входящих в системы автоматического управления и другие системы (комплексы), со стороны получателя дополнительно необходимы следующие документы:</w:t>
            </w:r>
          </w:p>
          <w:p>
            <w:pPr>
              <w:jc w:val="both"/>
            </w:pPr>
            <w:r>
              <w:rPr>
                <w:rFonts w:ascii="Arial" w:cs="Arial" w:eastAsia="Arial" w:hAnsi="Arial"/>
                <w:sz w:val="24"/>
                <w:szCs w:val="24"/>
              </w:rPr>
              <w:t xml:space="preserve">- технические документы на систему (комплекс);</w:t>
            </w:r>
          </w:p>
          <w:p>
            <w:pPr>
              <w:jc w:val="both"/>
            </w:pPr>
            <w:r>
              <w:rPr>
                <w:rFonts w:ascii="Arial" w:cs="Arial" w:eastAsia="Arial" w:hAnsi="Arial"/>
                <w:sz w:val="24"/>
                <w:szCs w:val="24"/>
              </w:rPr>
              <w:t xml:space="preserve">- перечень измерительных каналов, подлежащих метрологической аттестации;</w:t>
            </w:r>
          </w:p>
          <w:p>
            <w:pPr>
              <w:jc w:val="both"/>
            </w:pPr>
            <w:r>
              <w:rPr>
                <w:rFonts w:ascii="Arial" w:cs="Arial" w:eastAsia="Arial" w:hAnsi="Arial"/>
                <w:sz w:val="24"/>
                <w:szCs w:val="24"/>
              </w:rPr>
              <w:t xml:space="preserve">- сертификат о метрологической аттестации или документы, подтверждающие поверку/калибровку средств измерений, являющихся составными элементами измерительного канала;</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В необходимых случаях, по согласованию с организацией, проводящей метрологическую аттестацию, получатель представляет необходимое оборудование и эталоны для ее проведения;</w:t>
            </w:r>
          </w:p>
          <w:p>
            <w:pPr>
              <w:jc w:val="both"/>
            </w:pPr>
            <w:r>
              <w:rPr>
                <w:rFonts w:ascii="Arial" w:cs="Arial" w:eastAsia="Arial" w:hAnsi="Arial"/>
                <w:sz w:val="24"/>
                <w:szCs w:val="24"/>
              </w:rPr>
              <w:t xml:space="preserve">в) для проведения испытаний с целью определения метрологических характеристик средств измерений со стороны получателя необходимы вышеуказанные пакеты документов в соответствии с пунктами "а" и "б"</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утверждения типа или метрологической аттестации средств измерений для юридических и физических лиц Кыргызской Республики устанавливается согласно Тарифам на метрологические работы и услуги, утвержденные приказом уполномоченного государственного органа в области технического регулирования и метрологии, при согласовании с антимонопольным органом.</w:t>
            </w:r>
          </w:p>
          <w:p>
            <w:pPr>
              <w:jc w:val="both"/>
            </w:pPr>
            <w:r>
              <w:rPr>
                <w:rFonts w:ascii="Arial" w:cs="Arial" w:eastAsia="Arial" w:hAnsi="Arial"/>
                <w:sz w:val="24"/>
                <w:szCs w:val="24"/>
              </w:rPr>
              <w:t xml:space="preserve">Стоимость признания результатов испытаний средств измерений и утверждения типа средств измерений для юридических лиц стран - участниц СНГ (стран-изготовителей) устанавливается согласно решению Межгосударственного совета по стандартизации, метрологии и сертификации (МГС).</w:t>
            </w:r>
          </w:p>
          <w:p>
            <w:pPr>
              <w:jc w:val="both"/>
            </w:pPr>
            <w:r>
              <w:rPr>
                <w:rFonts w:ascii="Arial" w:cs="Arial" w:eastAsia="Arial" w:hAnsi="Arial"/>
                <w:sz w:val="24"/>
                <w:szCs w:val="24"/>
              </w:rPr>
              <w:t xml:space="preserve">С информацией о стоимости услуги можно ознакомиться на информационных стендах уполномоченного органа в области стандартизации и проведению работ в области метрологии и его официальном сайте</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производителей и потребителей продукции;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испытаний и сроков проведения испытаний);</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Уполномоченным органом в области стандартизации и проведению работ в области метрологии также должно быть разработано Руководство по качеству, которое устанавливает критерии, соблюдение которых является гарантией того, что оно обладает необходимым уровнем компетентности и надежности для управления системой качества в организации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только по признанию результатов испытаний средств измерений и утверждению типа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w:t>
            </w:r>
          </w:p>
          <w:p>
            <w:pPr>
              <w:jc w:val="both"/>
            </w:pPr>
            <w:r>
              <w:rPr>
                <w:rFonts w:ascii="Arial" w:cs="Arial" w:eastAsia="Arial" w:hAnsi="Arial"/>
                <w:sz w:val="24"/>
                <w:szCs w:val="24"/>
              </w:rPr>
              <w:t xml:space="preserve">по причинам, зависящим от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при отсутствии необходимого оборудования для испытаний средств измерений;</w:t>
            </w:r>
          </w:p>
          <w:p>
            <w:pPr>
              <w:jc w:val="both"/>
            </w:pPr>
            <w:r>
              <w:rPr>
                <w:rFonts w:ascii="Arial" w:cs="Arial" w:eastAsia="Arial" w:hAnsi="Arial"/>
                <w:sz w:val="24"/>
                <w:szCs w:val="24"/>
              </w:rPr>
              <w:t xml:space="preserve">- при отсутствии эталонов, находящихся во время обращения на рекалибровке за рубежом;</w:t>
            </w:r>
          </w:p>
          <w:p>
            <w:pPr>
              <w:jc w:val="both"/>
            </w:pPr>
            <w:r>
              <w:rPr>
                <w:rFonts w:ascii="Arial" w:cs="Arial" w:eastAsia="Arial" w:hAnsi="Arial"/>
                <w:sz w:val="24"/>
                <w:szCs w:val="24"/>
              </w:rPr>
              <w:t xml:space="preserve">по причинам, зависящим от получателя:</w:t>
            </w:r>
          </w:p>
          <w:p>
            <w:pPr>
              <w:jc w:val="both"/>
            </w:pPr>
            <w:r>
              <w:rPr>
                <w:rFonts w:ascii="Arial" w:cs="Arial" w:eastAsia="Arial" w:hAnsi="Arial"/>
                <w:sz w:val="24"/>
                <w:szCs w:val="24"/>
              </w:rPr>
              <w:t xml:space="preserve">- при предоставлении получателем неполного перечня необходимых документов, указанных в п.12 данного стандарта;</w:t>
            </w:r>
          </w:p>
          <w:p>
            <w:pPr>
              <w:jc w:val="both"/>
            </w:pPr>
            <w:r>
              <w:rPr>
                <w:rFonts w:ascii="Arial" w:cs="Arial" w:eastAsia="Arial" w:hAnsi="Arial"/>
                <w:sz w:val="24"/>
                <w:szCs w:val="24"/>
              </w:rPr>
              <w:t xml:space="preserve">- при непредставлении средства измерений;</w:t>
            </w:r>
          </w:p>
          <w:p>
            <w:pPr>
              <w:jc w:val="both"/>
            </w:pPr>
            <w:r>
              <w:rPr>
                <w:rFonts w:ascii="Arial" w:cs="Arial" w:eastAsia="Arial" w:hAnsi="Arial"/>
                <w:sz w:val="24"/>
                <w:szCs w:val="24"/>
              </w:rPr>
              <w:t xml:space="preserve">- при отсутствии документа (заказ-счет фактуры), подтверждающего оплату за услугу;</w:t>
            </w:r>
          </w:p>
          <w:p>
            <w:pPr>
              <w:jc w:val="both"/>
            </w:pPr>
            <w:r>
              <w:rPr>
                <w:rFonts w:ascii="Arial" w:cs="Arial" w:eastAsia="Arial" w:hAnsi="Arial"/>
                <w:sz w:val="24"/>
                <w:szCs w:val="24"/>
              </w:rPr>
              <w:t xml:space="preserve">- при наличии в представленных документах сведений, не соответствующих действительности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получатель государственной услуги имеет право обжаловать решение государственного органа в судебном порядке</w:t>
            </w:r>
          </w:p>
        </w:tc>
        <w:tc>
          <w:tcPr>
            <w:tcW w:type="dxa" w:w="228"/>
            <w:gridSpan w:val="4"/>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Испытание специального оборудования шахт и рудников по заявкам физических и юридических лиц.</w:t>
            </w:r>
          </w:p>
          <w:p>
            <w:pPr>
              <w:jc w:val="both"/>
            </w:pPr>
            <w:r>
              <w:rPr>
                <w:rFonts w:ascii="Arial" w:cs="Arial" w:eastAsia="Arial" w:hAnsi="Arial"/>
                <w:sz w:val="24"/>
                <w:szCs w:val="24"/>
              </w:rPr>
              <w:t xml:space="preserve">Глава 5, пункт 42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Горноспасательная служба Республиканского отдельного спасательного отряда (далее - ГСС РОСО) Баткенская область, г.Кызыл-Кия, ул.Первомайская, 123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Граждане КР:</w:t>
            </w:r>
          </w:p>
          <w:p>
            <w:pPr>
              <w:jc w:val="both"/>
            </w:pPr>
            <w:r>
              <w:rPr>
                <w:rFonts w:ascii="Arial" w:cs="Arial" w:eastAsia="Arial" w:hAnsi="Arial"/>
                <w:sz w:val="24"/>
                <w:szCs w:val="24"/>
              </w:rPr>
              <w:t xml:space="preserve">имеющие в собственности или эксплуатирующие подземным способом месторождения полезных ископаемых.</w:t>
            </w:r>
          </w:p>
          <w:p>
            <w:pPr>
              <w:jc w:val="both"/>
            </w:pPr>
            <w:r>
              <w:rPr>
                <w:rFonts w:ascii="Arial" w:cs="Arial" w:eastAsia="Arial" w:hAnsi="Arial"/>
                <w:sz w:val="24"/>
                <w:szCs w:val="24"/>
              </w:rPr>
              <w:t xml:space="preserve">б) Юридические лица:</w:t>
            </w:r>
          </w:p>
          <w:p>
            <w:pPr>
              <w:jc w:val="both"/>
            </w:pPr>
            <w:r>
              <w:rPr>
                <w:rFonts w:ascii="Arial" w:cs="Arial" w:eastAsia="Arial" w:hAnsi="Arial"/>
                <w:sz w:val="24"/>
                <w:szCs w:val="24"/>
              </w:rPr>
              <w:t xml:space="preserve">- предприятия горной промышленности, занимающиеся подземной разработкой месторождений полезных ископаемых (шахты, рудники и карьеры);</w:t>
            </w:r>
          </w:p>
          <w:p>
            <w:pPr>
              <w:jc w:val="both"/>
            </w:pP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08.02.2010 г. № 148;</w:t>
            </w:r>
          </w:p>
          <w:p>
            <w:pPr>
              <w:jc w:val="both"/>
            </w:pPr>
            <w:r>
              <w:rPr>
                <w:rFonts w:ascii="Arial" w:cs="Arial" w:eastAsia="Arial" w:hAnsi="Arial"/>
                <w:sz w:val="24"/>
                <w:szCs w:val="24"/>
              </w:rPr>
              <w:t xml:space="preserve">- Положение об Отдельном мобильном горноспасательном взводе, утвержденное приказом Министерства чрезвычайных ситуаций Кыргызской Республики от 15.08.2006 г.;</w:t>
            </w:r>
          </w:p>
          <w:p>
            <w:pPr>
              <w:jc w:val="both"/>
            </w:pPr>
            <w:r>
              <w:rPr>
                <w:rFonts w:ascii="Arial" w:cs="Arial" w:eastAsia="Arial" w:hAnsi="Arial"/>
                <w:sz w:val="24"/>
                <w:szCs w:val="24"/>
              </w:rPr>
              <w:t xml:space="preserve">- Положение о Республиканском отдельном спасательном отряде, утвержденное приказом Министерства чрезвычайных ситуаций Кыргызской Республики от 04.03.2013 г. № 179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проведении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испытания 10 дней. Срок выдачи сертификата 1 день, после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ГСС РОСО МЧС КР: Баткенская область, г.Кызыл-Кия, ул.Первомайская, 123;</w:t>
            </w:r>
          </w:p>
          <w:p>
            <w:pPr>
              <w:jc w:val="both"/>
            </w:pPr>
            <w:r>
              <w:rPr>
                <w:rFonts w:ascii="Arial" w:cs="Arial" w:eastAsia="Arial" w:hAnsi="Arial"/>
                <w:sz w:val="24"/>
                <w:szCs w:val="24"/>
              </w:rPr>
              <w:t xml:space="preserve">контакты: телефон и факс: (03657) 5-13-87;</w:t>
            </w:r>
          </w:p>
          <w:p>
            <w:pPr>
              <w:jc w:val="both"/>
            </w:pPr>
            <w:r>
              <w:rPr>
                <w:rFonts w:ascii="Arial" w:cs="Arial" w:eastAsia="Arial" w:hAnsi="Arial"/>
                <w:sz w:val="24"/>
                <w:szCs w:val="24"/>
              </w:rPr>
              <w:t xml:space="preserve">электронная почта: gss_kr@mail.ru.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ГСС РОСО МЧС КР: в рабочие дни: с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gss_kr@mail.ru.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ГСС РОСО МЧС КР (03657) 5-13-87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государственник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представляет:</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копию паспорта заявителя;</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наименование банка, идентификационный номер налогоплательщика - ИНН);</w:t>
            </w:r>
          </w:p>
          <w:p>
            <w:pPr>
              <w:jc w:val="both"/>
            </w:pPr>
            <w:r>
              <w:rPr>
                <w:rFonts w:ascii="Arial" w:cs="Arial" w:eastAsia="Arial" w:hAnsi="Arial"/>
                <w:sz w:val="24"/>
                <w:szCs w:val="24"/>
              </w:rPr>
              <w:t xml:space="preserve">- образцы канатов для испытания (в канатно-испытательную станцию)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своевременность предоставления услуги;</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 gss_kr@mail.ru.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ГСС РОСО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ГСС РОСО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РОСО МЧС КР в судебном порядке.</w:t>
            </w:r>
          </w:p>
          <w:p>
            <w:pPr>
              <w:jc w:val="both"/>
            </w:pPr>
            <w:r>
              <w:rPr>
                <w:rFonts w:ascii="Arial" w:cs="Arial" w:eastAsia="Arial" w:hAnsi="Arial"/>
                <w:sz w:val="24"/>
                <w:szCs w:val="24"/>
              </w:rPr>
              <w:t xml:space="preserve">В случае неудовлетворения письменным ответом, заявитель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Обследование инженерных сооружений, содержащих химически вредные вещества, и выдача заключений по заявкам физических и юридических лиц, эксплуатирующих данные сооружения.</w:t>
            </w:r>
          </w:p>
          <w:p>
            <w:pPr>
              <w:jc w:val="both"/>
            </w:pPr>
            <w:r>
              <w:rPr>
                <w:rFonts w:ascii="Arial" w:cs="Arial" w:eastAsia="Arial" w:hAnsi="Arial"/>
                <w:sz w:val="24"/>
                <w:szCs w:val="24"/>
              </w:rPr>
              <w:t xml:space="preserve">Глава 5, пункт 41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Горноспасательная служба Республиканского отдельного спасательного отряда (далее - ГСС РОСО) Баткенская область, г.Кызыл-Кия, ул.Первомайская, 123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Граждане КР:</w:t>
            </w:r>
          </w:p>
          <w:p>
            <w:pPr>
              <w:jc w:val="both"/>
            </w:pPr>
            <w:r>
              <w:rPr>
                <w:rFonts w:ascii="Arial" w:cs="Arial" w:eastAsia="Arial" w:hAnsi="Arial"/>
                <w:sz w:val="24"/>
                <w:szCs w:val="24"/>
              </w:rPr>
              <w:t xml:space="preserve">имеющие в собственности или эксплуатирующие инженерные сооружения;</w:t>
            </w:r>
          </w:p>
          <w:p>
            <w:pPr>
              <w:jc w:val="both"/>
            </w:pPr>
            <w:r>
              <w:rPr>
                <w:rFonts w:ascii="Arial" w:cs="Arial" w:eastAsia="Arial" w:hAnsi="Arial"/>
                <w:sz w:val="24"/>
                <w:szCs w:val="24"/>
              </w:rPr>
              <w:t xml:space="preserve">б) юридические лица:</w:t>
            </w:r>
          </w:p>
          <w:p>
            <w:pPr>
              <w:jc w:val="both"/>
            </w:pPr>
            <w:r>
              <w:rPr>
                <w:rFonts w:ascii="Arial" w:cs="Arial" w:eastAsia="Arial" w:hAnsi="Arial"/>
                <w:sz w:val="24"/>
                <w:szCs w:val="24"/>
              </w:rPr>
              <w:t xml:space="preserve">- предприятия, эксплуатирующие инженерные сооружения;</w:t>
            </w:r>
          </w:p>
          <w:p>
            <w:pPr>
              <w:jc w:val="both"/>
            </w:pP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08.02.2010 г. № 148;</w:t>
            </w:r>
          </w:p>
          <w:p>
            <w:pPr>
              <w:jc w:val="both"/>
            </w:pPr>
            <w:r>
              <w:rPr>
                <w:rFonts w:ascii="Arial" w:cs="Arial" w:eastAsia="Arial" w:hAnsi="Arial"/>
                <w:sz w:val="24"/>
                <w:szCs w:val="24"/>
              </w:rPr>
              <w:t xml:space="preserve">- Положение об отдельном мобильном горноспасательном взводе, утвержденное приказом Министерства чрезвычайных ситуаций Кыргызской Республики от 15.08.2006 г.;</w:t>
            </w:r>
          </w:p>
          <w:p>
            <w:pPr>
              <w:jc w:val="both"/>
            </w:pPr>
            <w:r>
              <w:rPr>
                <w:rFonts w:ascii="Arial" w:cs="Arial" w:eastAsia="Arial" w:hAnsi="Arial"/>
                <w:sz w:val="24"/>
                <w:szCs w:val="24"/>
              </w:rPr>
              <w:t xml:space="preserve">- Положение о Республиканском отдельном спасательном отряде, утвержденное приказом Министерства чрезвычайных ситуаций Кыргызской Республики от 04.03.2013 г. № 179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заключений об обследовании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обследования 1 день, по окончании, в течение следующего дня выдается заключение на право ведения горных работ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Горноспасательной службе РОСО МЧС КР:</w:t>
            </w:r>
          </w:p>
          <w:p>
            <w:pPr>
              <w:jc w:val="both"/>
            </w:pPr>
            <w:r>
              <w:rPr>
                <w:rFonts w:ascii="Arial" w:cs="Arial" w:eastAsia="Arial" w:hAnsi="Arial"/>
                <w:sz w:val="24"/>
                <w:szCs w:val="24"/>
              </w:rPr>
              <w:t xml:space="preserve">Баткенская область, г.Кызыл-Кия, ул.Первомайская, 123;</w:t>
            </w:r>
          </w:p>
          <w:p>
            <w:pPr>
              <w:jc w:val="both"/>
            </w:pPr>
            <w:r>
              <w:rPr>
                <w:rFonts w:ascii="Arial" w:cs="Arial" w:eastAsia="Arial" w:hAnsi="Arial"/>
                <w:sz w:val="24"/>
                <w:szCs w:val="24"/>
              </w:rPr>
              <w:t xml:space="preserve">контакты: телефон и факс: (03657) 5-13-87;</w:t>
            </w:r>
          </w:p>
          <w:p>
            <w:pPr>
              <w:jc w:val="both"/>
            </w:pPr>
            <w:r>
              <w:rPr>
                <w:rFonts w:ascii="Arial" w:cs="Arial" w:eastAsia="Arial" w:hAnsi="Arial"/>
                <w:sz w:val="24"/>
                <w:szCs w:val="24"/>
              </w:rPr>
              <w:t xml:space="preserve">электронная почта: gss_kr@mail.ru.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Горноспасательной службы РОСО МЧС КР в рабочие дни: с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w:t>
            </w:r>
          </w:p>
          <w:p>
            <w:pPr>
              <w:jc w:val="both"/>
            </w:pPr>
            <w:r>
              <w:rPr>
                <w:rFonts w:ascii="Arial" w:cs="Arial" w:eastAsia="Arial" w:hAnsi="Arial"/>
                <w:sz w:val="24"/>
                <w:szCs w:val="24"/>
              </w:rPr>
              <w:t xml:space="preserve">www.mes.gov.kg.
 Электронная почта: mchs@elcat.kg, gss_kr@mail.ru.</w:t>
            </w:r>
          </w:p>
          <w:p>
            <w:pPr>
              <w:jc w:val="both"/>
            </w:pPr>
            <w:r>
              <w:rPr>
                <w:rFonts w:ascii="Arial" w:cs="Arial" w:eastAsia="Arial" w:hAnsi="Arial"/>
                <w:sz w:val="24"/>
                <w:szCs w:val="24"/>
              </w:rPr>
              <w:t xml:space="preserve">По телефону/факсу: МЧС КР: тел.: (3222) 2-33-46 (г.Ош), (312) 54-79-86 (г.Бишкек).</w:t>
            </w:r>
          </w:p>
          <w:p>
            <w:pPr>
              <w:jc w:val="both"/>
            </w:pPr>
            <w:r>
              <w:rPr>
                <w:rFonts w:ascii="Arial" w:cs="Arial" w:eastAsia="Arial" w:hAnsi="Arial"/>
                <w:sz w:val="24"/>
                <w:szCs w:val="24"/>
              </w:rPr>
              <w:t xml:space="preserve">Дополнительно: Горноспасательная служба РОСО МЧС КР (03657) 5-13-87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наименования банка, идентификационный номер налогоплательщика - ИНН)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своевременность предоставления услуги;</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 gss_kr@mail.ru.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Горноспасательной службы РОСО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Горноспасательной службы РОСО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В случае неудовлетворения письменным ответом заявитель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5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15 ноября 2023 года № 593)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 глава 5, пункт 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по реализации политики и регулированию отношений в сфере охраны окружающей среды, обеспечения экологической безопасности и природопользования (далее - уполномоченный государственный орган по выработке политики в сфере охраны окружающей среды).</w:t>
            </w:r>
          </w:p>
          <w:p>
            <w:pPr>
              <w:jc w:val="both"/>
            </w:pPr>
            <w:r>
              <w:rPr>
                <w:rFonts w:ascii="Arial" w:cs="Arial" w:eastAsia="Arial" w:hAnsi="Arial"/>
                <w:sz w:val="24"/>
                <w:szCs w:val="24"/>
              </w:rPr>
              <w:t xml:space="preserve">Департамент лесоохотустройства при уполномоченном государственном органе по выработке политики в сфере охраны окружающей среды.</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 www.nature.kg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владеющие земельными участками, лесами, лесным фондом, особо охраняемыми природными территориями и охотничьими угодьями;</w:t>
            </w:r>
          </w:p>
          <w:p>
            <w:pPr>
              <w:jc w:val="both"/>
            </w:pPr>
            <w:r>
              <w:rPr>
                <w:rFonts w:ascii="Arial" w:cs="Arial" w:eastAsia="Arial" w:hAnsi="Arial"/>
                <w:sz w:val="24"/>
                <w:szCs w:val="24"/>
              </w:rPr>
              <w:t xml:space="preserve">- лесопользователи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особо охраняемых природных территориях Кыргызской Республики"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проведения лесоустройства в Кыргызской Республике и Порядка проведения мониторинга лесов Кыргызской Республики" </w:t>
            </w:r>
            <w:r>
              <w:rPr>
                <w:rFonts w:ascii="Arial" w:cs="Arial" w:eastAsia="Arial" w:hAnsi="Arial"/>
                <w:sz w:val="24"/>
                <w:szCs w:val="24"/>
              </w:rPr>
              <w:t xml:space="preserve">от 3 июня 2009 года № 335</w:t>
            </w:r>
            <w:r>
              <w:rPr>
                <w:rFonts w:ascii="Arial" w:cs="Arial" w:eastAsia="Arial" w:hAnsi="Arial"/>
                <w:sz w:val="24"/>
                <w:szCs w:val="24"/>
              </w:rPr>
              <w:t xml:space="preserve">;</w:t>
            </w:r>
          </w:p>
          <w:p>
            <w:pPr>
              <w:jc w:val="both"/>
            </w:pPr>
            <w:r>
              <w:rPr>
                <w:rFonts w:ascii="Arial" w:cs="Arial" w:eastAsia="Arial" w:hAnsi="Arial"/>
                <w:sz w:val="24"/>
                <w:szCs w:val="24"/>
              </w:rPr>
              <w:t xml:space="preserve">"О Государственном агентстве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20 февраля 2012 года № 123</w:t>
            </w:r>
            <w:r>
              <w:rPr>
                <w:rFonts w:ascii="Arial" w:cs="Arial" w:eastAsia="Arial" w:hAnsi="Arial"/>
                <w:sz w:val="24"/>
                <w:szCs w:val="24"/>
              </w:rPr>
              <w:t xml:space="preserve">;</w:t>
            </w:r>
          </w:p>
          <w:p>
            <w:pPr>
              <w:jc w:val="both"/>
            </w:pPr>
            <w:r>
              <w:rPr>
                <w:rFonts w:ascii="Arial" w:cs="Arial" w:eastAsia="Arial" w:hAnsi="Arial"/>
                <w:sz w:val="24"/>
                <w:szCs w:val="24"/>
              </w:rPr>
              <w:t xml:space="preserve">"О Департаменте лесоохотустройства при Государственном агентстве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29 июня 2012 года № 463</w:t>
            </w:r>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19 марта 2014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Лесоустроительный проект, картографические материалы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т.ч. для лиц с ограниченными возможностями здоровья,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местах предоставления услуги на стендах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- 30 мин. Рассмотрение заявления - до 10 дней.</w:t>
            </w:r>
          </w:p>
          <w:p>
            <w:pPr>
              <w:jc w:val="both"/>
            </w:pPr>
            <w:r>
              <w:rPr>
                <w:rFonts w:ascii="Arial" w:cs="Arial" w:eastAsia="Arial" w:hAnsi="Arial"/>
                <w:sz w:val="24"/>
                <w:szCs w:val="24"/>
              </w:rPr>
              <w:t xml:space="preserve">Предельное время на выдачу результатов - 30 мин.</w:t>
            </w:r>
          </w:p>
          <w:p>
            <w:pPr>
              <w:jc w:val="both"/>
            </w:pPr>
            <w:r>
              <w:rPr>
                <w:rFonts w:ascii="Arial" w:cs="Arial" w:eastAsia="Arial" w:hAnsi="Arial"/>
                <w:sz w:val="24"/>
                <w:szCs w:val="24"/>
              </w:rPr>
              <w:t xml:space="preserve">На землях особо охраняемых природных территорий, охотничьих угодьях и вне земель государственного лесного фонда проводятся:</w:t>
            </w:r>
          </w:p>
          <w:p>
            <w:pPr>
              <w:jc w:val="both"/>
            </w:pPr>
            <w:r>
              <w:rPr>
                <w:rFonts w:ascii="Arial" w:cs="Arial" w:eastAsia="Arial" w:hAnsi="Arial"/>
                <w:sz w:val="24"/>
                <w:szCs w:val="24"/>
              </w:rPr>
              <w:t xml:space="preserve">1) Подготовительные работы на площади:</w:t>
            </w:r>
          </w:p>
          <w:p>
            <w:pPr>
              <w:jc w:val="both"/>
            </w:pPr>
            <w:r>
              <w:rPr>
                <w:rFonts w:ascii="Arial" w:cs="Arial" w:eastAsia="Arial" w:hAnsi="Arial"/>
                <w:sz w:val="24"/>
                <w:szCs w:val="24"/>
              </w:rPr>
              <w:t xml:space="preserve">- 0,2-2,9 тыс. га - 10 дней, 3,0-30,0 тыс. га - 30 дней, свыше 30,0 тыс. га - 45 дней.</w:t>
            </w:r>
          </w:p>
          <w:p>
            <w:pPr>
              <w:jc w:val="both"/>
            </w:pPr>
            <w:r>
              <w:rPr>
                <w:rFonts w:ascii="Arial" w:cs="Arial" w:eastAsia="Arial" w:hAnsi="Arial"/>
                <w:sz w:val="24"/>
                <w:szCs w:val="24"/>
              </w:rPr>
              <w:t xml:space="preserve">2) Полевые работы на площади:</w:t>
            </w:r>
          </w:p>
          <w:p>
            <w:pPr>
              <w:jc w:val="both"/>
            </w:pPr>
            <w:r>
              <w:rPr>
                <w:rFonts w:ascii="Arial" w:cs="Arial" w:eastAsia="Arial" w:hAnsi="Arial"/>
                <w:sz w:val="24"/>
                <w:szCs w:val="24"/>
              </w:rPr>
              <w:t xml:space="preserve">- 0,2-2,9 тыс. га - 30 дней, 3,0-30,0 тыс. га - 150 дней, свыше 30,0 тыс. га - 190 дней.</w:t>
            </w:r>
          </w:p>
          <w:p>
            <w:pPr>
              <w:jc w:val="both"/>
            </w:pPr>
            <w:r>
              <w:rPr>
                <w:rFonts w:ascii="Arial" w:cs="Arial" w:eastAsia="Arial" w:hAnsi="Arial"/>
                <w:sz w:val="24"/>
                <w:szCs w:val="24"/>
              </w:rPr>
              <w:t xml:space="preserve">3) Камеральные работы:</w:t>
            </w:r>
          </w:p>
          <w:p>
            <w:pPr>
              <w:jc w:val="both"/>
            </w:pPr>
            <w:r>
              <w:rPr>
                <w:rFonts w:ascii="Arial" w:cs="Arial" w:eastAsia="Arial" w:hAnsi="Arial"/>
                <w:sz w:val="24"/>
                <w:szCs w:val="24"/>
              </w:rPr>
              <w:t xml:space="preserve">- на участке площадью 0,2-2,9 тыс. га - 20 дней, 3,0-30,0 тыс. га - 5 месяцев, свыше 30,0 тыс. га - 8 месяцев.</w:t>
            </w:r>
          </w:p>
          <w:p>
            <w:pPr>
              <w:jc w:val="both"/>
            </w:pPr>
            <w:r>
              <w:rPr>
                <w:rFonts w:ascii="Arial" w:cs="Arial" w:eastAsia="Arial" w:hAnsi="Arial"/>
                <w:sz w:val="24"/>
                <w:szCs w:val="24"/>
              </w:rPr>
              <w:t xml:space="preserve">Проведение полного цикла 1 лесоохотустроительных работ - 2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лесоохотустройства уполномоченного государственного органа по выработке политики в сфере охраны окружающей среды, время работы: с 9.00 до 18.00;</w:t>
            </w:r>
          </w:p>
          <w:p>
            <w:pPr>
              <w:jc w:val="both"/>
            </w:pPr>
            <w:r>
              <w:rPr>
                <w:rFonts w:ascii="Arial" w:cs="Arial" w:eastAsia="Arial" w:hAnsi="Arial"/>
                <w:sz w:val="24"/>
                <w:szCs w:val="24"/>
              </w:rPr>
              <w:t xml:space="preserve">- на официальном сайте уполномоченного государственного органа по выработке политики в сфере охраны окружающей среды - www.nature.kg;</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по выработке политики в сфере охраны окружающей среды и его территориальных органов.</w:t>
            </w:r>
          </w:p>
          <w:p>
            <w:pPr>
              <w:jc w:val="both"/>
            </w:pPr>
            <w:r>
              <w:rPr>
                <w:rFonts w:ascii="Arial" w:cs="Arial" w:eastAsia="Arial" w:hAnsi="Arial"/>
                <w:sz w:val="24"/>
                <w:szCs w:val="24"/>
              </w:rPr>
              <w:t xml:space="preserve">Информирование граждан о предоставляемой государственной услуге производится: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об оказываемой услуге может быть освещена:</w:t>
            </w:r>
          </w:p>
          <w:p>
            <w:pPr>
              <w:jc w:val="both"/>
            </w:pP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p>
          <w:p>
            <w:pPr>
              <w:jc w:val="both"/>
            </w:pPr>
            <w:r>
              <w:rPr>
                <w:rFonts w:ascii="Arial" w:cs="Arial" w:eastAsia="Arial" w:hAnsi="Arial"/>
                <w:sz w:val="24"/>
                <w:szCs w:val="24"/>
              </w:rPr>
              <w:t xml:space="preserve">- на сайте уполномоченного государственного органа по выработке политики в сфере охраны окружающей среды - www.nature.kg;</w:t>
            </w:r>
          </w:p>
          <w:p>
            <w:pPr>
              <w:jc w:val="both"/>
            </w:pP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сайте уполномоченного государственного органа по выработке политики в сфере охраны окружающей среды - wvvw.nature.kg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Сотрудники уполномоченного государственного органа по выработке политики в сфере охраны окружающей среды,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по выработке политики в сфере охраны окружающей среды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показаниям (лица с ограниченными возможностями здоровья по слуху и зрению и опорно-двигательной системы) общение и предоставление услуги осуществляются в понятной и доступной для них форме.</w:t>
            </w:r>
          </w:p>
          <w:p>
            <w:pPr>
              <w:jc w:val="both"/>
            </w:pPr>
            <w:r>
              <w:rPr>
                <w:rFonts w:ascii="Arial" w:cs="Arial" w:eastAsia="Arial" w:hAnsi="Arial"/>
                <w:sz w:val="24"/>
                <w:szCs w:val="24"/>
              </w:rPr>
              <w:t xml:space="preserve">Общение с посетителями ведется на государственном или официальном языке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должен представить следующие документы:</w:t>
            </w:r>
          </w:p>
          <w:p>
            <w:pPr>
              <w:jc w:val="both"/>
            </w:pPr>
            <w:r>
              <w:rPr>
                <w:rFonts w:ascii="Arial" w:cs="Arial" w:eastAsia="Arial" w:hAnsi="Arial"/>
                <w:sz w:val="24"/>
                <w:szCs w:val="24"/>
              </w:rPr>
              <w:t xml:space="preserve">- заявку на заказ госуслуги в Департамент лесоохотустройства;</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правоустанавливающие документы на земельный участок;</w:t>
            </w:r>
          </w:p>
          <w:p>
            <w:pPr>
              <w:jc w:val="both"/>
            </w:pPr>
            <w:r>
              <w:rPr>
                <w:rFonts w:ascii="Arial" w:cs="Arial" w:eastAsia="Arial" w:hAnsi="Arial"/>
                <w:sz w:val="24"/>
                <w:szCs w:val="24"/>
              </w:rPr>
              <w:t xml:space="preserve">- квитанцию об оплате за услугу.</w:t>
            </w:r>
          </w:p>
          <w:p>
            <w:pPr>
              <w:jc w:val="both"/>
            </w:pPr>
            <w:r>
              <w:rPr>
                <w:rFonts w:ascii="Arial" w:cs="Arial" w:eastAsia="Arial" w:hAnsi="Arial"/>
                <w:sz w:val="24"/>
                <w:szCs w:val="24"/>
              </w:rPr>
              <w:t xml:space="preserve">Между Департаментом и потребителем государственной услуги составляются договор и смета работы.</w:t>
            </w:r>
          </w:p>
          <w:p>
            <w:pPr>
              <w:jc w:val="both"/>
            </w:pP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и своевременно обновляются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который вместе со стандартом государственной услуги размещается на стендах, сайте уполномоченного государственного органа по выработке политики в сфере охраны окружающей среды и Департамента лесоохотустройства,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осуществляется на стадии подачи и регистрации заявки по электронной почте - ecokg@aknet.kg.</w:t>
            </w:r>
          </w:p>
          <w:p>
            <w:pPr>
              <w:jc w:val="both"/>
            </w:pP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p>
          <w:p>
            <w:pPr>
              <w:jc w:val="both"/>
            </w:pPr>
            <w:r>
              <w:rPr>
                <w:rFonts w:ascii="Arial" w:cs="Arial" w:eastAsia="Arial" w:hAnsi="Arial"/>
                <w:sz w:val="24"/>
                <w:szCs w:val="24"/>
              </w:rPr>
              <w:t xml:space="preserve">Также предоставляются лесоохотустроительные проекты в формате PDF и картографические материалы в формате JPG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от предоставления государственной услуги производится в случаях:</w:t>
            </w:r>
          </w:p>
          <w:p>
            <w:pPr>
              <w:jc w:val="both"/>
            </w:pPr>
            <w:r>
              <w:rPr>
                <w:rFonts w:ascii="Arial" w:cs="Arial" w:eastAsia="Arial" w:hAnsi="Arial"/>
                <w:sz w:val="24"/>
                <w:szCs w:val="24"/>
              </w:rPr>
              <w:t xml:space="preserve">- если заявитель не соответствует требованиям пункта 3 настоящего стандарта;</w:t>
            </w:r>
          </w:p>
          <w:p>
            <w:pPr>
              <w:jc w:val="both"/>
            </w:pPr>
            <w:r>
              <w:rPr>
                <w:rFonts w:ascii="Arial" w:cs="Arial" w:eastAsia="Arial" w:hAnsi="Arial"/>
                <w:sz w:val="24"/>
                <w:szCs w:val="24"/>
              </w:rPr>
              <w:t xml:space="preserve">- если представлен неполный пакет документов, указанных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ненадлежащего предоставления услуги заявитель имеет право обратиться с устной или письменной жалобой к руководству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 глава 5, пункт 7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 Министерство экономики и финансов Кыргызской Республики (далее - МЭФ КР).</w:t>
            </w:r>
          </w:p>
          <w:p>
            <w:pPr>
              <w:jc w:val="both"/>
            </w:pPr>
            <w:r>
              <w:rPr>
                <w:rFonts w:ascii="Arial" w:cs="Arial" w:eastAsia="Arial" w:hAnsi="Arial"/>
                <w:sz w:val="24"/>
                <w:szCs w:val="24"/>
              </w:rPr>
              <w:t xml:space="preserve">Подведомственное подразделение МЭФ КР, осуществляющее функции национального органа по стандартизации и метрологии, - Центр по стандартизации и метрологии при МЭФ КР (далее -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Технические комитеты по стандартизации, юридические и физические лица - разработчики проектов национальных стандартов Кыргызской Республики, правил стандартизации и рекомендаций в области стандартизации, стандартов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Положение о Центре по стандартизации и метрологии при Министерстве экономики и финансов Кыргызской Республики, утвержденное постановлением Кабинета Министров Кыргызской Республики от </w:t>
            </w:r>
            <w:r>
              <w:rPr>
                <w:rFonts w:ascii="Arial" w:cs="Arial" w:eastAsia="Arial" w:hAnsi="Arial"/>
                <w:sz w:val="24"/>
                <w:szCs w:val="24"/>
              </w:rPr>
              <w:t xml:space="preserve">1 апреля 2021 года № 128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 случае экспертизы национальных стандартов Кыргызской Республики, правил стандартизации и рекомендаций в области стандартизации:</w:t>
            </w:r>
          </w:p>
          <w:p>
            <w:pPr>
              <w:jc w:val="both"/>
            </w:pPr>
            <w:r>
              <w:rPr>
                <w:rFonts w:ascii="Arial" w:cs="Arial" w:eastAsia="Arial" w:hAnsi="Arial"/>
                <w:sz w:val="24"/>
                <w:szCs w:val="24"/>
              </w:rPr>
              <w:t xml:space="preserve">- заключение по экспертизе национального стандарта Кыргызской Республики, правил стандартизации, рекомендации в области стандартизации;</w:t>
            </w:r>
          </w:p>
          <w:p>
            <w:pPr>
              <w:jc w:val="both"/>
            </w:pPr>
            <w:r>
              <w:rPr>
                <w:rFonts w:ascii="Arial" w:cs="Arial" w:eastAsia="Arial" w:hAnsi="Arial"/>
                <w:sz w:val="24"/>
                <w:szCs w:val="24"/>
              </w:rPr>
              <w:t xml:space="preserve">- приказ об утверждении национального стандарта Кыргызской Республики, правил стандартизации и рекомендации в области стандартизации;</w:t>
            </w:r>
          </w:p>
          <w:p>
            <w:pPr>
              <w:jc w:val="both"/>
            </w:pPr>
            <w:r>
              <w:rPr>
                <w:rFonts w:ascii="Arial" w:cs="Arial" w:eastAsia="Arial" w:hAnsi="Arial"/>
                <w:sz w:val="24"/>
                <w:szCs w:val="24"/>
              </w:rPr>
              <w:t xml:space="preserve">- учтенный экземпляр национального стандарта Кыргызской Республики, правил стандартизации, рекомендации в области стандартизации.</w:t>
            </w:r>
          </w:p>
          <w:p>
            <w:pPr>
              <w:jc w:val="both"/>
            </w:pPr>
            <w:r>
              <w:rPr>
                <w:rFonts w:ascii="Arial" w:cs="Arial" w:eastAsia="Arial" w:hAnsi="Arial"/>
                <w:sz w:val="24"/>
                <w:szCs w:val="24"/>
              </w:rPr>
              <w:t xml:space="preserve">2. В случае экспертизы стандартов организации:</w:t>
            </w:r>
          </w:p>
          <w:p>
            <w:pPr>
              <w:jc w:val="both"/>
            </w:pPr>
            <w:r>
              <w:rPr>
                <w:rFonts w:ascii="Arial" w:cs="Arial" w:eastAsia="Arial" w:hAnsi="Arial"/>
                <w:sz w:val="24"/>
                <w:szCs w:val="24"/>
              </w:rPr>
              <w:t xml:space="preserve">- заключение по экспертизе стандартов организации.</w:t>
            </w:r>
          </w:p>
          <w:p>
            <w:pPr>
              <w:jc w:val="both"/>
            </w:pPr>
            <w:r>
              <w:rPr>
                <w:rFonts w:ascii="Arial" w:cs="Arial" w:eastAsia="Arial" w:hAnsi="Arial"/>
                <w:sz w:val="24"/>
                <w:szCs w:val="24"/>
              </w:rPr>
              <w:t xml:space="preserve">3. В случае необходимости могут быть даны устные рекомендации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(ЛOB3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и проектов документов и выдачу результатов - до 30 минут, через Государственный портал электронных услуг (portal.tunduk.kg) - автоматически.</w:t>
            </w:r>
          </w:p>
          <w:p>
            <w:pPr>
              <w:jc w:val="both"/>
            </w:pPr>
            <w:r>
              <w:rPr>
                <w:rFonts w:ascii="Arial" w:cs="Arial" w:eastAsia="Arial" w:hAnsi="Arial"/>
                <w:sz w:val="24"/>
                <w:szCs w:val="24"/>
              </w:rPr>
              <w:t xml:space="preserve">Общий срок оказания услуги - от 5 до 20 рабочих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ЦСМ по адресу: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официальном сайте ЦСМ (www.nism.gov.kg);</w:t>
            </w:r>
          </w:p>
          <w:p>
            <w:pPr>
              <w:jc w:val="both"/>
            </w:pPr>
            <w:r>
              <w:rPr>
                <w:rFonts w:ascii="Arial" w:cs="Arial" w:eastAsia="Arial" w:hAnsi="Arial"/>
                <w:sz w:val="24"/>
                <w:szCs w:val="24"/>
              </w:rPr>
              <w:t xml:space="preserve">- в электронной форме (по электронной почте nism@nism.gov.kg);</w:t>
            </w:r>
          </w:p>
          <w:p>
            <w:pPr>
              <w:jc w:val="both"/>
            </w:pPr>
            <w:r>
              <w:rPr>
                <w:rFonts w:ascii="Arial" w:cs="Arial" w:eastAsia="Arial" w:hAnsi="Arial"/>
                <w:sz w:val="24"/>
                <w:szCs w:val="24"/>
              </w:rPr>
              <w:t xml:space="preserve">- при личном обращении в ЦСМ;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форма заявки на оказание услуги размещена на Государственном портале электронных услуг (portal.tunduk.kg), на сайте www.nism.gov.kg.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ЦСМ, Государственном портале электронных услуг (portal.tunduk.kg), а также на официальном сайте ЦСМ (www.nism.gov.kg).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ЦСМ (www.nism.gov.kg);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ЦСМ;</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ЦСМ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в форме официального письма, на экспертизу проектов документов;</w:t>
            </w:r>
          </w:p>
          <w:p>
            <w:pPr>
              <w:jc w:val="both"/>
            </w:pPr>
            <w:r>
              <w:rPr>
                <w:rFonts w:ascii="Arial" w:cs="Arial" w:eastAsia="Arial" w:hAnsi="Arial"/>
                <w:sz w:val="24"/>
                <w:szCs w:val="24"/>
              </w:rPr>
              <w:t xml:space="preserve">- проект документа в бумажной или электронной форме;</w:t>
            </w:r>
          </w:p>
          <w:p>
            <w:pPr>
              <w:jc w:val="both"/>
            </w:pPr>
            <w:r>
              <w:rPr>
                <w:rFonts w:ascii="Arial" w:cs="Arial" w:eastAsia="Arial" w:hAnsi="Arial"/>
                <w:sz w:val="24"/>
                <w:szCs w:val="24"/>
              </w:rPr>
              <w:t xml:space="preserve">- справка-обоснование на разработку проекта документа;</w:t>
            </w:r>
          </w:p>
          <w:p>
            <w:pPr>
              <w:jc w:val="both"/>
            </w:pPr>
            <w:r>
              <w:rPr>
                <w:rFonts w:ascii="Arial" w:cs="Arial" w:eastAsia="Arial" w:hAnsi="Arial"/>
                <w:sz w:val="24"/>
                <w:szCs w:val="24"/>
              </w:rPr>
              <w:t xml:space="preserve">- уведомление о разработке документа (бумажная и электронная версии);</w:t>
            </w:r>
          </w:p>
          <w:p>
            <w:pPr>
              <w:jc w:val="both"/>
            </w:pPr>
            <w:r>
              <w:rPr>
                <w:rFonts w:ascii="Arial" w:cs="Arial" w:eastAsia="Arial" w:hAnsi="Arial"/>
                <w:sz w:val="24"/>
                <w:szCs w:val="24"/>
              </w:rPr>
              <w:t xml:space="preserve">- квитанция об оплате за услугу.</w:t>
            </w:r>
          </w:p>
          <w:p>
            <w:pPr>
              <w:jc w:val="both"/>
            </w:pPr>
            <w:r>
              <w:rPr>
                <w:rFonts w:ascii="Arial" w:cs="Arial" w:eastAsia="Arial" w:hAnsi="Arial"/>
                <w:sz w:val="24"/>
                <w:szCs w:val="24"/>
              </w:rPr>
              <w:t xml:space="preserve">Для последующего утверждения документа следует предоставить:</w:t>
            </w:r>
          </w:p>
          <w:p>
            <w:pPr>
              <w:jc w:val="both"/>
            </w:pPr>
            <w:r>
              <w:rPr>
                <w:rFonts w:ascii="Arial" w:cs="Arial" w:eastAsia="Arial" w:hAnsi="Arial"/>
                <w:sz w:val="24"/>
                <w:szCs w:val="24"/>
              </w:rPr>
              <w:t xml:space="preserve">- официальное письмо об утверждении проекта документа;</w:t>
            </w:r>
          </w:p>
          <w:p>
            <w:pPr>
              <w:jc w:val="both"/>
            </w:pPr>
            <w:r>
              <w:rPr>
                <w:rFonts w:ascii="Arial" w:cs="Arial" w:eastAsia="Arial" w:hAnsi="Arial"/>
                <w:sz w:val="24"/>
                <w:szCs w:val="24"/>
              </w:rPr>
              <w:t xml:space="preserve">- бумажную версию проекта документа в 2-х экземплярах и электронную версию проекта документа;</w:t>
            </w:r>
          </w:p>
          <w:p>
            <w:pPr>
              <w:jc w:val="both"/>
            </w:pPr>
            <w:r>
              <w:rPr>
                <w:rFonts w:ascii="Arial" w:cs="Arial" w:eastAsia="Arial" w:hAnsi="Arial"/>
                <w:sz w:val="24"/>
                <w:szCs w:val="24"/>
              </w:rPr>
              <w:t xml:space="preserve">- заключение соответствующих органов на проект документа по видам продукции. ЦСМ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экспертизы проектов документов устанавливается в соответствии с Прейскурантом цен на работы по стандартизации и информационному обслуживанию потребителей, утвержденным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по экспертизе проектов документов можно ознакомиться на Государственном портале электронных услуг (portal.tunduk.kg), информационном стенде и официальном сайте ЦСМ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непредоставления полного пакета документов, указанных в пункте 12 настоящего стандарта;</w:t>
            </w:r>
          </w:p>
          <w:p>
            <w:pPr>
              <w:jc w:val="both"/>
            </w:pPr>
            <w:r>
              <w:rPr>
                <w:rFonts w:ascii="Arial" w:cs="Arial" w:eastAsia="Arial" w:hAnsi="Arial"/>
                <w:sz w:val="24"/>
                <w:szCs w:val="24"/>
              </w:rPr>
              <w:t xml:space="preserve">- отказа от оплаты за предоставление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(ЦСМ).</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 (МЭФ КР).</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 глава 6, пункт 11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 Министерство экономики и финансов Кыргызской Республики (далее - МЭФ КР).</w:t>
            </w:r>
          </w:p>
          <w:p>
            <w:pPr>
              <w:jc w:val="both"/>
            </w:pPr>
            <w:r>
              <w:rPr>
                <w:rFonts w:ascii="Arial" w:cs="Arial" w:eastAsia="Arial" w:hAnsi="Arial"/>
                <w:sz w:val="24"/>
                <w:szCs w:val="24"/>
              </w:rPr>
              <w:t xml:space="preserve">Подведомственное подразделение МЭФ КР, осуществляющее функции национального органа по стандартизации и метрологии, - Центр по стандартизации и метрологии при МЭФ КР (далее -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информационном фонде технических регламентов и стандартов" от 11 мая 2006 года № 345;</w:t>
            </w:r>
          </w:p>
          <w:p>
            <w:pPr>
              <w:jc w:val="both"/>
            </w:pPr>
            <w:r>
              <w:rPr>
                <w:rFonts w:ascii="Arial" w:cs="Arial" w:eastAsia="Arial" w:hAnsi="Arial"/>
                <w:sz w:val="24"/>
                <w:szCs w:val="24"/>
              </w:rPr>
              <w:t xml:space="preserve">- Положение о Центре по стандартизации и метрологии при Министерстве экономики и финансов Кыргызской Республики, утвержденное постановлением Кабинета Министров Кыргызской Республики от </w:t>
            </w:r>
            <w:r>
              <w:rPr>
                <w:rFonts w:ascii="Arial" w:cs="Arial" w:eastAsia="Arial" w:hAnsi="Arial"/>
                <w:sz w:val="24"/>
                <w:szCs w:val="24"/>
              </w:rPr>
              <w:t xml:space="preserve">1 апреля 2021 года № 128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Копии документов в области технического регулирования и информационные материалы на бумажных и электронных носителях.</w:t>
            </w:r>
          </w:p>
          <w:p>
            <w:pPr>
              <w:jc w:val="both"/>
            </w:pPr>
            <w:r>
              <w:rPr>
                <w:rFonts w:ascii="Arial" w:cs="Arial" w:eastAsia="Arial" w:hAnsi="Arial"/>
                <w:sz w:val="24"/>
                <w:szCs w:val="24"/>
              </w:rPr>
              <w:t xml:space="preserve">В случае необходимости могут быть даны устные рекомендации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 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до 30 минут, через Государственный портал электронных услуг (portal.tunduk.kg) - автоматически.</w:t>
            </w:r>
          </w:p>
          <w:p>
            <w:pPr>
              <w:jc w:val="both"/>
            </w:pPr>
            <w:r>
              <w:rPr>
                <w:rFonts w:ascii="Arial" w:cs="Arial" w:eastAsia="Arial" w:hAnsi="Arial"/>
                <w:sz w:val="24"/>
                <w:szCs w:val="24"/>
              </w:rPr>
              <w:t xml:space="preserve">Общий срок оказания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ЦСМ по адресу: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официальном сайте ЦСМ (www.nism.gov.kg);</w:t>
            </w:r>
          </w:p>
          <w:p>
            <w:pPr>
              <w:jc w:val="both"/>
            </w:pPr>
            <w:r>
              <w:rPr>
                <w:rFonts w:ascii="Arial" w:cs="Arial" w:eastAsia="Arial" w:hAnsi="Arial"/>
                <w:sz w:val="24"/>
                <w:szCs w:val="24"/>
              </w:rPr>
              <w:t xml:space="preserve">- в электронной форме (по электронной почте nism@nism.gov.kg, fund@nism.gov.kg);</w:t>
            </w:r>
          </w:p>
          <w:p>
            <w:pPr>
              <w:jc w:val="both"/>
            </w:pPr>
            <w:r>
              <w:rPr>
                <w:rFonts w:ascii="Arial" w:cs="Arial" w:eastAsia="Arial" w:hAnsi="Arial"/>
                <w:sz w:val="24"/>
                <w:szCs w:val="24"/>
              </w:rPr>
              <w:t xml:space="preserve">- при личном обращении в ЦСМ;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форма заявки на оказание услуги размещена на сайте: www.nism.gov.kg.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ЦСМ, Государственном портале электронных услуг (portal.tunduk.kg), а также на официальном сайте ЦСМ (www.nism.gov.kg).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 на официальном сайте ЦСМ (www.nism.gov.kg);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ЦСМ;</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ЦСМ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документ, подтверждающий оплату государственной услуги (квитанция об оплате).</w:t>
            </w:r>
          </w:p>
          <w:p>
            <w:pPr>
              <w:jc w:val="both"/>
            </w:pPr>
            <w:r>
              <w:rPr>
                <w:rFonts w:ascii="Arial" w:cs="Arial" w:eastAsia="Arial" w:hAnsi="Arial"/>
                <w:sz w:val="24"/>
                <w:szCs w:val="24"/>
              </w:rPr>
              <w:t xml:space="preserve">Необходимые действия:</w:t>
            </w:r>
          </w:p>
          <w:p>
            <w:pPr>
              <w:jc w:val="both"/>
            </w:pPr>
            <w:r>
              <w:rPr>
                <w:rFonts w:ascii="Arial" w:cs="Arial" w:eastAsia="Arial" w:hAnsi="Arial"/>
                <w:sz w:val="24"/>
                <w:szCs w:val="24"/>
              </w:rPr>
              <w:t xml:space="preserve">- обратиться к сотруднику ЦСМ и просмотреть интересующие документы на бумажном носителе либо в электронном формате;</w:t>
            </w:r>
          </w:p>
          <w:p>
            <w:pPr>
              <w:jc w:val="both"/>
            </w:pPr>
            <w:r>
              <w:rPr>
                <w:rFonts w:ascii="Arial" w:cs="Arial" w:eastAsia="Arial" w:hAnsi="Arial"/>
                <w:sz w:val="24"/>
                <w:szCs w:val="24"/>
              </w:rPr>
              <w:t xml:space="preserve">- заполнить заявку установленного образца;</w:t>
            </w:r>
          </w:p>
          <w:p>
            <w:pPr>
              <w:jc w:val="both"/>
            </w:pPr>
            <w:r>
              <w:rPr>
                <w:rFonts w:ascii="Arial" w:cs="Arial" w:eastAsia="Arial" w:hAnsi="Arial"/>
                <w:sz w:val="24"/>
                <w:szCs w:val="24"/>
              </w:rPr>
              <w:t xml:space="preserve">- получить счет-фактуру на оплату;</w:t>
            </w:r>
          </w:p>
          <w:p>
            <w:pPr>
              <w:jc w:val="both"/>
            </w:pPr>
            <w:r>
              <w:rPr>
                <w:rFonts w:ascii="Arial" w:cs="Arial" w:eastAsia="Arial" w:hAnsi="Arial"/>
                <w:sz w:val="24"/>
                <w:szCs w:val="24"/>
              </w:rPr>
              <w:t xml:space="preserve">- осуществить платеж через банковскую систему (ОАО "РСК банк") и уведомить об оплате сотрудников ЦСМ;</w:t>
            </w:r>
          </w:p>
          <w:p>
            <w:pPr>
              <w:jc w:val="both"/>
            </w:pPr>
            <w:r>
              <w:rPr>
                <w:rFonts w:ascii="Arial" w:cs="Arial" w:eastAsia="Arial" w:hAnsi="Arial"/>
                <w:sz w:val="24"/>
                <w:szCs w:val="24"/>
              </w:rPr>
              <w:t xml:space="preserve">- получить документы на бумажном носителе либо в электронном формате;</w:t>
            </w:r>
          </w:p>
          <w:p>
            <w:pPr>
              <w:jc w:val="both"/>
            </w:pPr>
            <w:r>
              <w:rPr>
                <w:rFonts w:ascii="Arial" w:cs="Arial" w:eastAsia="Arial" w:hAnsi="Arial"/>
                <w:sz w:val="24"/>
                <w:szCs w:val="24"/>
              </w:rPr>
              <w:t xml:space="preserve">- ЦСМ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устанавливается в соответствии с действующим Прейскурантом тарифов на работы и услуги, выполняемые ЦСМ, утвержденным МЭФ КР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можно ознакомиться на Государственном портале электронных услуг (portal.tunduk.kg), информационном стенде и официальном сайте ЦСМ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со сроками предоставления государственной услуги (в зависимости от заявленного объема и сроков предоставления данной государственной услуги);</w:t>
            </w:r>
          </w:p>
          <w:p>
            <w:pPr>
              <w:jc w:val="both"/>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полностью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- 5 (услуга полностью автоматизирована и от заявителя не требуется предоставления каких-либо документов, подтверждающих его данные и сведения. Эти сведения автоматически генерируются при подаче электронного заявления из информационных систем других органов)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отсутствия нормативных документов по стандартизации в ЦСМ;</w:t>
            </w:r>
          </w:p>
          <w:p>
            <w:pPr>
              <w:jc w:val="both"/>
            </w:pPr>
            <w:r>
              <w:rPr>
                <w:rFonts w:ascii="Arial" w:cs="Arial" w:eastAsia="Arial" w:hAnsi="Arial"/>
                <w:sz w:val="24"/>
                <w:szCs w:val="24"/>
              </w:rPr>
              <w:t xml:space="preserve">- отказа заявителя от оплаты за предоставление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(ЦСМ).</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 (МЭФ КР).</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Поверка или калибровка средств измерений по заявкам и договорам, с выдачей документа соответствующей формы - раздел 5, пункт 44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both"/>
            </w:pPr>
            <w:r>
              <w:rPr>
                <w:rFonts w:ascii="Arial" w:cs="Arial" w:eastAsia="Arial" w:hAnsi="Arial"/>
                <w:sz w:val="24"/>
                <w:szCs w:val="24"/>
              </w:rPr>
              <w:t xml:space="preserve">Международный стандарт ИСО/МЭК 17025 "Требования к компетентности испытательных и калибровочных лабораторий", так как Кыргызская Республика является членом-корреспондентом Международной организации по стандартизации (ИСО) и полноправным членом Международной кооперации по аккредитации лабораторий (ИЛАК);</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обеспечении единства измерений" от 27 сентября 2012 года № 664</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калибровке:</w:t>
            </w:r>
          </w:p>
          <w:p>
            <w:pPr>
              <w:jc w:val="both"/>
            </w:pPr>
            <w:r>
              <w:rPr>
                <w:rFonts w:ascii="Arial" w:cs="Arial" w:eastAsia="Arial" w:hAnsi="Arial"/>
                <w:sz w:val="24"/>
                <w:szCs w:val="24"/>
              </w:rPr>
              <w:t xml:space="preserve">- сертификат калибровки средства измерений международного образца, включающий неопределенность измерений.</w:t>
            </w:r>
          </w:p>
          <w:p>
            <w:pPr>
              <w:jc w:val="both"/>
            </w:pPr>
            <w:r>
              <w:rPr>
                <w:rFonts w:ascii="Arial" w:cs="Arial" w:eastAsia="Arial" w:hAnsi="Arial"/>
                <w:sz w:val="24"/>
                <w:szCs w:val="24"/>
              </w:rPr>
              <w:t xml:space="preserve">При поверке:</w:t>
            </w:r>
          </w:p>
          <w:p>
            <w:pPr>
              <w:jc w:val="both"/>
            </w:pPr>
            <w:r>
              <w:rPr>
                <w:rFonts w:ascii="Arial" w:cs="Arial" w:eastAsia="Arial" w:hAnsi="Arial"/>
                <w:sz w:val="24"/>
                <w:szCs w:val="24"/>
              </w:rPr>
              <w:t xml:space="preserve">- свидетельство о поверке государственного образца либо оттиск поверительного клейма, либо отметка в паспорте. Вид оформления результата поверки выбирается одним из трех вышеперечисленных и зависит от типа и точности средства измерений;</w:t>
            </w:r>
          </w:p>
          <w:p>
            <w:pPr>
              <w:jc w:val="both"/>
            </w:pPr>
            <w:r>
              <w:rPr>
                <w:rFonts w:ascii="Arial" w:cs="Arial" w:eastAsia="Arial" w:hAnsi="Arial"/>
                <w:sz w:val="24"/>
                <w:szCs w:val="24"/>
              </w:rPr>
              <w:t xml:space="preserve">- справка о непригодности государственного образца - в случае несоответствия средства измерения установленным требованиям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услуги по калибровке средств измерений:</w:t>
            </w:r>
          </w:p>
          <w:p>
            <w:pPr>
              <w:jc w:val="both"/>
            </w:pPr>
            <w:r>
              <w:rPr>
                <w:rFonts w:ascii="Arial" w:cs="Arial" w:eastAsia="Arial" w:hAnsi="Arial"/>
                <w:sz w:val="24"/>
                <w:szCs w:val="24"/>
              </w:rPr>
              <w:t xml:space="preserve">- предельное время на прием документов и средства измерения -1 час;</w:t>
            </w:r>
          </w:p>
          <w:p>
            <w:pPr>
              <w:jc w:val="both"/>
            </w:pPr>
            <w:r>
              <w:rPr>
                <w:rFonts w:ascii="Arial" w:cs="Arial" w:eastAsia="Arial" w:hAnsi="Arial"/>
                <w:sz w:val="24"/>
                <w:szCs w:val="24"/>
              </w:rPr>
              <w:t xml:space="preserve">- общий срок предоставления услуги (в зависимости от объема работ, указанного в заявке) - 30 рабочих дней;</w:t>
            </w:r>
          </w:p>
          <w:p>
            <w:pPr>
              <w:jc w:val="both"/>
            </w:pPr>
            <w:r>
              <w:rPr>
                <w:rFonts w:ascii="Arial" w:cs="Arial" w:eastAsia="Arial" w:hAnsi="Arial"/>
                <w:sz w:val="24"/>
                <w:szCs w:val="24"/>
              </w:rPr>
              <w:t xml:space="preserve">- предельное время на выдачу результата услуги - 1 час;</w:t>
            </w:r>
          </w:p>
          <w:p>
            <w:pPr>
              <w:jc w:val="both"/>
            </w:pPr>
            <w:r>
              <w:rPr>
                <w:rFonts w:ascii="Arial" w:cs="Arial" w:eastAsia="Arial" w:hAnsi="Arial"/>
                <w:sz w:val="24"/>
                <w:szCs w:val="24"/>
              </w:rPr>
              <w:t xml:space="preserve">срок предоставления услуги по поверке средств измерений:</w:t>
            </w:r>
          </w:p>
          <w:p>
            <w:pPr>
              <w:jc w:val="both"/>
            </w:pPr>
            <w:r>
              <w:rPr>
                <w:rFonts w:ascii="Arial" w:cs="Arial" w:eastAsia="Arial" w:hAnsi="Arial"/>
                <w:sz w:val="24"/>
                <w:szCs w:val="24"/>
              </w:rPr>
              <w:t xml:space="preserve">- предельное время на прием документов и средства измерения - 1 час;</w:t>
            </w:r>
          </w:p>
          <w:p>
            <w:pPr>
              <w:jc w:val="both"/>
            </w:pPr>
            <w:r>
              <w:rPr>
                <w:rFonts w:ascii="Arial" w:cs="Arial" w:eastAsia="Arial" w:hAnsi="Arial"/>
                <w:sz w:val="24"/>
                <w:szCs w:val="24"/>
              </w:rPr>
              <w:t xml:space="preserve">- общий срок предоставления услуги - 10 рабочих дней;</w:t>
            </w:r>
          </w:p>
          <w:p>
            <w:pPr>
              <w:jc w:val="both"/>
            </w:pPr>
            <w:r>
              <w:rPr>
                <w:rFonts w:ascii="Arial" w:cs="Arial" w:eastAsia="Arial" w:hAnsi="Arial"/>
                <w:sz w:val="24"/>
                <w:szCs w:val="24"/>
              </w:rPr>
              <w:t xml:space="preserve">- предельное время на выдачу результата услуги - 1 час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адрес: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w:t>
            </w:r>
          </w:p>
          <w:p>
            <w:pPr>
              <w:jc w:val="both"/>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письмо установленного образца (размещено на сайте и стенде);</w:t>
            </w:r>
          </w:p>
          <w:p>
            <w:pPr>
              <w:jc w:val="both"/>
            </w:pPr>
            <w:r>
              <w:rPr>
                <w:rFonts w:ascii="Arial" w:cs="Arial" w:eastAsia="Arial" w:hAnsi="Arial"/>
                <w:sz w:val="24"/>
                <w:szCs w:val="24"/>
              </w:rPr>
              <w:t xml:space="preserve">- банковские реквизиты: БИК 129052 Бишкекский филиал ОАО "РСК-Банк" ИНН № 01804199410069;</w:t>
            </w:r>
          </w:p>
          <w:p>
            <w:pPr>
              <w:jc w:val="both"/>
            </w:pPr>
            <w:r>
              <w:rPr>
                <w:rFonts w:ascii="Arial" w:cs="Arial" w:eastAsia="Arial" w:hAnsi="Arial"/>
                <w:sz w:val="24"/>
                <w:szCs w:val="24"/>
              </w:rPr>
              <w:t xml:space="preserve">- ОКПО 02568802.</w:t>
            </w:r>
          </w:p>
          <w:p>
            <w:pPr>
              <w:jc w:val="both"/>
            </w:pPr>
            <w:r>
              <w:rPr>
                <w:rFonts w:ascii="Arial" w:cs="Arial" w:eastAsia="Arial" w:hAnsi="Arial"/>
                <w:sz w:val="24"/>
                <w:szCs w:val="24"/>
              </w:rPr>
              <w:t xml:space="preserve">Порядок подачи документов и необходимые действия:</w:t>
            </w:r>
          </w:p>
          <w:p>
            <w:pPr>
              <w:jc w:val="both"/>
            </w:pPr>
            <w:r>
              <w:rPr>
                <w:rFonts w:ascii="Arial" w:cs="Arial" w:eastAsia="Arial" w:hAnsi="Arial"/>
                <w:sz w:val="24"/>
                <w:szCs w:val="24"/>
              </w:rPr>
              <w:t xml:space="preserve">При калибровке:</w:t>
            </w:r>
          </w:p>
          <w:p>
            <w:pPr>
              <w:jc w:val="both"/>
            </w:pPr>
            <w:r>
              <w:rPr>
                <w:rFonts w:ascii="Arial" w:cs="Arial" w:eastAsia="Arial" w:hAnsi="Arial"/>
                <w:sz w:val="24"/>
                <w:szCs w:val="24"/>
              </w:rPr>
              <w:t xml:space="preserve">- для выполнения калибровки получатель государственной услуги предоставляет в лаборатории по видам измерений письмо на официальном бланке и средство измерения;</w:t>
            </w:r>
          </w:p>
          <w:p>
            <w:pPr>
              <w:jc w:val="both"/>
            </w:pPr>
            <w:r>
              <w:rPr>
                <w:rFonts w:ascii="Arial" w:cs="Arial" w:eastAsia="Arial" w:hAnsi="Arial"/>
                <w:sz w:val="24"/>
                <w:szCs w:val="24"/>
              </w:rPr>
              <w:t xml:space="preserve">- в лаборатории оформляется заявка на выполнение калибровочных работ, по форме утверждаемой уполномоченным органом в области стандартизации и проведению работ в области метрологии, в которую вносятся детали выполняемой калибровки, требуемые получателем (калибруемый диапазон средства измерения, калибруемые точки);</w:t>
            </w:r>
          </w:p>
          <w:p>
            <w:pPr>
              <w:jc w:val="both"/>
            </w:pPr>
            <w:r>
              <w:rPr>
                <w:rFonts w:ascii="Arial" w:cs="Arial" w:eastAsia="Arial" w:hAnsi="Arial"/>
                <w:sz w:val="24"/>
                <w:szCs w:val="24"/>
              </w:rPr>
              <w:t xml:space="preserve">- письмо с заявкой отправляется в общий отдел для регистрации, а средство измерения остается в лаборатории для проведения измерений в срок, указанный в заявке;</w:t>
            </w:r>
          </w:p>
          <w:p>
            <w:pPr>
              <w:jc w:val="both"/>
            </w:pPr>
            <w:r>
              <w:rPr>
                <w:rFonts w:ascii="Arial" w:cs="Arial" w:eastAsia="Arial" w:hAnsi="Arial"/>
                <w:sz w:val="24"/>
                <w:szCs w:val="24"/>
              </w:rPr>
              <w:t xml:space="preserve">- после выполнения калибровки специалистом лаборатории выписывается и выдается получателю счет-фактура на оплату за калибровку;</w:t>
            </w:r>
          </w:p>
          <w:p>
            <w:pPr>
              <w:jc w:val="both"/>
            </w:pPr>
            <w:r>
              <w:rPr>
                <w:rFonts w:ascii="Arial" w:cs="Arial" w:eastAsia="Arial" w:hAnsi="Arial"/>
                <w:sz w:val="24"/>
                <w:szCs w:val="24"/>
              </w:rPr>
              <w:t xml:space="preserve">- получатель производит оплату перечислением или наличными в банке, в котором обслуживается уполномоченным органом в области стандартизации и проведению работ в области метрологии.</w:t>
            </w:r>
          </w:p>
          <w:p>
            <w:pPr>
              <w:jc w:val="both"/>
            </w:pPr>
            <w:r>
              <w:rPr>
                <w:rFonts w:ascii="Arial" w:cs="Arial" w:eastAsia="Arial" w:hAnsi="Arial"/>
                <w:sz w:val="24"/>
                <w:szCs w:val="24"/>
              </w:rPr>
              <w:t xml:space="preserve">Реквизиты банка указаны на бланке счета-фактуры;</w:t>
            </w:r>
          </w:p>
          <w:p>
            <w:pPr>
              <w:jc w:val="both"/>
            </w:pPr>
            <w:r>
              <w:rPr>
                <w:rFonts w:ascii="Arial" w:cs="Arial" w:eastAsia="Arial" w:hAnsi="Arial"/>
                <w:sz w:val="24"/>
                <w:szCs w:val="24"/>
              </w:rPr>
              <w:t xml:space="preserve">- откалиброванное средство измерения с сертификатом калибровки на него выдается в соответствующей лаборатории после получения информации об оплате бухгалтерией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При поверке:</w:t>
            </w:r>
          </w:p>
          <w:p>
            <w:pPr>
              <w:jc w:val="both"/>
            </w:pPr>
            <w:r>
              <w:rPr>
                <w:rFonts w:ascii="Arial" w:cs="Arial" w:eastAsia="Arial" w:hAnsi="Arial"/>
                <w:sz w:val="24"/>
                <w:szCs w:val="24"/>
              </w:rPr>
              <w:t xml:space="preserve">- предоставить средство измерения;</w:t>
            </w:r>
          </w:p>
          <w:p>
            <w:pPr>
              <w:jc w:val="both"/>
            </w:pPr>
            <w:r>
              <w:rPr>
                <w:rFonts w:ascii="Arial" w:cs="Arial" w:eastAsia="Arial" w:hAnsi="Arial"/>
                <w:sz w:val="24"/>
                <w:szCs w:val="24"/>
              </w:rPr>
              <w:t xml:space="preserve">- поверка средств измерений проводится на основе согласованных уполномоченным органом в области стандартизации и проведению работ в области метрологии графиков поверки.</w:t>
            </w:r>
          </w:p>
          <w:p>
            <w:pPr>
              <w:jc w:val="both"/>
            </w:pPr>
            <w:r>
              <w:rPr>
                <w:rFonts w:ascii="Arial" w:cs="Arial" w:eastAsia="Arial" w:hAnsi="Arial"/>
                <w:sz w:val="24"/>
                <w:szCs w:val="24"/>
              </w:rPr>
              <w:t xml:space="preserve">При отсутствии графика необходимо предоставить письмо о выполнении поверки на официальном бланке юридического лица или индивидуального предпринимателя;</w:t>
            </w:r>
          </w:p>
          <w:p>
            <w:pPr>
              <w:jc w:val="both"/>
            </w:pPr>
            <w:r>
              <w:rPr>
                <w:rFonts w:ascii="Arial" w:cs="Arial" w:eastAsia="Arial" w:hAnsi="Arial"/>
                <w:sz w:val="24"/>
                <w:szCs w:val="24"/>
              </w:rPr>
              <w:t xml:space="preserve">- заявка на поверку средств измерений оформляется в бюро приема средств измерений в виде счета-фактуры в присутствии доверенного лица получателя и при наличии средств измерений.</w:t>
            </w:r>
          </w:p>
          <w:p>
            <w:pPr>
              <w:jc w:val="both"/>
            </w:pPr>
            <w:r>
              <w:rPr>
                <w:rFonts w:ascii="Arial" w:cs="Arial" w:eastAsia="Arial" w:hAnsi="Arial"/>
                <w:sz w:val="24"/>
                <w:szCs w:val="24"/>
              </w:rPr>
              <w:t xml:space="preserve">Реквизиты банка указаны на бланке счета-фактуры;</w:t>
            </w:r>
          </w:p>
          <w:p>
            <w:pPr>
              <w:jc w:val="both"/>
            </w:pPr>
            <w:r>
              <w:rPr>
                <w:rFonts w:ascii="Arial" w:cs="Arial" w:eastAsia="Arial" w:hAnsi="Arial"/>
                <w:sz w:val="24"/>
                <w:szCs w:val="24"/>
              </w:rPr>
              <w:t xml:space="preserve">- получатель производит оплату перечислением или наличными средствами в кассе здания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По окончании поверки и при получении бухгалтерией уполномоченного органа в области стандартизации и проведению работ в области метрологии информации об оплате, получателю в бюро приема выдается поверенное средство измерения со свидетельством о поверке/справкой о непригодности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в области технического регулирования и метрологии,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w:t>
            </w:r>
          </w:p>
          <w:p>
            <w:pPr>
              <w:jc w:val="both"/>
            </w:pPr>
            <w:r>
              <w:rPr>
                <w:rFonts w:ascii="Arial" w:cs="Arial" w:eastAsia="Arial" w:hAnsi="Arial"/>
                <w:sz w:val="24"/>
                <w:szCs w:val="24"/>
              </w:rPr>
              <w:t xml:space="preserve">критериями:</w:t>
            </w:r>
          </w:p>
          <w:p>
            <w:pPr>
              <w:jc w:val="both"/>
            </w:pPr>
            <w:r>
              <w:rPr>
                <w:rFonts w:ascii="Arial" w:cs="Arial" w:eastAsia="Arial" w:hAnsi="Arial"/>
                <w:sz w:val="24"/>
                <w:szCs w:val="24"/>
              </w:rPr>
              <w:t xml:space="preserve">- актуальность для получателей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both"/>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both"/>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both"/>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 -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этапе регистрации очереди на калибровку средств измерений и осуществляется с помощью электронной почты лабораторий, адреса которых указаны на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отсутствия необходимого эталонного оборудования для калибровки/поверки данного средства измерений;</w:t>
            </w:r>
          </w:p>
          <w:p>
            <w:pPr>
              <w:jc w:val="both"/>
            </w:pPr>
            <w:r>
              <w:rPr>
                <w:rFonts w:ascii="Arial" w:cs="Arial" w:eastAsia="Arial" w:hAnsi="Arial"/>
                <w:sz w:val="24"/>
                <w:szCs w:val="24"/>
              </w:rPr>
              <w:t xml:space="preserve">- отсутствия эталонов уполномоченным органом в области стандартизации и проведению работ в области метрологии, находящихся во время обращения на рекалибровке за рубежом;</w:t>
            </w:r>
          </w:p>
          <w:p>
            <w:pPr>
              <w:jc w:val="both"/>
            </w:pPr>
            <w:r>
              <w:rPr>
                <w:rFonts w:ascii="Arial" w:cs="Arial" w:eastAsia="Arial" w:hAnsi="Arial"/>
                <w:sz w:val="24"/>
                <w:szCs w:val="24"/>
              </w:rPr>
              <w:t xml:space="preserve">- несоответствия требованиям пунктов 3 и 12 данного стандарта;</w:t>
            </w:r>
          </w:p>
          <w:p>
            <w:pPr>
              <w:jc w:val="both"/>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по заявкам и договорам - глава 5, пункт 43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Органы по сертификации, 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лабораторных испытаний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заявителям (выдача протокола) осуществляется:</w:t>
            </w:r>
          </w:p>
          <w:p>
            <w:pPr>
              <w:jc w:val="both"/>
            </w:pPr>
            <w:r>
              <w:rPr>
                <w:rFonts w:ascii="Arial" w:cs="Arial" w:eastAsia="Arial" w:hAnsi="Arial"/>
                <w:sz w:val="24"/>
                <w:szCs w:val="24"/>
              </w:rPr>
              <w:t xml:space="preserve">- в помещении, отвечающим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both"/>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от юридических и физических лиц или направления от органов по сертификации и образцов продукции на испытания - 30 минут. Общий срок предоставления услуги - 5 рабочих дней.</w:t>
            </w:r>
          </w:p>
          <w:p>
            <w:pPr>
              <w:jc w:val="both"/>
            </w:pPr>
            <w:r>
              <w:rPr>
                <w:rFonts w:ascii="Arial" w:cs="Arial" w:eastAsia="Arial" w:hAnsi="Arial"/>
                <w:sz w:val="24"/>
                <w:szCs w:val="24"/>
              </w:rPr>
              <w:t xml:space="preserve">Предельное время на выдачу результата услуги - 30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адрес: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 в общественной приемной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 и материалы:</w:t>
            </w:r>
          </w:p>
          <w:p>
            <w:pPr>
              <w:jc w:val="both"/>
            </w:pPr>
            <w:r>
              <w:rPr>
                <w:rFonts w:ascii="Arial" w:cs="Arial" w:eastAsia="Arial" w:hAnsi="Arial"/>
                <w:sz w:val="24"/>
                <w:szCs w:val="24"/>
              </w:rPr>
              <w:t xml:space="preserve">- заявление произвольной формы от юридических и физических лиц или направление установленного образца от органов по сертификации с указанием конкретных проверяемых показателей продукции;</w:t>
            </w:r>
          </w:p>
          <w:p>
            <w:pPr>
              <w:jc w:val="both"/>
            </w:pPr>
            <w:r>
              <w:rPr>
                <w:rFonts w:ascii="Arial" w:cs="Arial" w:eastAsia="Arial" w:hAnsi="Arial"/>
                <w:sz w:val="24"/>
                <w:szCs w:val="24"/>
              </w:rPr>
              <w:t xml:space="preserve">- образцы продукции в упакованном и опломбированном виде;</w:t>
            </w:r>
          </w:p>
          <w:p>
            <w:pPr>
              <w:jc w:val="both"/>
            </w:pPr>
            <w:r>
              <w:rPr>
                <w:rFonts w:ascii="Arial" w:cs="Arial" w:eastAsia="Arial" w:hAnsi="Arial"/>
                <w:sz w:val="24"/>
                <w:szCs w:val="24"/>
              </w:rPr>
              <w:t xml:space="preserve">- образцы направлений и заявлений, требования к образцам продукции (герметичная упаковка, дата изготовления образца, дата отбора, кем, где и когда отобран образец), а также область аккредитации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Порядок подачи документов:</w:t>
            </w:r>
          </w:p>
          <w:p>
            <w:pPr>
              <w:jc w:val="both"/>
            </w:pPr>
            <w:r>
              <w:rPr>
                <w:rFonts w:ascii="Arial" w:cs="Arial" w:eastAsia="Arial" w:hAnsi="Arial"/>
                <w:sz w:val="24"/>
                <w:szCs w:val="24"/>
              </w:rPr>
              <w:t xml:space="preserve">- обращение к руководителю любого уполномоченного органа в области стандартизации и проведению работ в области метрологии, аккредитованного в установленном порядке на право проведения испытаний данного вида продукции в соответствии с областью аккредитации с заявлением или направлением и представление образцов продукции для испытаний;</w:t>
            </w:r>
          </w:p>
          <w:p>
            <w:pPr>
              <w:jc w:val="both"/>
            </w:pPr>
            <w:r>
              <w:rPr>
                <w:rFonts w:ascii="Arial" w:cs="Arial" w:eastAsia="Arial" w:hAnsi="Arial"/>
                <w:sz w:val="24"/>
                <w:szCs w:val="24"/>
              </w:rPr>
              <w:t xml:space="preserve">- оплата стоимости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both"/>
            </w:pPr>
            <w:r>
              <w:rPr>
                <w:rFonts w:ascii="Arial" w:cs="Arial" w:eastAsia="Arial" w:hAnsi="Arial"/>
                <w:sz w:val="24"/>
                <w:szCs w:val="24"/>
              </w:rPr>
              <w:t xml:space="preserve">- получение протокола испытаний на предоставленную продукцию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испытаний устанавливается в соответствии с Прейскурантом цен на работы по испытаниям продукции,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по выдаче протоколов испытаний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получателей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both"/>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both"/>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both"/>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через информационную систему "единого окна"; веб-сервис Государственного предприятия "Центр "единого окна" в сфере внешней торговли"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несоответствия требованиям пунктов 3 и 12 данного стандарта;</w:t>
            </w:r>
          </w:p>
          <w:p>
            <w:pPr>
              <w:jc w:val="both"/>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испытаний заявленной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both"/>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both"/>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 Территориальные подразделения уполномоченного органа по стандартизации и метрологии (далее - национальный орган по стандартизации 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 (статьи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jc w:val="both"/>
            </w:pPr>
            <w:r>
              <w:rPr>
                <w:rFonts w:ascii="Arial" w:cs="Arial" w:eastAsia="Arial" w:hAnsi="Arial"/>
                <w:sz w:val="24"/>
                <w:szCs w:val="24"/>
              </w:rPr>
              <w:t xml:space="preserve">технические регламенты Кыргызской Республики и ЕАЭС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сертификатов соответствия и деклараций о соответствии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национальный орган по стандартизации и метрологии располагают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национального органа по стандартизации и метрологии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предоставлении услуг в национальном органе по стандартизации и метрологии должен иметься перечень образцов заявок, необходимых для получения сертификата/декларации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выдаче сертификатов соответствия/регистрации деклараций о соответствии:</w:t>
            </w:r>
          </w:p>
          <w:p>
            <w:pPr>
              <w:jc w:val="both"/>
            </w:pPr>
            <w:r>
              <w:rPr>
                <w:rFonts w:ascii="Arial" w:cs="Arial" w:eastAsia="Arial" w:hAnsi="Arial"/>
                <w:sz w:val="24"/>
                <w:szCs w:val="24"/>
              </w:rPr>
              <w:t xml:space="preserve">общий срок предоставления услуги составляет от 3 до 7 дней;</w:t>
            </w:r>
          </w:p>
          <w:p>
            <w:pPr>
              <w:jc w:val="both"/>
            </w:pPr>
            <w:r>
              <w:rPr>
                <w:rFonts w:ascii="Arial" w:cs="Arial" w:eastAsia="Arial" w:hAnsi="Arial"/>
                <w:sz w:val="24"/>
                <w:szCs w:val="24"/>
              </w:rPr>
              <w:t xml:space="preserve">ожидание в очереди не более:</w:t>
            </w:r>
          </w:p>
          <w:p>
            <w:pPr>
              <w:jc w:val="both"/>
            </w:pPr>
            <w:r>
              <w:rPr>
                <w:rFonts w:ascii="Arial" w:cs="Arial" w:eastAsia="Arial" w:hAnsi="Arial"/>
                <w:sz w:val="24"/>
                <w:szCs w:val="24"/>
              </w:rPr>
              <w:t xml:space="preserve">- прием заявки и сопроводительных документов согласно п.12 - до 30 минут, через государственный портал электронных услуг (www.portal.tunduk.kg) автоматически;</w:t>
            </w:r>
          </w:p>
          <w:p>
            <w:pPr>
              <w:jc w:val="both"/>
            </w:pPr>
            <w:r>
              <w:rPr>
                <w:rFonts w:ascii="Arial" w:cs="Arial" w:eastAsia="Arial" w:hAnsi="Arial"/>
                <w:sz w:val="24"/>
                <w:szCs w:val="24"/>
              </w:rPr>
              <w:t xml:space="preserve">- оформление уведомления по поданной заявке - до 30 минут;</w:t>
            </w:r>
          </w:p>
          <w:p>
            <w:pPr>
              <w:jc w:val="both"/>
            </w:pPr>
            <w:r>
              <w:rPr>
                <w:rFonts w:ascii="Arial" w:cs="Arial" w:eastAsia="Arial" w:hAnsi="Arial"/>
                <w:sz w:val="24"/>
                <w:szCs w:val="24"/>
              </w:rPr>
              <w:t xml:space="preserve">осмотр и отбор сертифицируемой продукции в части целостности упаковки, наличия реквизитов маркировки, соответствия продукции заявленному количеству - до 2 часов;</w:t>
            </w:r>
          </w:p>
          <w:p>
            <w:pPr>
              <w:jc w:val="both"/>
            </w:pPr>
            <w:r>
              <w:rPr>
                <w:rFonts w:ascii="Arial" w:cs="Arial" w:eastAsia="Arial" w:hAnsi="Arial"/>
                <w:sz w:val="24"/>
                <w:szCs w:val="24"/>
              </w:rPr>
              <w:t xml:space="preserve">анализ состояния производства (если предусмотрено схемой сертификации), оформление акта осмотра или акта состояния производства - до 6 часов;</w:t>
            </w:r>
          </w:p>
          <w:p>
            <w:pPr>
              <w:jc w:val="both"/>
            </w:pPr>
            <w:r>
              <w:rPr>
                <w:rFonts w:ascii="Arial" w:cs="Arial" w:eastAsia="Arial" w:hAnsi="Arial"/>
                <w:sz w:val="24"/>
                <w:szCs w:val="24"/>
              </w:rPr>
              <w:t xml:space="preserve">проведение испытаний продукции (если предусмотрено схемой сертификации) в испытательной лаборатории, оформление протокола испытаний - от 1 до 5 дней;</w:t>
            </w:r>
          </w:p>
          <w:p>
            <w:pPr>
              <w:jc w:val="both"/>
            </w:pPr>
            <w:r>
              <w:rPr>
                <w:rFonts w:ascii="Arial" w:cs="Arial" w:eastAsia="Arial" w:hAnsi="Arial"/>
                <w:sz w:val="24"/>
                <w:szCs w:val="24"/>
              </w:rPr>
              <w:t xml:space="preserve">анализ протокола испытаний, оформление сертификата, декларации или отказа в сертификации, регистрации декларации, если продукция не соответствует требованиям по безопасности, внесение в базу данных (реестр) - до 2 часов;</w:t>
            </w:r>
          </w:p>
          <w:p>
            <w:pPr>
              <w:jc w:val="both"/>
            </w:pPr>
            <w:r>
              <w:rPr>
                <w:rFonts w:ascii="Arial" w:cs="Arial" w:eastAsia="Arial" w:hAnsi="Arial"/>
                <w:sz w:val="24"/>
                <w:szCs w:val="24"/>
              </w:rPr>
              <w:t xml:space="preserve">выдача сертификатов соответствия, регистрации деклараций о соответствии - до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национальном органе по стандартизации и метрологии; адрес: 720040, г.Бишкек, ул.Панфилова,197, контактный тел.: 62-37-90, факс 66-13-67;</w:t>
            </w:r>
          </w:p>
          <w:p>
            <w:pPr>
              <w:jc w:val="both"/>
            </w:pPr>
            <w:r>
              <w:rPr>
                <w:rFonts w:ascii="Arial" w:cs="Arial" w:eastAsia="Arial" w:hAnsi="Arial"/>
                <w:sz w:val="24"/>
                <w:szCs w:val="24"/>
              </w:rPr>
              <w:t xml:space="preserve">время работы: понедельник-пятница с 9-00 до 18-00, обеденный перерыв с 12-30 до 13-30;</w:t>
            </w:r>
          </w:p>
          <w:p>
            <w:pPr>
              <w:jc w:val="both"/>
            </w:pPr>
            <w:r>
              <w:rPr>
                <w:rFonts w:ascii="Arial" w:cs="Arial" w:eastAsia="Arial" w:hAnsi="Arial"/>
                <w:sz w:val="24"/>
                <w:szCs w:val="24"/>
              </w:rPr>
              <w:t xml:space="preserve">- на сайте национального органа по стандартизации и метрологии (www.nism.gov.kg);</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на информационном стенде на 1 этаже;</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через факсимильное информирование (н-р: отправка заказа счет-фактуры на оплату);</w:t>
            </w:r>
          </w:p>
          <w:p>
            <w:pPr>
              <w:jc w:val="both"/>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быть освещено:</w:t>
            </w:r>
          </w:p>
          <w:p>
            <w:pPr>
              <w:jc w:val="both"/>
            </w:pPr>
            <w:r>
              <w:rPr>
                <w:rFonts w:ascii="Arial" w:cs="Arial" w:eastAsia="Arial" w:hAnsi="Arial"/>
                <w:sz w:val="24"/>
                <w:szCs w:val="24"/>
              </w:rPr>
              <w:t xml:space="preserve">- на сайте национального органа по стандартизации и метрологии;</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при устном общении по телефону и личном контакте;</w:t>
            </w:r>
          </w:p>
          <w:p>
            <w:pPr>
              <w:jc w:val="both"/>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посредством различных газет, радио, ТВ;</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Адреса, номера телефонов и список территориальных подразделений находятся на информационных стендах и официальном сайте национального органа по стандартизации и метрологии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здание национального органа по стандартизации и метрологии висит табличка с наименованием. Наименование кабинета указано на табличке, расположенной на двери кабинета. Все сотрудники национального органа по стандартизации и метрологии,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с нарушениями опорно-двигательного аппарата, пожилые граждане), общение и предоставление услуги производится в понятной и доступной им форме (выход сотрудников для общения на 1 этаж)</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both"/>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both"/>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both"/>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both"/>
            </w:pPr>
            <w:r>
              <w:rPr>
                <w:rFonts w:ascii="Arial" w:cs="Arial" w:eastAsia="Arial" w:hAnsi="Arial"/>
                <w:sz w:val="24"/>
                <w:szCs w:val="24"/>
              </w:rPr>
              <w:t xml:space="preserve">Национальный орган по стандартизации и метрологии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сертификата соответствия/декларации о соответствии устанавливается в соответствии с "Прейскурантом цен тарифов на работы и услуги, выполняемые территориальными органами Центра по стандартизации и метрологии при Министерстве экономики и коммерции Кыргызской Республики", утвержденным руководством уполномоченного государственного органа по техническому регулированию и метрологии, по согласованию с государственным антимонопольным органом.</w:t>
            </w:r>
          </w:p>
          <w:p>
            <w:pPr>
              <w:jc w:val="both"/>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национального органа по стандартизации и метрологии.</w:t>
            </w:r>
          </w:p>
          <w:p>
            <w:pPr>
              <w:jc w:val="both"/>
            </w:pPr>
            <w:r>
              <w:rPr>
                <w:rFonts w:ascii="Arial" w:cs="Arial" w:eastAsia="Arial" w:hAnsi="Arial"/>
                <w:sz w:val="24"/>
                <w:szCs w:val="24"/>
              </w:rPr>
              <w:t xml:space="preserve">На государственном портале электронных услуг (www.portal.tunduk.kg)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производителей и потребителей продукции;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полу, национальности и вероисповеданию к лицам, претендующим на получение сертификата соответствия;</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объема заявки и сроков проведения испытаний);</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www.portal.tunduk.kg.</w:t>
            </w:r>
          </w:p>
          <w:p>
            <w:pPr>
              <w:jc w:val="both"/>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в случае несоответствия требованиям, указанным в пунктах 4, 14 данного стандарта;</w:t>
            </w:r>
          </w:p>
          <w:p>
            <w:pPr>
              <w:jc w:val="both"/>
            </w:pPr>
            <w:r>
              <w:rPr>
                <w:rFonts w:ascii="Arial" w:cs="Arial" w:eastAsia="Arial" w:hAnsi="Arial"/>
                <w:sz w:val="24"/>
                <w:szCs w:val="24"/>
              </w:rPr>
              <w:t xml:space="preserve">- отрицательные результаты сертификационных испытаний;</w:t>
            </w:r>
          </w:p>
          <w:p>
            <w:pPr>
              <w:jc w:val="both"/>
            </w:pPr>
            <w:r>
              <w:rPr>
                <w:rFonts w:ascii="Arial" w:cs="Arial" w:eastAsia="Arial" w:hAnsi="Arial"/>
                <w:sz w:val="24"/>
                <w:szCs w:val="24"/>
              </w:rPr>
              <w:t xml:space="preserve">- отрицательные результаты обследования состояния производства;</w:t>
            </w:r>
          </w:p>
          <w:p>
            <w:pPr>
              <w:jc w:val="both"/>
            </w:pPr>
            <w:r>
              <w:rPr>
                <w:rFonts w:ascii="Arial" w:cs="Arial" w:eastAsia="Arial" w:hAnsi="Arial"/>
                <w:sz w:val="24"/>
                <w:szCs w:val="24"/>
              </w:rPr>
              <w:t xml:space="preserve">- национальный орган по стандартизации и метрологии не аккредитован на право проведения работ по сертификации заявленной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Жалоба регистрируется в журнале в течение 1 рабочего дня. Руководитель национального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жалобы и документов, связанных с ней, и выносит решение.</w:t>
            </w:r>
          </w:p>
          <w:p>
            <w:pPr>
              <w:jc w:val="both"/>
            </w:pPr>
            <w:r>
              <w:rPr>
                <w:rFonts w:ascii="Arial" w:cs="Arial" w:eastAsia="Arial" w:hAnsi="Arial"/>
                <w:sz w:val="24"/>
                <w:szCs w:val="24"/>
              </w:rPr>
              <w:t xml:space="preserve">Срок рассмотрения жалобы и получения ответа заявителем не должен превышать 14 дней со дня регистрации.</w:t>
            </w:r>
          </w:p>
          <w:p>
            <w:pPr>
              <w:jc w:val="both"/>
            </w:pPr>
            <w:r>
              <w:rPr>
                <w:rFonts w:ascii="Arial" w:cs="Arial" w:eastAsia="Arial" w:hAnsi="Arial"/>
                <w:sz w:val="24"/>
                <w:szCs w:val="24"/>
              </w:rPr>
              <w:t xml:space="preserve">В случае возникновения спорных вопросов по результатам рассмотрения жалобы заявитель имеет право обжаловать решение национального органа по стандартизации и метрологии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государственных услуг</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Освидетельствование/переосвидетельствование по установлению факта наличия инвалидности, определение группы, причины, сроков наступления инвалидности - глава 5, пункт 2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труда, социального обеспечения и миграции (далее - уполномоченный государственный орган в сфере труда, социального обеспечения и миграции).</w:t>
            </w:r>
          </w:p>
          <w:p>
            <w:pPr>
              <w:jc w:val="both"/>
            </w:pPr>
            <w:r>
              <w:rPr>
                <w:rFonts w:ascii="Arial" w:cs="Arial" w:eastAsia="Arial" w:hAnsi="Arial"/>
                <w:sz w:val="24"/>
                <w:szCs w:val="24"/>
              </w:rPr>
              <w:t xml:space="preserve">Республиканский центр медико-социальной экспертизы при уполномоченном государственном органе в сфере труда, социального обеспечения и миграции (далее - РЦМСЭ).</w:t>
            </w:r>
          </w:p>
          <w:p>
            <w:pPr>
              <w:jc w:val="both"/>
            </w:pPr>
            <w:r>
              <w:rPr>
                <w:rFonts w:ascii="Arial" w:cs="Arial" w:eastAsia="Arial" w:hAnsi="Arial"/>
                <w:sz w:val="24"/>
                <w:szCs w:val="24"/>
              </w:rPr>
              <w:t xml:space="preserve">Территориальные (межрайонные и городские) медико-социальные экспертные комиссии (далее - территориальные МСЭК).</w:t>
            </w:r>
          </w:p>
          <w:p>
            <w:pPr>
              <w:jc w:val="both"/>
            </w:pPr>
            <w:r>
              <w:rPr>
                <w:rFonts w:ascii="Arial" w:cs="Arial" w:eastAsia="Arial" w:hAnsi="Arial"/>
                <w:sz w:val="24"/>
                <w:szCs w:val="24"/>
              </w:rPr>
              <w:t xml:space="preserve">Список территориальных МСЭК, стандарт государственной услуги размещаются на информационных стендах и официальных сайтах уполномоченного государственного органа в сфере труда, социального обеспечения и миграции,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освидетельствования по установлению факта инвалидности - граждане Кыргызской Республики.</w:t>
            </w:r>
          </w:p>
          <w:p>
            <w:pPr>
              <w:jc w:val="both"/>
            </w:pPr>
            <w:r>
              <w:rPr>
                <w:rFonts w:ascii="Arial" w:cs="Arial" w:eastAsia="Arial" w:hAnsi="Arial"/>
                <w:sz w:val="24"/>
                <w:szCs w:val="24"/>
              </w:rPr>
              <w:t xml:space="preserve">В случае переосвидетельствования:</w:t>
            </w:r>
          </w:p>
          <w:p>
            <w:pPr>
              <w:jc w:val="both"/>
            </w:pPr>
            <w:r>
              <w:rPr>
                <w:rFonts w:ascii="Arial" w:cs="Arial" w:eastAsia="Arial" w:hAnsi="Arial"/>
                <w:sz w:val="24"/>
                <w:szCs w:val="24"/>
              </w:rPr>
              <w:t xml:space="preserve">- лица с ограниченными возможностями здоровья (далее - ЛОВЗ) с инвалидностью I, II и III групп;</w:t>
            </w:r>
          </w:p>
          <w:p>
            <w:pPr>
              <w:jc w:val="both"/>
            </w:pPr>
            <w:r>
              <w:rPr>
                <w:rFonts w:ascii="Arial" w:cs="Arial" w:eastAsia="Arial" w:hAnsi="Arial"/>
                <w:sz w:val="24"/>
                <w:szCs w:val="24"/>
              </w:rPr>
              <w:t xml:space="preserve">- дети с ограниченными возможностями здоровья до 18 лет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медико-социальной экспертной комиссии (далее - справка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ЛОВЗ по зрению и слуху, и ЛОВЗ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10 минут.</w:t>
            </w:r>
          </w:p>
          <w:p>
            <w:pPr>
              <w:jc w:val="both"/>
            </w:pPr>
            <w:r>
              <w:rPr>
                <w:rFonts w:ascii="Arial" w:cs="Arial" w:eastAsia="Arial" w:hAnsi="Arial"/>
                <w:sz w:val="24"/>
                <w:szCs w:val="24"/>
              </w:rPr>
              <w:t xml:space="preserve">Рассмотрение документов - не более 1-го дня, если ЛОВЗ направлено на дообследование - не более 10 рабочих дней.</w:t>
            </w:r>
          </w:p>
          <w:p>
            <w:pPr>
              <w:jc w:val="both"/>
            </w:pPr>
            <w:r>
              <w:rPr>
                <w:rFonts w:ascii="Arial" w:cs="Arial" w:eastAsia="Arial" w:hAnsi="Arial"/>
                <w:sz w:val="24"/>
                <w:szCs w:val="24"/>
              </w:rPr>
              <w:t xml:space="preserve">Время на выдачу конечного результата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социального обеспечения и миграции и его территориальные подразделения;</w:t>
            </w:r>
          </w:p>
          <w:p>
            <w:pPr>
              <w:jc w:val="both"/>
            </w:pPr>
            <w:r>
              <w:rPr>
                <w:rFonts w:ascii="Arial" w:cs="Arial" w:eastAsia="Arial" w:hAnsi="Arial"/>
                <w:sz w:val="24"/>
                <w:szCs w:val="24"/>
              </w:rPr>
              <w:t xml:space="preserve">- на информационных стендах, в брошюрах, буклетах в уполномоченном государственном органе в сфере труда, социального обеспечения и миграции, его территориальных подразделениях, РЦМСЭ, территориальных МСЭК.</w:t>
            </w:r>
          </w:p>
          <w:p>
            <w:pPr>
              <w:jc w:val="both"/>
            </w:pPr>
            <w:r>
              <w:rPr>
                <w:rFonts w:ascii="Arial" w:cs="Arial" w:eastAsia="Arial" w:hAnsi="Arial"/>
                <w:sz w:val="24"/>
                <w:szCs w:val="24"/>
              </w:rPr>
              <w:t xml:space="preserve">Прием граждан в уполномоченном государственном органе в сфере труда, социального обеспечения и миграции и его территориальных подразделениях, РЦМСЭ, территориальных МСЭК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w:t>
            </w:r>
          </w:p>
          <w:p>
            <w:pPr>
              <w:jc w:val="both"/>
            </w:pPr>
            <w:r>
              <w:rPr>
                <w:rFonts w:ascii="Arial" w:cs="Arial" w:eastAsia="Arial" w:hAnsi="Arial"/>
                <w:sz w:val="24"/>
                <w:szCs w:val="24"/>
              </w:rPr>
              <w:t xml:space="preserve">- в СМИ (газеты, радио, телевидение);</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при личном обращении и контактах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труда, социального обеспечения и миграции, территориальных подразделений, РЦМСЭ,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социального обеспечения и миграции, территориальных подразделениях, РЦМСЭ, территориальных МСЭК размещаются информационные таблички на дверях кабинетов работников, задействованных в оказании услуги.</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письменное заявление потребителя услуги, а для несовершеннолетних и недееспособных лиц - письменное заявление законного представителя (один из родителей, опекун, попечитель);</w:t>
            </w:r>
          </w:p>
          <w:p>
            <w:pPr>
              <w:jc w:val="both"/>
            </w:pPr>
            <w:r>
              <w:rPr>
                <w:rFonts w:ascii="Arial" w:cs="Arial" w:eastAsia="Arial" w:hAnsi="Arial"/>
                <w:sz w:val="24"/>
                <w:szCs w:val="24"/>
              </w:rPr>
              <w:t xml:space="preserve">- документ, удостоверяющий личность (копия паспорта или свидетельства о рождении);</w:t>
            </w:r>
          </w:p>
          <w:p>
            <w:pPr>
              <w:jc w:val="both"/>
            </w:pPr>
            <w:r>
              <w:rPr>
                <w:rFonts w:ascii="Arial" w:cs="Arial" w:eastAsia="Arial" w:hAnsi="Arial"/>
                <w:sz w:val="24"/>
                <w:szCs w:val="24"/>
              </w:rPr>
              <w:t xml:space="preserve">- справка установленного образца, выданная органами внутренних дел или органами местного самоуправления;</w:t>
            </w:r>
          </w:p>
          <w:p>
            <w:pPr>
              <w:jc w:val="both"/>
            </w:pPr>
            <w:r>
              <w:rPr>
                <w:rFonts w:ascii="Arial" w:cs="Arial" w:eastAsia="Arial" w:hAnsi="Arial"/>
                <w:sz w:val="24"/>
                <w:szCs w:val="24"/>
              </w:rPr>
              <w:t xml:space="preserve">- справка об освобождении из мест отбывания наказания - для граждан, освободившихся из мест отбывания наказания;</w:t>
            </w:r>
          </w:p>
          <w:p>
            <w:pPr>
              <w:jc w:val="both"/>
            </w:pPr>
            <w:r>
              <w:rPr>
                <w:rFonts w:ascii="Arial" w:cs="Arial" w:eastAsia="Arial" w:hAnsi="Arial"/>
                <w:sz w:val="24"/>
                <w:szCs w:val="24"/>
              </w:rPr>
              <w:t xml:space="preserve">- вид на жительство - для иностранных граждан и лиц без гражданства, выданный уполномоченным государственным органом в сфере регистрации населения;</w:t>
            </w:r>
          </w:p>
          <w:p>
            <w:pPr>
              <w:jc w:val="both"/>
            </w:pPr>
            <w:r>
              <w:rPr>
                <w:rFonts w:ascii="Arial" w:cs="Arial" w:eastAsia="Arial" w:hAnsi="Arial"/>
                <w:sz w:val="24"/>
                <w:szCs w:val="24"/>
              </w:rPr>
              <w:t xml:space="preserve">- трудовая книжка или нотариально заверенная выписка из трудовой книжки (копии указанных документов приобщаются к медицинскому акту) для лиц, занятых трудовой деятельностью;</w:t>
            </w:r>
          </w:p>
          <w:p>
            <w:pPr>
              <w:jc w:val="both"/>
            </w:pPr>
            <w:r>
              <w:rPr>
                <w:rFonts w:ascii="Arial" w:cs="Arial" w:eastAsia="Arial" w:hAnsi="Arial"/>
                <w:sz w:val="24"/>
                <w:szCs w:val="24"/>
              </w:rPr>
              <w:t xml:space="preserve">- медицинские документы:</w:t>
            </w:r>
          </w:p>
          <w:p>
            <w:pPr>
              <w:jc w:val="both"/>
            </w:pPr>
            <w:r>
              <w:rPr>
                <w:rFonts w:ascii="Arial" w:cs="Arial" w:eastAsia="Arial" w:hAnsi="Arial"/>
                <w:sz w:val="24"/>
                <w:szCs w:val="24"/>
              </w:rPr>
              <w:t xml:space="preserve">направление организации здравоохранения на медико-социальную экспертизу: гражданам до 18 лет - форма № 088-ду, старше 18 лет - форма № 088-у;</w:t>
            </w:r>
          </w:p>
          <w:p>
            <w:pPr>
              <w:jc w:val="both"/>
            </w:pPr>
            <w:r>
              <w:rPr>
                <w:rFonts w:ascii="Arial" w:cs="Arial" w:eastAsia="Arial" w:hAnsi="Arial"/>
                <w:sz w:val="24"/>
                <w:szCs w:val="24"/>
              </w:rPr>
              <w:t xml:space="preserve">амбулаторная карта, выписки о стационарном лечении, медицинские документы, подтверждающие заболевание (консультативные заключения, результаты обследований и др.);</w:t>
            </w:r>
          </w:p>
          <w:p>
            <w:pPr>
              <w:jc w:val="both"/>
            </w:pPr>
            <w:r>
              <w:rPr>
                <w:rFonts w:ascii="Arial" w:cs="Arial" w:eastAsia="Arial" w:hAnsi="Arial"/>
                <w:sz w:val="24"/>
                <w:szCs w:val="24"/>
              </w:rPr>
              <w:t xml:space="preserve">листок нетрудоспособности - для работающих граждан.</w:t>
            </w:r>
          </w:p>
          <w:p>
            <w:pPr>
              <w:jc w:val="both"/>
            </w:pPr>
            <w:r>
              <w:rPr>
                <w:rFonts w:ascii="Arial" w:cs="Arial" w:eastAsia="Arial" w:hAnsi="Arial"/>
                <w:sz w:val="24"/>
                <w:szCs w:val="24"/>
              </w:rPr>
              <w:t xml:space="preserve">В отдельных случаях представляют дополнительно копии следующих документов, с предъявлением подлинников для сверки:</w:t>
            </w:r>
          </w:p>
          <w:p>
            <w:pPr>
              <w:jc w:val="both"/>
            </w:pPr>
            <w:r>
              <w:rPr>
                <w:rFonts w:ascii="Arial" w:cs="Arial" w:eastAsia="Arial" w:hAnsi="Arial"/>
                <w:sz w:val="24"/>
                <w:szCs w:val="24"/>
              </w:rPr>
              <w:t xml:space="preserve">а) для военнослужащих и сотрудников органов внутренних дел, уволенных со службы:</w:t>
            </w:r>
          </w:p>
          <w:p>
            <w:pPr>
              <w:jc w:val="both"/>
            </w:pPr>
            <w:r>
              <w:rPr>
                <w:rFonts w:ascii="Arial" w:cs="Arial" w:eastAsia="Arial" w:hAnsi="Arial"/>
                <w:sz w:val="24"/>
                <w:szCs w:val="24"/>
              </w:rPr>
              <w:t xml:space="preserve">- свидетельство о болезни или постановление военно-врачебной комиссии (далее - ВВК) Министерства обороны Кыргызской Республики или ВВК соответствующего ведомства;</w:t>
            </w:r>
          </w:p>
          <w:p>
            <w:pPr>
              <w:jc w:val="both"/>
            </w:pPr>
            <w:r>
              <w:rPr>
                <w:rFonts w:ascii="Arial" w:cs="Arial" w:eastAsia="Arial" w:hAnsi="Arial"/>
                <w:sz w:val="24"/>
                <w:szCs w:val="24"/>
              </w:rPr>
              <w:t xml:space="preserve">- приказ об увольнении со службы;</w:t>
            </w:r>
          </w:p>
          <w:p>
            <w:pPr>
              <w:jc w:val="both"/>
            </w:pPr>
            <w:r>
              <w:rPr>
                <w:rFonts w:ascii="Arial" w:cs="Arial" w:eastAsia="Arial" w:hAnsi="Arial"/>
                <w:sz w:val="24"/>
                <w:szCs w:val="24"/>
              </w:rPr>
              <w:t xml:space="preserve">б) для граждан, пострадавших от радиации:</w:t>
            </w:r>
          </w:p>
          <w:p>
            <w:pPr>
              <w:jc w:val="both"/>
            </w:pPr>
            <w:r>
              <w:rPr>
                <w:rFonts w:ascii="Arial" w:cs="Arial" w:eastAsia="Arial" w:hAnsi="Arial"/>
                <w:sz w:val="24"/>
                <w:szCs w:val="24"/>
              </w:rPr>
              <w:t xml:space="preserve">- первичный документ, подтверждающий факт воздействия для пострадавших от радиации:</w:t>
            </w:r>
          </w:p>
          <w:p>
            <w:pPr>
              <w:jc w:val="both"/>
            </w:pPr>
            <w:r>
              <w:rPr>
                <w:rFonts w:ascii="Arial" w:cs="Arial" w:eastAsia="Arial" w:hAnsi="Arial"/>
                <w:sz w:val="24"/>
                <w:szCs w:val="24"/>
              </w:rPr>
              <w:t xml:space="preserve">- военный билет;</w:t>
            </w:r>
          </w:p>
          <w:p>
            <w:pPr>
              <w:jc w:val="both"/>
            </w:pPr>
            <w:r>
              <w:rPr>
                <w:rFonts w:ascii="Arial" w:cs="Arial" w:eastAsia="Arial" w:hAnsi="Arial"/>
                <w:sz w:val="24"/>
                <w:szCs w:val="24"/>
              </w:rPr>
              <w:t xml:space="preserve">- удостоверение ликвидатора последствий аварии на Чернобыльской атомной электростанции;</w:t>
            </w:r>
          </w:p>
          <w:p>
            <w:pPr>
              <w:jc w:val="both"/>
            </w:pPr>
            <w:r>
              <w:rPr>
                <w:rFonts w:ascii="Arial" w:cs="Arial" w:eastAsia="Arial" w:hAnsi="Arial"/>
                <w:sz w:val="24"/>
                <w:szCs w:val="24"/>
              </w:rPr>
              <w:t xml:space="preserve">- регистрационная карта лица, подвергшегося воздействию радиации;</w:t>
            </w:r>
          </w:p>
          <w:p>
            <w:pPr>
              <w:jc w:val="both"/>
            </w:pPr>
            <w:r>
              <w:rPr>
                <w:rFonts w:ascii="Arial" w:cs="Arial" w:eastAsia="Arial" w:hAnsi="Arial"/>
                <w:sz w:val="24"/>
                <w:szCs w:val="24"/>
              </w:rPr>
              <w:t xml:space="preserve">-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w:t>
            </w:r>
          </w:p>
          <w:p>
            <w:pPr>
              <w:jc w:val="both"/>
            </w:pPr>
            <w:r>
              <w:rPr>
                <w:rFonts w:ascii="Arial" w:cs="Arial" w:eastAsia="Arial" w:hAnsi="Arial"/>
                <w:sz w:val="24"/>
                <w:szCs w:val="24"/>
              </w:rPr>
              <w:t xml:space="preserve">- выписки из Центра профпатологии Министерства здравоохранения Кыргызской Республики;</w:t>
            </w:r>
          </w:p>
          <w:p>
            <w:pPr>
              <w:jc w:val="both"/>
            </w:pPr>
            <w:r>
              <w:rPr>
                <w:rFonts w:ascii="Arial" w:cs="Arial" w:eastAsia="Arial" w:hAnsi="Arial"/>
                <w:sz w:val="24"/>
                <w:szCs w:val="24"/>
              </w:rPr>
              <w:t xml:space="preserve">в)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w:t>
            </w:r>
          </w:p>
          <w:p>
            <w:pPr>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jc w:val="both"/>
            </w:pPr>
            <w:r>
              <w:rPr>
                <w:rFonts w:ascii="Arial" w:cs="Arial" w:eastAsia="Arial" w:hAnsi="Arial"/>
                <w:sz w:val="24"/>
                <w:szCs w:val="24"/>
              </w:rPr>
              <w:t xml:space="preserve">- сообщение работодателя о последствиях несчастного случая на производстве;</w:t>
            </w:r>
          </w:p>
          <w:p>
            <w:pPr>
              <w:jc w:val="both"/>
            </w:pPr>
            <w:r>
              <w:rPr>
                <w:rFonts w:ascii="Arial" w:cs="Arial" w:eastAsia="Arial" w:hAnsi="Arial"/>
                <w:sz w:val="24"/>
                <w:szCs w:val="24"/>
              </w:rPr>
              <w:t xml:space="preserve">- справка о трудоустройстве, об условиях и характере труда, выданная работодателем;</w:t>
            </w:r>
          </w:p>
          <w:p>
            <w:pPr>
              <w:jc w:val="both"/>
            </w:pPr>
            <w:r>
              <w:rPr>
                <w:rFonts w:ascii="Arial" w:cs="Arial" w:eastAsia="Arial" w:hAnsi="Arial"/>
                <w:sz w:val="24"/>
                <w:szCs w:val="24"/>
              </w:rPr>
              <w:t xml:space="preserve">г)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jc w:val="both"/>
            </w:pPr>
            <w:r>
              <w:rPr>
                <w:rFonts w:ascii="Arial" w:cs="Arial" w:eastAsia="Arial" w:hAnsi="Arial"/>
                <w:sz w:val="24"/>
                <w:szCs w:val="24"/>
              </w:rPr>
              <w:t xml:space="preserve">- заключение Центра профпатологии Министерства здравоохранения Кыргызской Республики о наличии профессионального заболевания;</w:t>
            </w:r>
          </w:p>
          <w:p>
            <w:pPr>
              <w:jc w:val="both"/>
            </w:pPr>
            <w:r>
              <w:rPr>
                <w:rFonts w:ascii="Arial" w:cs="Arial" w:eastAsia="Arial" w:hAnsi="Arial"/>
                <w:sz w:val="24"/>
                <w:szCs w:val="24"/>
              </w:rPr>
              <w:t xml:space="preserve">- акт расследования Центром государственного санитарно-эпидемиологического надзора Министерства здравоохранения Кыргызской Республики случая профессионального заболевания (форма 362/у);</w:t>
            </w:r>
          </w:p>
          <w:p>
            <w:pPr>
              <w:jc w:val="both"/>
            </w:pPr>
            <w:r>
              <w:rPr>
                <w:rFonts w:ascii="Arial" w:cs="Arial" w:eastAsia="Arial" w:hAnsi="Arial"/>
                <w:sz w:val="24"/>
                <w:szCs w:val="24"/>
              </w:rPr>
              <w:t xml:space="preserve">- санитарно-гигиеническая характеристика условий труда, представляемая Центром государственного санитарно-эпидемиологического надзора Министерства здравоохранения Кыргызской Республики;</w:t>
            </w:r>
          </w:p>
          <w:p>
            <w:pPr>
              <w:jc w:val="both"/>
            </w:pPr>
            <w:r>
              <w:rPr>
                <w:rFonts w:ascii="Arial" w:cs="Arial" w:eastAsia="Arial" w:hAnsi="Arial"/>
                <w:sz w:val="24"/>
                <w:szCs w:val="24"/>
              </w:rPr>
              <w:t xml:space="preserve">- справка о трудоустройстве, об условиях и характере труда, выданная работодателем.</w:t>
            </w:r>
          </w:p>
          <w:p>
            <w:pPr>
              <w:jc w:val="both"/>
            </w:pPr>
            <w:r>
              <w:rPr>
                <w:rFonts w:ascii="Arial" w:cs="Arial" w:eastAsia="Arial" w:hAnsi="Arial"/>
                <w:sz w:val="24"/>
                <w:szCs w:val="24"/>
              </w:rPr>
              <w:t xml:space="preserve">В случае отсутствия документов, подтверждающих трудовое увечье или профессиональное заболевание,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 вступившее в законную силу.</w:t>
            </w:r>
          </w:p>
          <w:p>
            <w:pPr>
              <w:jc w:val="both"/>
            </w:pPr>
            <w:r>
              <w:rPr>
                <w:rFonts w:ascii="Arial" w:cs="Arial" w:eastAsia="Arial" w:hAnsi="Arial"/>
                <w:sz w:val="24"/>
                <w:szCs w:val="24"/>
              </w:rPr>
              <w:t xml:space="preserve">МСЭК осуществляют экспертизу при наличии подлинников документов, имеющих четкий оттиск печатей и штампов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может предоставляться в части приема заявления на получение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заявителя требованиям пункта 3 настоящего стандарта;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 социального обеспечения и миграции, РЦМСЭ, территориальной МСЭК.</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социального обеспечения и миграции и территориальных МСЭК.</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социального обеспечения и миграции, РЦМСЭ, территориальных МСЭК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заочной и посмертной экспертизы на наличие признаков инвалидности, назначение и выплата пособий по инвалидности - глава 5, пункт 3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труда, социального обеспечения и миграции, (далее - уполномоченный государственный орган в сфере труда, социального обеспечения и миграции).</w:t>
            </w:r>
          </w:p>
          <w:p>
            <w:pPr>
              <w:jc w:val="both"/>
            </w:pPr>
            <w:r>
              <w:rPr>
                <w:rFonts w:ascii="Arial" w:cs="Arial" w:eastAsia="Arial" w:hAnsi="Arial"/>
                <w:sz w:val="24"/>
                <w:szCs w:val="24"/>
              </w:rPr>
              <w:t xml:space="preserve">Республиканский центр медико-социальной экспертизы при уполномоченном государственном органе в сфере труда, социального обеспечения и миграции (далее - РЦМСЭ).</w:t>
            </w:r>
          </w:p>
          <w:p>
            <w:pPr>
              <w:jc w:val="both"/>
            </w:pPr>
            <w:r>
              <w:rPr>
                <w:rFonts w:ascii="Arial" w:cs="Arial" w:eastAsia="Arial" w:hAnsi="Arial"/>
                <w:sz w:val="24"/>
                <w:szCs w:val="24"/>
              </w:rPr>
              <w:t xml:space="preserve">Территориальные (межрайонные и городские) медико-социальные экспертные комиссии (далее - территориальные МСЭК).</w:t>
            </w:r>
          </w:p>
          <w:p>
            <w:pPr>
              <w:jc w:val="both"/>
            </w:pPr>
            <w:r>
              <w:rPr>
                <w:rFonts w:ascii="Arial" w:cs="Arial" w:eastAsia="Arial" w:hAnsi="Arial"/>
                <w:sz w:val="24"/>
                <w:szCs w:val="24"/>
              </w:rPr>
              <w:t xml:space="preserve">Список территориальных МСЭК, стандарт государственной услуги размещаются на информационных стендах и официальном сайте уполномоченного государственного органа в сфере труда, социального обеспечения и миграции и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Заочная экспертиза:</w:t>
            </w:r>
          </w:p>
          <w:p>
            <w:pPr>
              <w:jc w:val="both"/>
            </w:pPr>
            <w:r>
              <w:rPr>
                <w:rFonts w:ascii="Arial" w:cs="Arial" w:eastAsia="Arial" w:hAnsi="Arial"/>
                <w:sz w:val="24"/>
                <w:szCs w:val="24"/>
              </w:rPr>
              <w:t xml:space="preserve">- лица с ограниченными возможностями здоровья (далее - ЛОВЗ) с инвалидностью I, II, III групп.</w:t>
            </w:r>
          </w:p>
          <w:p>
            <w:pPr>
              <w:jc w:val="both"/>
            </w:pPr>
            <w:r>
              <w:rPr>
                <w:rFonts w:ascii="Arial" w:cs="Arial" w:eastAsia="Arial" w:hAnsi="Arial"/>
                <w:sz w:val="24"/>
                <w:szCs w:val="24"/>
              </w:rPr>
              <w:t xml:space="preserve">Посмертная экспертиза:</w:t>
            </w:r>
          </w:p>
          <w:p>
            <w:pPr>
              <w:jc w:val="both"/>
            </w:pPr>
            <w:r>
              <w:rPr>
                <w:rFonts w:ascii="Arial" w:cs="Arial" w:eastAsia="Arial" w:hAnsi="Arial"/>
                <w:sz w:val="24"/>
                <w:szCs w:val="24"/>
              </w:rPr>
              <w:t xml:space="preserve">- граждане Кыргызской Республики (родственники умершего)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заочной экспертизе выдается:</w:t>
            </w:r>
          </w:p>
          <w:p>
            <w:pPr>
              <w:jc w:val="both"/>
            </w:pPr>
            <w:r>
              <w:rPr>
                <w:rFonts w:ascii="Arial" w:cs="Arial" w:eastAsia="Arial" w:hAnsi="Arial"/>
                <w:sz w:val="24"/>
                <w:szCs w:val="24"/>
              </w:rPr>
              <w:t xml:space="preserve">- выписка из акта освидетельствования;</w:t>
            </w:r>
          </w:p>
          <w:p>
            <w:pPr>
              <w:jc w:val="both"/>
            </w:pPr>
            <w:r>
              <w:rPr>
                <w:rFonts w:ascii="Arial" w:cs="Arial" w:eastAsia="Arial" w:hAnsi="Arial"/>
                <w:sz w:val="24"/>
                <w:szCs w:val="24"/>
              </w:rPr>
              <w:t xml:space="preserve">- справка медико-социальной экспертной комиссии (далее - справка МСЭК).</w:t>
            </w:r>
          </w:p>
          <w:p>
            <w:pPr>
              <w:jc w:val="both"/>
            </w:pPr>
            <w:r>
              <w:rPr>
                <w:rFonts w:ascii="Arial" w:cs="Arial" w:eastAsia="Arial" w:hAnsi="Arial"/>
                <w:sz w:val="24"/>
                <w:szCs w:val="24"/>
              </w:rPr>
              <w:t xml:space="preserve">При посмертной экспертизе выдается:</w:t>
            </w:r>
          </w:p>
          <w:p>
            <w:pPr>
              <w:jc w:val="both"/>
            </w:pPr>
            <w:r>
              <w:rPr>
                <w:rFonts w:ascii="Arial" w:cs="Arial" w:eastAsia="Arial" w:hAnsi="Arial"/>
                <w:sz w:val="24"/>
                <w:szCs w:val="24"/>
              </w:rPr>
              <w:t xml:space="preserve">- справка МСЭК (однократно)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ЛОВЗ по зрению и слуху, и ЛОВЗ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10 минут.</w:t>
            </w:r>
          </w:p>
          <w:p>
            <w:pPr>
              <w:jc w:val="both"/>
            </w:pPr>
            <w:r>
              <w:rPr>
                <w:rFonts w:ascii="Arial" w:cs="Arial" w:eastAsia="Arial" w:hAnsi="Arial"/>
                <w:sz w:val="24"/>
                <w:szCs w:val="24"/>
              </w:rPr>
              <w:t xml:space="preserve">Рассмотрение заявлений - не более 1-го дня.</w:t>
            </w:r>
          </w:p>
          <w:p>
            <w:pPr>
              <w:jc w:val="both"/>
            </w:pPr>
            <w:r>
              <w:rPr>
                <w:rFonts w:ascii="Arial" w:cs="Arial" w:eastAsia="Arial" w:hAnsi="Arial"/>
                <w:sz w:val="24"/>
                <w:szCs w:val="24"/>
              </w:rPr>
              <w:t xml:space="preserve">Заявление ЛОВЗ, направленного на дообследование, - не более 10 рабочих дней.</w:t>
            </w:r>
          </w:p>
          <w:p>
            <w:pPr>
              <w:jc w:val="both"/>
            </w:pPr>
            <w:r>
              <w:rPr>
                <w:rFonts w:ascii="Arial" w:cs="Arial" w:eastAsia="Arial" w:hAnsi="Arial"/>
                <w:sz w:val="24"/>
                <w:szCs w:val="24"/>
              </w:rPr>
              <w:t xml:space="preserve">Время на выдачу конечного результата - не более 10 минут.</w:t>
            </w:r>
          </w:p>
          <w:p>
            <w:pPr>
              <w:jc w:val="both"/>
            </w:pPr>
            <w:r>
              <w:rPr>
                <w:rFonts w:ascii="Arial" w:cs="Arial" w:eastAsia="Arial" w:hAnsi="Arial"/>
                <w:sz w:val="24"/>
                <w:szCs w:val="24"/>
              </w:rPr>
              <w:t xml:space="preserve">Общий срок оказания услуги - не более 1-го дня (при наличии всех необходимых документов)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 www.mlsp.kg;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 на информационных стендах, в брошюрах, буклетах в уполномоченном государственном органе в сфере труда, социального обеспечения и миграции, РЦМСЭ, территориальные МСЭК.</w:t>
            </w:r>
          </w:p>
          <w:p>
            <w:pPr>
              <w:jc w:val="both"/>
            </w:pPr>
            <w:r>
              <w:rPr>
                <w:rFonts w:ascii="Arial" w:cs="Arial" w:eastAsia="Arial" w:hAnsi="Arial"/>
                <w:sz w:val="24"/>
                <w:szCs w:val="24"/>
              </w:rPr>
              <w:t xml:space="preserve">Прием граждан в уполномоченном государственном органе в сфере труда, социального обеспечения и миграции, РЦМСЭ, территориальных МСЭК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w:t>
            </w:r>
          </w:p>
          <w:p>
            <w:pPr>
              <w:jc w:val="both"/>
            </w:pPr>
            <w:r>
              <w:rPr>
                <w:rFonts w:ascii="Arial" w:cs="Arial" w:eastAsia="Arial" w:hAnsi="Arial"/>
                <w:sz w:val="24"/>
                <w:szCs w:val="24"/>
              </w:rPr>
              <w:t xml:space="preserve">- в СМИ (газеты, радио, телевидение);</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при личном обращении и контактах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труда, социального обеспечения и миграции, РЦМСЭ,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социального обеспечения и миграции, РЦМСЭ, территориальных МСЭК размещаются информационные таблички на дверях кабинетов работников, задействованных в оказании услуги.</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оказания государственной услуги представляются следующие документы:</w:t>
            </w:r>
          </w:p>
          <w:p>
            <w:pPr>
              <w:jc w:val="both"/>
            </w:pPr>
            <w:r>
              <w:rPr>
                <w:rFonts w:ascii="Arial" w:cs="Arial" w:eastAsia="Arial" w:hAnsi="Arial"/>
                <w:sz w:val="24"/>
                <w:szCs w:val="24"/>
              </w:rPr>
              <w:t xml:space="preserve">- письменное заявление потребителя услуги, для несовершеннолетних и недееспособных лиц - письменное заявление законного представителя (один из родителей, опекун, попечитель);</w:t>
            </w:r>
          </w:p>
          <w:p>
            <w:pPr>
              <w:jc w:val="both"/>
            </w:pPr>
            <w:r>
              <w:rPr>
                <w:rFonts w:ascii="Arial" w:cs="Arial" w:eastAsia="Arial" w:hAnsi="Arial"/>
                <w:sz w:val="24"/>
                <w:szCs w:val="24"/>
              </w:rPr>
              <w:t xml:space="preserve">- документ, удостоверяющий личность (копия паспорта или свидетельства о рождении);</w:t>
            </w:r>
          </w:p>
          <w:p>
            <w:pPr>
              <w:jc w:val="both"/>
            </w:pPr>
            <w:r>
              <w:rPr>
                <w:rFonts w:ascii="Arial" w:cs="Arial" w:eastAsia="Arial" w:hAnsi="Arial"/>
                <w:sz w:val="24"/>
                <w:szCs w:val="24"/>
              </w:rPr>
              <w:t xml:space="preserve">- документ о смерти установленного образца;</w:t>
            </w:r>
          </w:p>
          <w:p>
            <w:pPr>
              <w:jc w:val="both"/>
            </w:pPr>
            <w:r>
              <w:rPr>
                <w:rFonts w:ascii="Arial" w:cs="Arial" w:eastAsia="Arial" w:hAnsi="Arial"/>
                <w:sz w:val="24"/>
                <w:szCs w:val="24"/>
              </w:rPr>
              <w:t xml:space="preserve">- справка об освобождении из мест отбывания наказания для граждан, освободившихся из мест отбывания наказания;</w:t>
            </w:r>
          </w:p>
          <w:p>
            <w:pPr>
              <w:jc w:val="both"/>
            </w:pPr>
            <w:r>
              <w:rPr>
                <w:rFonts w:ascii="Arial" w:cs="Arial" w:eastAsia="Arial" w:hAnsi="Arial"/>
                <w:sz w:val="24"/>
                <w:szCs w:val="24"/>
              </w:rPr>
              <w:t xml:space="preserve">- вид на жительство - для иностранных граждан и лиц без гражданства, выданный уполномоченным государственным органом в сфере регистрации населения;</w:t>
            </w:r>
          </w:p>
          <w:p>
            <w:pPr>
              <w:jc w:val="both"/>
            </w:pPr>
            <w:r>
              <w:rPr>
                <w:rFonts w:ascii="Arial" w:cs="Arial" w:eastAsia="Arial" w:hAnsi="Arial"/>
                <w:sz w:val="24"/>
                <w:szCs w:val="24"/>
              </w:rPr>
              <w:t xml:space="preserve">- трудовая книжка или нотариально заверенная выписка из трудовой книжки (копии указанных документов приобщаются к медицинскому акту) для лиц, занятых трудовой деятельностью;</w:t>
            </w:r>
          </w:p>
          <w:p>
            <w:pPr>
              <w:jc w:val="both"/>
            </w:pPr>
            <w:r>
              <w:rPr>
                <w:rFonts w:ascii="Arial" w:cs="Arial" w:eastAsia="Arial" w:hAnsi="Arial"/>
                <w:sz w:val="24"/>
                <w:szCs w:val="24"/>
              </w:rPr>
              <w:t xml:space="preserve">- направление организации здравоохранения на медико-социальную экспертизу: гражданам до 18 лет - форма № 088-ду, гражданам старше 18 лет - форма № 088-у;</w:t>
            </w:r>
          </w:p>
          <w:p>
            <w:pPr>
              <w:jc w:val="both"/>
            </w:pPr>
            <w:r>
              <w:rPr>
                <w:rFonts w:ascii="Arial" w:cs="Arial" w:eastAsia="Arial" w:hAnsi="Arial"/>
                <w:sz w:val="24"/>
                <w:szCs w:val="24"/>
              </w:rPr>
              <w:t xml:space="preserve">- амбулаторная карта, выписки о стационарном лечении, медицинские документы, подтверждающие заболевание (консультативные заключения, результаты обследований и др.);</w:t>
            </w:r>
          </w:p>
          <w:p>
            <w:pPr>
              <w:jc w:val="both"/>
            </w:pPr>
            <w:r>
              <w:rPr>
                <w:rFonts w:ascii="Arial" w:cs="Arial" w:eastAsia="Arial" w:hAnsi="Arial"/>
                <w:sz w:val="24"/>
                <w:szCs w:val="24"/>
              </w:rPr>
              <w:t xml:space="preserve">- листок нетрудоспособности - для работающих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может предоставляться в части приема заявления на получение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(имеющая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заявителя требованиям пункта 3 настоящего стандарта;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социального обеспечения и миграции, РЦМСЭ и территориальных МСЭК.</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социального обеспечения и миграции, РЦМСЭ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объектов интеллектуальной собственности - глава 5, пункт 8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обеспечение единой государственной политики в области охраны интеллектуальной собственности и развития инноваций - Государственное агентство интеллектуальной собственности и инноваций при Кабинете Министров Кыргызской Республики (далее - Кыргызпатент)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(с 18 лет)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стандартов оценки имущества, обязательных к применению всеми субъектами оценочной деятельности в Кыргызской Республике" от </w:t>
            </w:r>
            <w:r>
              <w:rPr>
                <w:rFonts w:ascii="Arial" w:cs="Arial" w:eastAsia="Arial" w:hAnsi="Arial"/>
                <w:sz w:val="24"/>
                <w:szCs w:val="24"/>
              </w:rPr>
              <w:t xml:space="preserve">3 апреля 2006 года № 217</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Временные правила</w:t>
            </w:r>
            <w:r>
              <w:rPr>
                <w:rFonts w:ascii="Arial" w:cs="Arial" w:eastAsia="Arial" w:hAnsi="Arial"/>
                <w:sz w:val="24"/>
                <w:szCs w:val="24"/>
              </w:rPr>
              <w:t xml:space="preserve"> деятельности оценщиков и оценочных организаций в Кыргызской Республике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21 августа 2003 года № 537)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Отчет об оценке стоимости прав на объект(ы) интеллектуальной собственности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сети интернет;</w:t>
            </w:r>
          </w:p>
          <w:p>
            <w:pPr>
              <w:jc w:val="both"/>
            </w:pPr>
            <w:r>
              <w:rPr>
                <w:rFonts w:ascii="Arial" w:cs="Arial" w:eastAsia="Arial" w:hAnsi="Arial"/>
                <w:sz w:val="24"/>
                <w:szCs w:val="24"/>
              </w:rPr>
              <w:t xml:space="preserve">- по принципу очередности, согласно поступившим заявкам, также по принципу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от потребителя в бумажной или электронной форме - до 45 минут.</w:t>
            </w:r>
          </w:p>
          <w:p>
            <w:pPr>
              <w:jc w:val="both"/>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w:t>
            </w:r>
          </w:p>
          <w:p>
            <w:pPr>
              <w:jc w:val="both"/>
            </w:pPr>
            <w:r>
              <w:rPr>
                <w:rFonts w:ascii="Arial" w:cs="Arial" w:eastAsia="Arial" w:hAnsi="Arial"/>
                <w:sz w:val="24"/>
                <w:szCs w:val="24"/>
              </w:rPr>
              <w:t xml:space="preserve">Заключение договора - до 10 рабочих дней.</w:t>
            </w:r>
          </w:p>
          <w:p>
            <w:pPr>
              <w:jc w:val="both"/>
            </w:pPr>
            <w:r>
              <w:rPr>
                <w:rFonts w:ascii="Arial" w:cs="Arial" w:eastAsia="Arial" w:hAnsi="Arial"/>
                <w:sz w:val="24"/>
                <w:szCs w:val="24"/>
              </w:rPr>
              <w:t xml:space="preserve">Срок проведения оценки и подготовки отчета об оценке - не позднее 48 рабочих дней со дня заключения договора.</w:t>
            </w:r>
          </w:p>
          <w:p>
            <w:pPr>
              <w:jc w:val="both"/>
            </w:pPr>
            <w:r>
              <w:rPr>
                <w:rFonts w:ascii="Arial" w:cs="Arial" w:eastAsia="Arial" w:hAnsi="Arial"/>
                <w:sz w:val="24"/>
                <w:szCs w:val="24"/>
              </w:rPr>
              <w:t xml:space="preserve">Общий срок предоставления услуги - до 60 рабочих дней, в зависимости от объема оценки объекта ИС.</w:t>
            </w:r>
          </w:p>
          <w:p>
            <w:pPr>
              <w:jc w:val="both"/>
            </w:pPr>
            <w:r>
              <w:rPr>
                <w:rFonts w:ascii="Arial" w:cs="Arial" w:eastAsia="Arial" w:hAnsi="Arial"/>
                <w:sz w:val="24"/>
                <w:szCs w:val="24"/>
              </w:rPr>
              <w:t xml:space="preserve">Выдача результата услуги - до 1 часа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через Государственный портал электронных услуг (portal.tunduk.kg);</w:t>
            </w:r>
          </w:p>
          <w:p>
            <w:pPr>
              <w:jc w:val="both"/>
            </w:pPr>
            <w:r>
              <w:rPr>
                <w:rFonts w:ascii="Arial" w:cs="Arial" w:eastAsia="Arial" w:hAnsi="Arial"/>
                <w:sz w:val="24"/>
                <w:szCs w:val="24"/>
              </w:rPr>
              <w:t xml:space="preserve">- на официальных сайтах Кыргызпатента (patent.kg) и подведомственных организаций: (fund.patent.kg, gptb.patent.kg);</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в общественной приемной Кыргызпатента, его структурных подразделениях;</w:t>
            </w:r>
          </w:p>
          <w:p>
            <w:pPr>
              <w:jc w:val="both"/>
            </w:pPr>
            <w:r>
              <w:rPr>
                <w:rFonts w:ascii="Arial" w:cs="Arial" w:eastAsia="Arial" w:hAnsi="Arial"/>
                <w:sz w:val="24"/>
                <w:szCs w:val="24"/>
              </w:rPr>
              <w:t xml:space="preserve">- через другие информационные источники.</w:t>
            </w:r>
          </w:p>
          <w:p>
            <w:pPr>
              <w:jc w:val="both"/>
            </w:pPr>
            <w:r>
              <w:rPr>
                <w:rFonts w:ascii="Arial" w:cs="Arial" w:eastAsia="Arial" w:hAnsi="Arial"/>
                <w:sz w:val="24"/>
                <w:szCs w:val="24"/>
              </w:rPr>
              <w:t xml:space="preserve">Прием граждан производится в день их обращения. Информация предоставляется на государственном или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официальный сайт Кыргызпатента (patent.kg);</w:t>
            </w:r>
          </w:p>
          <w:p>
            <w:pPr>
              <w:jc w:val="both"/>
            </w:pPr>
            <w:r>
              <w:rPr>
                <w:rFonts w:ascii="Arial" w:cs="Arial" w:eastAsia="Arial" w:hAnsi="Arial"/>
                <w:sz w:val="24"/>
                <w:szCs w:val="24"/>
              </w:rPr>
              <w:t xml:space="preserve">- официальные сайты подведомственных организаций (fund.patent.kg, gptb.patent.kg);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общественную приемную Кыргызпатента;</w:t>
            </w:r>
          </w:p>
          <w:p>
            <w:pPr>
              <w:jc w:val="both"/>
            </w:pPr>
            <w:r>
              <w:rPr>
                <w:rFonts w:ascii="Arial" w:cs="Arial" w:eastAsia="Arial" w:hAnsi="Arial"/>
                <w:sz w:val="24"/>
                <w:szCs w:val="24"/>
              </w:rPr>
              <w:t xml:space="preserve">- стенды, буклеты, брошюры;</w:t>
            </w:r>
          </w:p>
          <w:p>
            <w:pPr>
              <w:jc w:val="both"/>
            </w:pPr>
            <w:r>
              <w:rPr>
                <w:rFonts w:ascii="Arial" w:cs="Arial" w:eastAsia="Arial" w:hAnsi="Arial"/>
                <w:sz w:val="24"/>
                <w:szCs w:val="24"/>
              </w:rPr>
              <w:t xml:space="preserve">- другие информационные источники.</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официальных сайтах Кыргызпатента и его подведомственных организаций.</w:t>
            </w:r>
          </w:p>
          <w:p>
            <w:pPr>
              <w:jc w:val="both"/>
            </w:pPr>
            <w:r>
              <w:rPr>
                <w:rFonts w:ascii="Arial" w:cs="Arial" w:eastAsia="Arial" w:hAnsi="Arial"/>
                <w:sz w:val="24"/>
                <w:szCs w:val="24"/>
              </w:rPr>
              <w:t xml:space="preserve">График работы Кыргызпатента и его подведомственных организаций:</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c 12.30 до 13.30 часов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Сотрудники, работающие с потребителями услуг,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представляет следующие документы:</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документ, удостоверяющий личность, в случае подачи заявления в бумажной форме;</w:t>
            </w:r>
          </w:p>
          <w:p>
            <w:pPr>
              <w:jc w:val="both"/>
            </w:pPr>
            <w:r>
              <w:rPr>
                <w:rFonts w:ascii="Arial" w:cs="Arial" w:eastAsia="Arial" w:hAnsi="Arial"/>
                <w:sz w:val="24"/>
                <w:szCs w:val="24"/>
              </w:rPr>
              <w:t xml:space="preserve">- документ об оплате или банковское перечисление денежных средств;</w:t>
            </w:r>
          </w:p>
          <w:p>
            <w:pPr>
              <w:jc w:val="both"/>
            </w:pPr>
            <w:r>
              <w:rPr>
                <w:rFonts w:ascii="Arial" w:cs="Arial" w:eastAsia="Arial" w:hAnsi="Arial"/>
                <w:sz w:val="24"/>
                <w:szCs w:val="24"/>
              </w:rPr>
              <w:t xml:space="preserve">- техническое задание на проведение оценки, с обязательным указанием цели оценки;</w:t>
            </w:r>
          </w:p>
          <w:p>
            <w:pPr>
              <w:jc w:val="both"/>
            </w:pPr>
            <w:r>
              <w:rPr>
                <w:rFonts w:ascii="Arial" w:cs="Arial" w:eastAsia="Arial" w:hAnsi="Arial"/>
                <w:sz w:val="24"/>
                <w:szCs w:val="24"/>
              </w:rPr>
              <w:t xml:space="preserve">- правоустанавливающие документы на объект интеллектуальной собственности;</w:t>
            </w:r>
          </w:p>
          <w:p>
            <w:pPr>
              <w:jc w:val="both"/>
            </w:pPr>
            <w:r>
              <w:rPr>
                <w:rFonts w:ascii="Arial" w:cs="Arial" w:eastAsia="Arial" w:hAnsi="Arial"/>
                <w:sz w:val="24"/>
                <w:szCs w:val="24"/>
              </w:rPr>
              <w:t xml:space="preserve">- описание и технико-экономические параметры объекта оценки;</w:t>
            </w:r>
          </w:p>
          <w:p>
            <w:pPr>
              <w:jc w:val="both"/>
            </w:pPr>
            <w:r>
              <w:rPr>
                <w:rFonts w:ascii="Arial" w:cs="Arial" w:eastAsia="Arial" w:hAnsi="Arial"/>
                <w:sz w:val="24"/>
                <w:szCs w:val="24"/>
              </w:rPr>
              <w:t xml:space="preserve">- данные о расходах на создание объекта оценки и приобретение правовой охраны;</w:t>
            </w:r>
          </w:p>
          <w:p>
            <w:pPr>
              <w:jc w:val="both"/>
            </w:pPr>
            <w:r>
              <w:rPr>
                <w:rFonts w:ascii="Arial" w:cs="Arial" w:eastAsia="Arial" w:hAnsi="Arial"/>
                <w:sz w:val="24"/>
                <w:szCs w:val="24"/>
              </w:rPr>
              <w:t xml:space="preserve">- бухгалтерские данные за последние 3-5 лет о деятельности предприятия (в случае если объект интеллектуальной собственности используется на предприятии);</w:t>
            </w:r>
          </w:p>
          <w:p>
            <w:pPr>
              <w:jc w:val="both"/>
            </w:pPr>
            <w:r>
              <w:rPr>
                <w:rFonts w:ascii="Arial" w:cs="Arial" w:eastAsia="Arial" w:hAnsi="Arial"/>
                <w:sz w:val="24"/>
                <w:szCs w:val="24"/>
              </w:rPr>
              <w:t xml:space="preserve">- прогноз использования объекта интеллектуальной собственности на ближайшие 5 лет (предполагаемая выгода от использования данного объекта);</w:t>
            </w:r>
          </w:p>
          <w:p>
            <w:pPr>
              <w:jc w:val="both"/>
            </w:pPr>
            <w:r>
              <w:rPr>
                <w:rFonts w:ascii="Arial" w:cs="Arial" w:eastAsia="Arial" w:hAnsi="Arial"/>
                <w:sz w:val="24"/>
                <w:szCs w:val="24"/>
              </w:rPr>
              <w:t xml:space="preserve">- имеющаяся информация о ситуации на рынке аналогичных объектов интеллектуальной собственности.</w:t>
            </w:r>
          </w:p>
          <w:p>
            <w:pPr>
              <w:jc w:val="both"/>
            </w:pPr>
            <w:r>
              <w:rPr>
                <w:rFonts w:ascii="Arial" w:cs="Arial" w:eastAsia="Arial" w:hAnsi="Arial"/>
                <w:sz w:val="24"/>
                <w:szCs w:val="24"/>
              </w:rPr>
              <w:t xml:space="preserve">Образец заполнения бланка-заявления размещен в месте предоставления услуги, на информационных стендах, на официальном сайте Кыргызпатента (patent.kg) и на Государственном портале электронных услуг (portal.tunduk.kg).</w:t>
            </w:r>
          </w:p>
          <w:p>
            <w:pPr>
              <w:jc w:val="both"/>
            </w:pPr>
            <w:r>
              <w:rPr>
                <w:rFonts w:ascii="Arial" w:cs="Arial" w:eastAsia="Arial" w:hAnsi="Arial"/>
                <w:sz w:val="24"/>
                <w:szCs w:val="24"/>
              </w:rPr>
              <w:t xml:space="preserve">При необходимости может быть направлен запрос о предоставлении недостающих материалов, срок исполнения которого не должен превышать 5 рабочих дней.</w:t>
            </w:r>
          </w:p>
          <w:p>
            <w:pPr>
              <w:jc w:val="both"/>
            </w:pPr>
            <w:r>
              <w:rPr>
                <w:rFonts w:ascii="Arial" w:cs="Arial" w:eastAsia="Arial" w:hAnsi="Arial"/>
                <w:sz w:val="24"/>
                <w:szCs w:val="24"/>
              </w:rPr>
              <w:t xml:space="preserve">Материалы, представленные потребителем государственной услуги, должны быть оформлены в печатном и электронном виде (на электронном носителе либо отправлены через Государственный портал электронных услуг (portal.tunduk.kg) оценщику).</w:t>
            </w:r>
          </w:p>
          <w:p>
            <w:pPr>
              <w:jc w:val="both"/>
            </w:pPr>
            <w:r>
              <w:rPr>
                <w:rFonts w:ascii="Arial" w:cs="Arial" w:eastAsia="Arial" w:hAnsi="Arial"/>
                <w:sz w:val="24"/>
                <w:szCs w:val="24"/>
              </w:rPr>
              <w:t xml:space="preserve">Действия со стороны потребителя государственной услуги:</w:t>
            </w:r>
          </w:p>
          <w:p>
            <w:pPr>
              <w:jc w:val="both"/>
            </w:pPr>
            <w:r>
              <w:rPr>
                <w:rFonts w:ascii="Arial" w:cs="Arial" w:eastAsia="Arial" w:hAnsi="Arial"/>
                <w:sz w:val="24"/>
                <w:szCs w:val="24"/>
              </w:rPr>
              <w:t xml:space="preserve">1) заключение договора с Кыргызпатентом;</w:t>
            </w:r>
          </w:p>
          <w:p>
            <w:pPr>
              <w:jc w:val="both"/>
            </w:pPr>
            <w:r>
              <w:rPr>
                <w:rFonts w:ascii="Arial" w:cs="Arial" w:eastAsia="Arial" w:hAnsi="Arial"/>
                <w:sz w:val="24"/>
                <w:szCs w:val="24"/>
              </w:rPr>
              <w:t xml:space="preserve">2) ознакомление с проектом отчета об оценке и, в случае согласия, подписание акта приемки работ по оказываемой услуге.</w:t>
            </w:r>
          </w:p>
          <w:p>
            <w:pPr>
              <w:jc w:val="both"/>
            </w:pPr>
            <w:r>
              <w:rPr>
                <w:rFonts w:ascii="Arial" w:cs="Arial" w:eastAsia="Arial" w:hAnsi="Arial"/>
                <w:sz w:val="24"/>
                <w:szCs w:val="24"/>
              </w:rPr>
              <w:t xml:space="preserve">Для получения государственной услуги в электронном формате через Государственный портал электронных услуг потребителю необходимо:</w:t>
            </w:r>
          </w:p>
          <w:p>
            <w:pPr>
              <w:jc w:val="both"/>
            </w:pPr>
            <w:r>
              <w:rPr>
                <w:rFonts w:ascii="Arial" w:cs="Arial" w:eastAsia="Arial" w:hAnsi="Arial"/>
                <w:sz w:val="24"/>
                <w:szCs w:val="24"/>
              </w:rPr>
              <w:t xml:space="preserve">- иметь электронную подпись, выданную уполномоченным удостоверяющим центром, аккредитованным в КР (см. Правила пользования на официальном сайте Государственного портала электронных услуг);</w:t>
            </w:r>
          </w:p>
          <w:p>
            <w:pPr>
              <w:jc w:val="both"/>
            </w:pPr>
            <w:r>
              <w:rPr>
                <w:rFonts w:ascii="Arial" w:cs="Arial" w:eastAsia="Arial" w:hAnsi="Arial"/>
                <w:sz w:val="24"/>
                <w:szCs w:val="24"/>
              </w:rPr>
              <w:t xml:space="preserve">- зарегистрироваться на Государственном портале электронных услуг и войти в личный кабинет.</w:t>
            </w:r>
          </w:p>
          <w:p>
            <w:pPr>
              <w:jc w:val="both"/>
            </w:pPr>
            <w:r>
              <w:rPr>
                <w:rFonts w:ascii="Arial" w:cs="Arial" w:eastAsia="Arial" w:hAnsi="Arial"/>
                <w:sz w:val="24"/>
                <w:szCs w:val="24"/>
              </w:rPr>
              <w:t xml:space="preserve">Пользователь может отслеживать статус электронной заявки в личном кабинете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Информация о стоимости услуги предоставляется потребителям услуг:</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официальных сайтах Кыргызпатента (patent.kg) и его подведомственных организаций:</w:t>
            </w:r>
          </w:p>
          <w:p>
            <w:pPr>
              <w:jc w:val="both"/>
            </w:pPr>
            <w:r>
              <w:rPr>
                <w:rFonts w:ascii="Arial" w:cs="Arial" w:eastAsia="Arial" w:hAnsi="Arial"/>
                <w:sz w:val="24"/>
                <w:szCs w:val="24"/>
              </w:rPr>
              <w:t xml:space="preserve">- (fund.patent.kg, gptb.patent.kg);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в общественной приемной Кыргызпатента, его структурных подразделениях.</w:t>
            </w:r>
          </w:p>
          <w:p>
            <w:pPr>
              <w:jc w:val="both"/>
            </w:pPr>
            <w:r>
              <w:rPr>
                <w:rFonts w:ascii="Arial" w:cs="Arial" w:eastAsia="Arial" w:hAnsi="Arial"/>
                <w:sz w:val="24"/>
                <w:szCs w:val="24"/>
              </w:rPr>
              <w:t xml:space="preserve">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несоответствия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В случае отказа в предоставлении услуги, оплаченная сумма возвращается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Кыргызпатента.</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потребителя услуги,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КР.</w:t>
            </w:r>
          </w:p>
          <w:p>
            <w:pPr>
              <w:jc w:val="both"/>
            </w:pPr>
            <w:r>
              <w:rPr>
                <w:rFonts w:ascii="Arial" w:cs="Arial" w:eastAsia="Arial" w:hAnsi="Arial"/>
                <w:sz w:val="24"/>
                <w:szCs w:val="24"/>
              </w:rPr>
              <w:t xml:space="preserve">При неудовлетворении принятым решением по жалобе, потребитель услуги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санитарно-эпидемиологической экспертизы по заявкам и договорам (пищевая продукция, вода питьевая, товары народного потребления, строительные материалы и др.):</w:t>
            </w:r>
          </w:p>
          <w:p>
            <w:pPr>
              <w:jc w:val="both"/>
            </w:pPr>
            <w:r>
              <w:rPr>
                <w:rFonts w:ascii="Arial" w:cs="Arial" w:eastAsia="Arial" w:hAnsi="Arial"/>
                <w:sz w:val="24"/>
                <w:szCs w:val="24"/>
              </w:rPr>
              <w:t xml:space="preserve">- санитарно-химические, токсикологические исследования;</w:t>
            </w:r>
          </w:p>
          <w:p>
            <w:pPr>
              <w:jc w:val="both"/>
            </w:pPr>
            <w:r>
              <w:rPr>
                <w:rFonts w:ascii="Arial" w:cs="Arial" w:eastAsia="Arial" w:hAnsi="Arial"/>
                <w:sz w:val="24"/>
                <w:szCs w:val="24"/>
              </w:rPr>
              <w:t xml:space="preserve">- микробиологические исследования;</w:t>
            </w:r>
          </w:p>
          <w:p>
            <w:pPr>
              <w:jc w:val="both"/>
            </w:pPr>
            <w:r>
              <w:rPr>
                <w:rFonts w:ascii="Arial" w:cs="Arial" w:eastAsia="Arial" w:hAnsi="Arial"/>
                <w:sz w:val="24"/>
                <w:szCs w:val="24"/>
              </w:rPr>
              <w:t xml:space="preserve">- радиометрические исследования - глава 5, пункт 26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санитарно-эпидемиологического надзора Кыргызской Республики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питьевой воды";</w:t>
            </w:r>
          </w:p>
          <w:p>
            <w:pPr>
              <w:jc w:val="both"/>
            </w:pP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радиационной безопасности";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Санитарно-эпидемиологическое заключение на производство, применение (использование), реализацию населению новых видов продукции (впервые разрабатываемых и внедряемых), новые технологические процессы производства, ввоз продукции на территорию Кыргызской Республики. 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лабораторных испытаний - от 1 часа до 15 дней, в зависимости от вида продукции и исследований.</w:t>
            </w:r>
          </w:p>
          <w:p>
            <w:pPr>
              <w:jc w:val="both"/>
            </w:pPr>
            <w:r>
              <w:rPr>
                <w:rFonts w:ascii="Arial" w:cs="Arial" w:eastAsia="Arial" w:hAnsi="Arial"/>
                <w:sz w:val="24"/>
                <w:szCs w:val="24"/>
              </w:rPr>
              <w:t xml:space="preserve">Оформление заявки на проведение экспертизы продукции - 5-10 минут.</w:t>
            </w:r>
          </w:p>
          <w:p>
            <w:pPr>
              <w:jc w:val="both"/>
            </w:pPr>
            <w:r>
              <w:rPr>
                <w:rFonts w:ascii="Arial" w:cs="Arial" w:eastAsia="Arial" w:hAnsi="Arial"/>
                <w:sz w:val="24"/>
                <w:szCs w:val="24"/>
              </w:rPr>
              <w:t xml:space="preserve">Консультирование специалистами граждан по телефону и в личной беседе не должно превышать 10 минут.</w:t>
            </w:r>
          </w:p>
          <w:p>
            <w:pPr>
              <w:jc w:val="both"/>
            </w:pPr>
            <w:r>
              <w:rPr>
                <w:rFonts w:ascii="Arial" w:cs="Arial" w:eastAsia="Arial" w:hAnsi="Arial"/>
                <w:sz w:val="24"/>
                <w:szCs w:val="24"/>
              </w:rPr>
              <w:t xml:space="preserve">Экспертиза представленных документов - 15-30 минут.</w:t>
            </w:r>
          </w:p>
          <w:p>
            <w:pPr>
              <w:jc w:val="both"/>
            </w:pPr>
            <w:r>
              <w:rPr>
                <w:rFonts w:ascii="Arial" w:cs="Arial" w:eastAsia="Arial" w:hAnsi="Arial"/>
                <w:sz w:val="24"/>
                <w:szCs w:val="24"/>
              </w:rPr>
              <w:t xml:space="preserve">Определение показателей и оформление направления в лаборатории, выписка оплаты - 10-30 минут.</w:t>
            </w:r>
          </w:p>
          <w:p>
            <w:pPr>
              <w:jc w:val="both"/>
            </w:pPr>
            <w:r>
              <w:rPr>
                <w:rFonts w:ascii="Arial" w:cs="Arial" w:eastAsia="Arial" w:hAnsi="Arial"/>
                <w:sz w:val="24"/>
                <w:szCs w:val="24"/>
              </w:rPr>
              <w:t xml:space="preserve">Оформление санитарно-эпидемиологического заключения с регистрацией в журнале - 10-20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www.med.kg, а также на сайте ДПЗиГСЭН: www.dgsen.kg;</w:t>
            </w:r>
          </w:p>
          <w:p>
            <w:pPr>
              <w:jc w:val="both"/>
            </w:pPr>
            <w:r>
              <w:rPr>
                <w:rFonts w:ascii="Arial" w:cs="Arial" w:eastAsia="Arial" w:hAnsi="Arial"/>
                <w:sz w:val="24"/>
                <w:szCs w:val="24"/>
              </w:rPr>
              <w:t xml:space="preserve">- при личном обращении в ДПЗиГСЭН и ЦПЗиГСЭН;</w:t>
            </w:r>
          </w:p>
          <w:p>
            <w:pPr>
              <w:jc w:val="both"/>
            </w:pPr>
            <w:r>
              <w:rPr>
                <w:rFonts w:ascii="Arial" w:cs="Arial" w:eastAsia="Arial" w:hAnsi="Arial"/>
                <w:sz w:val="24"/>
                <w:szCs w:val="24"/>
              </w:rPr>
              <w:t xml:space="preserve">- на информационных стендах, из брошюр, буклетов в ДПЗиГСЭН и территориальных ЦПЗиГСЭН.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охраны здоровья граждан: www.med.kg, а также на сайте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в ДПЗиГСЭН или территориальные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-заполнить в отделе санитарно-эпидемиологической экспертизы ДПЗиГСЭН или территориальном ЦПЗиГСЭН бланки заявок установленного образца на проведение экспертизы;</w:t>
            </w:r>
          </w:p>
          <w:p>
            <w:pPr>
              <w:jc w:val="both"/>
            </w:pPr>
            <w:r>
              <w:rPr>
                <w:rFonts w:ascii="Arial" w:cs="Arial" w:eastAsia="Arial" w:hAnsi="Arial"/>
                <w:sz w:val="24"/>
                <w:szCs w:val="24"/>
              </w:rPr>
              <w:t xml:space="preserve">- оплатить в кассе вышеуказанных организаций стоимость экспертизы, при этом получить квитанцию к приходному ордеру об оплате.</w:t>
            </w:r>
          </w:p>
          <w:p>
            <w:pPr>
              <w:jc w:val="both"/>
            </w:pPr>
            <w:r>
              <w:rPr>
                <w:rFonts w:ascii="Arial" w:cs="Arial" w:eastAsia="Arial" w:hAnsi="Arial"/>
                <w:sz w:val="24"/>
                <w:szCs w:val="24"/>
              </w:rPr>
              <w:t xml:space="preserve">Бланки заявок установленного образца заявители могут получить бесплатно у специалистов, ответственных за проведение санитарно-эпидемиологической экспертизы.</w:t>
            </w:r>
          </w:p>
          <w:p>
            <w:pPr>
              <w:jc w:val="both"/>
            </w:pPr>
            <w:r>
              <w:rPr>
                <w:rFonts w:ascii="Arial" w:cs="Arial" w:eastAsia="Arial" w:hAnsi="Arial"/>
                <w:sz w:val="24"/>
                <w:szCs w:val="24"/>
              </w:rPr>
              <w:t xml:space="preserve">Перечень документов для проведения санитарно-эпидемиологической экспертизы продукции:</w:t>
            </w:r>
          </w:p>
          <w:p>
            <w:pPr>
              <w:jc w:val="both"/>
            </w:pPr>
            <w:r>
              <w:rPr>
                <w:rFonts w:ascii="Arial" w:cs="Arial" w:eastAsia="Arial" w:hAnsi="Arial"/>
                <w:sz w:val="24"/>
                <w:szCs w:val="24"/>
              </w:rPr>
              <w:t xml:space="preserve">- на вывозимую продукцию - закупочный акт или справка о приобретении продукции;</w:t>
            </w:r>
          </w:p>
          <w:p>
            <w:pPr>
              <w:jc w:val="both"/>
            </w:pPr>
            <w:r>
              <w:rPr>
                <w:rFonts w:ascii="Arial" w:cs="Arial" w:eastAsia="Arial" w:hAnsi="Arial"/>
                <w:sz w:val="24"/>
                <w:szCs w:val="24"/>
              </w:rPr>
              <w:t xml:space="preserve">- на ввозимую продукцию - грузовая таможенная декларация с отметкой таможенной службы о прибытии груза на территорию Кыргызской Республики, счет-фактура или инвойс, сертификат происхождения товара, договор или контракт поставки (при наличии);</w:t>
            </w:r>
          </w:p>
          <w:p>
            <w:pPr>
              <w:jc w:val="both"/>
            </w:pPr>
            <w:r>
              <w:rPr>
                <w:rFonts w:ascii="Arial" w:cs="Arial" w:eastAsia="Arial" w:hAnsi="Arial"/>
                <w:sz w:val="24"/>
                <w:szCs w:val="24"/>
              </w:rPr>
              <w:t xml:space="preserve">- на производимую продукцию - технологическая инструкция на продукцию, сертификаты соответствия на упаковку и используемое сырье. Заявители несут ответственность за достоверность представленных документов и образцов для испытаний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указывается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Кыргызской Республики: www.med.kg, и сайте ДПЗиГСЭН -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 в электронном формате (info@traide.kg), а также на стадии ее приема, обмена информацией и уведомления о готовности результата.</w:t>
            </w:r>
          </w:p>
          <w:p>
            <w:pPr>
              <w:jc w:val="both"/>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 территориального ЦПЗиГСЭН. При нерешении вопроса заявитель имеет право обратиться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Исследование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 глава 5, пункт 27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областной Центр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ЦПЗиГСЭН гор. Каракол Иссык-Кульской области;</w:t>
            </w:r>
          </w:p>
          <w:p>
            <w:pPr>
              <w:jc w:val="both"/>
            </w:pPr>
            <w:r>
              <w:rPr>
                <w:rFonts w:ascii="Arial" w:cs="Arial" w:eastAsia="Arial" w:hAnsi="Arial"/>
                <w:sz w:val="24"/>
                <w:szCs w:val="24"/>
              </w:rPr>
              <w:t xml:space="preserve">Кара-Суйский ЦПЗиГСЭН Ошской области;</w:t>
            </w:r>
          </w:p>
          <w:p>
            <w:pPr>
              <w:jc w:val="both"/>
            </w:pPr>
            <w:r>
              <w:rPr>
                <w:rFonts w:ascii="Arial" w:cs="Arial" w:eastAsia="Arial" w:hAnsi="Arial"/>
                <w:sz w:val="24"/>
                <w:szCs w:val="24"/>
              </w:rPr>
              <w:t xml:space="preserve">ЦПЗиГСЭН гор. Джалал-Абад Джалал-Абадской области;</w:t>
            </w:r>
          </w:p>
          <w:p>
            <w:pPr>
              <w:jc w:val="both"/>
            </w:pPr>
            <w:r>
              <w:rPr>
                <w:rFonts w:ascii="Arial" w:cs="Arial" w:eastAsia="Arial" w:hAnsi="Arial"/>
                <w:sz w:val="24"/>
                <w:szCs w:val="24"/>
              </w:rPr>
              <w:t xml:space="preserve">Таласский областной ЦПЗиГСЭН;</w:t>
            </w:r>
          </w:p>
          <w:p>
            <w:pPr>
              <w:jc w:val="both"/>
            </w:pPr>
            <w:r>
              <w:rPr>
                <w:rFonts w:ascii="Arial" w:cs="Arial" w:eastAsia="Arial" w:hAnsi="Arial"/>
                <w:sz w:val="24"/>
                <w:szCs w:val="24"/>
              </w:rPr>
              <w:t xml:space="preserve">Нарынский городской ЦПЗиГСЭН;</w:t>
            </w:r>
          </w:p>
          <w:p>
            <w:pPr>
              <w:jc w:val="both"/>
            </w:pPr>
            <w:r>
              <w:rPr>
                <w:rFonts w:ascii="Arial" w:cs="Arial" w:eastAsia="Arial" w:hAnsi="Arial"/>
                <w:sz w:val="24"/>
                <w:szCs w:val="24"/>
              </w:rPr>
              <w:t xml:space="preserve">Кадамжайский районный ЦПЗиГСЭН Баткенской области;</w:t>
            </w:r>
          </w:p>
          <w:p>
            <w:pPr>
              <w:jc w:val="both"/>
            </w:pPr>
            <w:r>
              <w:rPr>
                <w:rFonts w:ascii="Arial" w:cs="Arial" w:eastAsia="Arial" w:hAnsi="Arial"/>
                <w:sz w:val="24"/>
                <w:szCs w:val="24"/>
              </w:rPr>
              <w:t xml:space="preserve">Жайылский районный ЦПЗиГСЭН Чуйской области;</w:t>
            </w:r>
          </w:p>
          <w:p>
            <w:pPr>
              <w:jc w:val="both"/>
            </w:pPr>
            <w:r>
              <w:rPr>
                <w:rFonts w:ascii="Arial" w:cs="Arial" w:eastAsia="Arial" w:hAnsi="Arial"/>
                <w:sz w:val="24"/>
                <w:szCs w:val="24"/>
              </w:rPr>
              <w:t xml:space="preserve">ЦПЗиГСЭН гор. Бишкек;</w:t>
            </w:r>
          </w:p>
          <w:p>
            <w:pPr>
              <w:jc w:val="both"/>
            </w:pPr>
            <w:r>
              <w:rPr>
                <w:rFonts w:ascii="Arial" w:cs="Arial" w:eastAsia="Arial" w:hAnsi="Arial"/>
                <w:sz w:val="24"/>
                <w:szCs w:val="24"/>
              </w:rPr>
              <w:t xml:space="preserve">ЦПЗиГСЭН гор. Токмок Чуйской области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5 часов до 3-х суток, в зависимости от вида и количества измерений.</w:t>
            </w:r>
          </w:p>
          <w:p>
            <w:pPr>
              <w:jc w:val="both"/>
            </w:pPr>
            <w:r>
              <w:rPr>
                <w:rFonts w:ascii="Arial" w:cs="Arial" w:eastAsia="Arial" w:hAnsi="Arial"/>
                <w:sz w:val="24"/>
                <w:szCs w:val="24"/>
              </w:rPr>
              <w:t xml:space="preserve">Оформление заявки на проведение исследований воздуха рабочей зоны - 10-20 минут.</w:t>
            </w:r>
          </w:p>
          <w:p>
            <w:pPr>
              <w:jc w:val="both"/>
            </w:pPr>
            <w:r>
              <w:rPr>
                <w:rFonts w:ascii="Arial" w:cs="Arial" w:eastAsia="Arial" w:hAnsi="Arial"/>
                <w:sz w:val="24"/>
                <w:szCs w:val="24"/>
              </w:rPr>
              <w:t xml:space="preserve">Рассмотрение документов на проведение исследования - от 30 минут до 3-х часов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и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работа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оказания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both"/>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 на проведение исследования;</w:t>
            </w:r>
          </w:p>
          <w:p>
            <w:pPr>
              <w:jc w:val="both"/>
            </w:pPr>
            <w:r>
              <w:rPr>
                <w:rFonts w:ascii="Arial" w:cs="Arial" w:eastAsia="Arial" w:hAnsi="Arial"/>
                <w:sz w:val="24"/>
                <w:szCs w:val="24"/>
              </w:rPr>
              <w:t xml:space="preserve">- перечень химических веществ, применяемых в технологии производства;</w:t>
            </w:r>
          </w:p>
          <w:p>
            <w:pPr>
              <w:jc w:val="both"/>
            </w:pPr>
            <w:r>
              <w:rPr>
                <w:rFonts w:ascii="Arial" w:cs="Arial" w:eastAsia="Arial" w:hAnsi="Arial"/>
                <w:sz w:val="24"/>
                <w:szCs w:val="24"/>
              </w:rPr>
              <w:t xml:space="preserve">- перечень рабочих мест, где необходимо проведение замеров;</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размешен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отсутствие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исследований для выявления генетически модифицированных источников пищевой продукции по заявкам и договорам - глава 5, пункт 28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7 часов до 3-х суток.</w:t>
            </w:r>
          </w:p>
          <w:p>
            <w:pPr>
              <w:jc w:val="both"/>
            </w:pPr>
            <w:r>
              <w:rPr>
                <w:rFonts w:ascii="Arial" w:cs="Arial" w:eastAsia="Arial" w:hAnsi="Arial"/>
                <w:sz w:val="24"/>
                <w:szCs w:val="24"/>
              </w:rPr>
              <w:t xml:space="preserve">Оформление заявки - 10-15 минут.</w:t>
            </w:r>
          </w:p>
          <w:p>
            <w:pPr>
              <w:jc w:val="both"/>
            </w:pPr>
            <w:r>
              <w:rPr>
                <w:rFonts w:ascii="Arial" w:cs="Arial" w:eastAsia="Arial" w:hAnsi="Arial"/>
                <w:sz w:val="24"/>
                <w:szCs w:val="24"/>
              </w:rPr>
              <w:t xml:space="preserve">Оформление направления в лабораторию, оплата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ДПЗиГСЭН или территориальных ЦПЗиГСЭН;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www.med.kd,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в ДПЗиГСЭН.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отделе санитарно-эпидемиологической экспертизы ДПЗиГСЭН заявку установленного образца на проведение исследования;</w:t>
            </w:r>
          </w:p>
          <w:p>
            <w:pPr>
              <w:jc w:val="both"/>
            </w:pPr>
            <w:r>
              <w:rPr>
                <w:rFonts w:ascii="Arial" w:cs="Arial" w:eastAsia="Arial" w:hAnsi="Arial"/>
                <w:sz w:val="24"/>
                <w:szCs w:val="24"/>
              </w:rPr>
              <w:t xml:space="preserve">- заплатить в кассе вышеуказанной организации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Бланки заявок установленного образца потребители могут получить бесплатно в отделе санитарно-эпидемиологической экспертизы.</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 на проведение исследования;</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в электронном формате (info@traide.kg), а также на стадии приема заявки, обмена информацией и уведомления о готовности результата.</w:t>
            </w:r>
          </w:p>
          <w:p>
            <w:pPr>
              <w:jc w:val="both"/>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p>
            <w:pPr>
              <w:jc w:val="both"/>
            </w:pPr>
            <w:r>
              <w:rPr>
                <w:rFonts w:ascii="Arial" w:cs="Arial" w:eastAsia="Arial" w:hAnsi="Arial"/>
                <w:sz w:val="24"/>
                <w:szCs w:val="24"/>
              </w:rPr>
              <w:t xml:space="preserve">- отсутствия реактивов на проведение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государственный уполномоченный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Исследования влияния источников неионизирующего излучения и других физических факторов на здоровье человека по заявкам и договорам: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ЭМП;</w:t>
            </w:r>
          </w:p>
          <w:p>
            <w:pPr>
              <w:jc w:val="both"/>
            </w:pPr>
            <w:r>
              <w:rPr>
                <w:rFonts w:ascii="Arial" w:cs="Arial" w:eastAsia="Arial" w:hAnsi="Arial"/>
                <w:sz w:val="24"/>
                <w:szCs w:val="24"/>
              </w:rPr>
              <w:t xml:space="preserve">- измерение освещенности;</w:t>
            </w:r>
          </w:p>
          <w:p>
            <w:pPr>
              <w:jc w:val="both"/>
            </w:pPr>
            <w:r>
              <w:rPr>
                <w:rFonts w:ascii="Arial" w:cs="Arial" w:eastAsia="Arial" w:hAnsi="Arial"/>
                <w:sz w:val="24"/>
                <w:szCs w:val="24"/>
              </w:rPr>
              <w:t xml:space="preserve">- измерение электростатического поля;</w:t>
            </w:r>
          </w:p>
          <w:p>
            <w:pPr>
              <w:jc w:val="both"/>
            </w:pPr>
            <w:r>
              <w:rPr>
                <w:rFonts w:ascii="Arial" w:cs="Arial" w:eastAsia="Arial" w:hAnsi="Arial"/>
                <w:sz w:val="24"/>
                <w:szCs w:val="24"/>
              </w:rPr>
              <w:t xml:space="preserve">- измерение шума;</w:t>
            </w:r>
          </w:p>
          <w:p>
            <w:pPr>
              <w:jc w:val="both"/>
            </w:pPr>
            <w:r>
              <w:rPr>
                <w:rFonts w:ascii="Arial" w:cs="Arial" w:eastAsia="Arial" w:hAnsi="Arial"/>
                <w:sz w:val="24"/>
                <w:szCs w:val="24"/>
              </w:rPr>
              <w:t xml:space="preserve">- измерение уровня вибрации;</w:t>
            </w:r>
          </w:p>
          <w:p>
            <w:pPr>
              <w:jc w:val="both"/>
            </w:pPr>
            <w:r>
              <w:rPr>
                <w:rFonts w:ascii="Arial" w:cs="Arial" w:eastAsia="Arial" w:hAnsi="Arial"/>
                <w:sz w:val="24"/>
                <w:szCs w:val="24"/>
              </w:rPr>
              <w:t xml:space="preserve">- измерение параметров микроклимата - глава 5, пункт 29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 территориальные Центры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ЦПЗиГСЭН гор. Ош;</w:t>
            </w:r>
          </w:p>
          <w:p>
            <w:pPr>
              <w:jc w:val="both"/>
            </w:pPr>
            <w:r>
              <w:rPr>
                <w:rFonts w:ascii="Arial" w:cs="Arial" w:eastAsia="Arial" w:hAnsi="Arial"/>
                <w:sz w:val="24"/>
                <w:szCs w:val="24"/>
              </w:rPr>
              <w:t xml:space="preserve">ЦПЗиГСЭН гор. Бишкек;</w:t>
            </w:r>
          </w:p>
          <w:p>
            <w:pPr>
              <w:jc w:val="both"/>
            </w:pPr>
            <w:r>
              <w:rPr>
                <w:rFonts w:ascii="Arial" w:cs="Arial" w:eastAsia="Arial" w:hAnsi="Arial"/>
                <w:sz w:val="24"/>
                <w:szCs w:val="24"/>
              </w:rPr>
              <w:t xml:space="preserve">Кадамжайский районный ЦПЗиГСЭН Баткенской области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Кыргызской Республики в области общественного здравоохранения" от 16 мая 2012 года № 225;</w:t>
            </w:r>
          </w:p>
          <w:p>
            <w:pPr>
              <w:jc w:val="both"/>
            </w:pPr>
            <w:r>
              <w:rPr>
                <w:rFonts w:ascii="Arial" w:cs="Arial" w:eastAsia="Arial" w:hAnsi="Arial"/>
                <w:sz w:val="24"/>
                <w:szCs w:val="24"/>
              </w:rPr>
              <w:t xml:space="preserve">-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w:t>
            </w:r>
            <w:r>
              <w:rPr>
                <w:rFonts w:ascii="Arial" w:cs="Arial" w:eastAsia="Arial" w:hAnsi="Arial"/>
                <w:sz w:val="24"/>
                <w:szCs w:val="24"/>
              </w:rPr>
              <w:t xml:space="preserve">от 6 июня 2003 года № 329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1 часа до 8 часов, в зависимости от количества измерений.</w:t>
            </w:r>
          </w:p>
          <w:p>
            <w:pPr>
              <w:jc w:val="both"/>
            </w:pPr>
            <w:r>
              <w:rPr>
                <w:rFonts w:ascii="Arial" w:cs="Arial" w:eastAsia="Arial" w:hAnsi="Arial"/>
                <w:sz w:val="24"/>
                <w:szCs w:val="24"/>
              </w:rPr>
              <w:t xml:space="preserve">Оформление заявки - 10-20 минут.</w:t>
            </w:r>
          </w:p>
          <w:p>
            <w:pPr>
              <w:jc w:val="both"/>
            </w:pPr>
            <w:r>
              <w:rPr>
                <w:rFonts w:ascii="Arial" w:cs="Arial" w:eastAsia="Arial" w:hAnsi="Arial"/>
                <w:sz w:val="24"/>
                <w:szCs w:val="24"/>
              </w:rPr>
              <w:t xml:space="preserve">Оформление направления в лабораторию, оплата - 10-20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проведения исследования потребителю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both"/>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техническая характеристика приемов передающей установки (для замеров ЭМИ);</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определяемся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дезинсекционных, дезинфекционных и дератизационных мероприятий по заявкам и договорам - глава 2, пункт 24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дезинфекционная станция гор. Бишкек;</w:t>
            </w:r>
          </w:p>
          <w:p>
            <w:pPr>
              <w:jc w:val="both"/>
            </w:pPr>
            <w:r>
              <w:rPr>
                <w:rFonts w:ascii="Arial" w:cs="Arial" w:eastAsia="Arial" w:hAnsi="Arial"/>
                <w:sz w:val="24"/>
                <w:szCs w:val="24"/>
              </w:rPr>
              <w:t xml:space="preserve">дезинфекционная станция гор. Ош</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усилении мер борьбы с грызунами на территории Кыргызской Республики" </w:t>
            </w:r>
            <w:r>
              <w:rPr>
                <w:rFonts w:ascii="Arial" w:cs="Arial" w:eastAsia="Arial" w:hAnsi="Arial"/>
                <w:sz w:val="24"/>
                <w:szCs w:val="24"/>
              </w:rPr>
              <w:t xml:space="preserve">от 23 сентября 2002 года № 644</w:t>
            </w:r>
            <w:r>
              <w:rPr>
                <w:rFonts w:ascii="Arial" w:cs="Arial" w:eastAsia="Arial" w:hAnsi="Arial"/>
                <w:sz w:val="24"/>
                <w:szCs w:val="24"/>
              </w:rPr>
              <w:t xml:space="preserve">;</w:t>
            </w:r>
          </w:p>
          <w:p>
            <w:pPr>
              <w:jc w:val="both"/>
            </w:pPr>
            <w:r>
              <w:rPr>
                <w:rFonts w:ascii="Arial" w:cs="Arial" w:eastAsia="Arial" w:hAnsi="Arial"/>
                <w:sz w:val="24"/>
                <w:szCs w:val="24"/>
              </w:rPr>
              <w:t xml:space="preserve">- "Об основных направлениях дезинфекционного дела в Кыргызской Республике" </w:t>
            </w:r>
            <w:r>
              <w:rPr>
                <w:rFonts w:ascii="Arial" w:cs="Arial" w:eastAsia="Arial" w:hAnsi="Arial"/>
                <w:sz w:val="24"/>
                <w:szCs w:val="24"/>
              </w:rPr>
              <w:t xml:space="preserve">от 19 апреля 2011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выполнении работ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обработок - от 1 часа до 8 часов, в зависимости от площади объекта.</w:t>
            </w:r>
          </w:p>
          <w:p>
            <w:pPr>
              <w:jc w:val="both"/>
            </w:pPr>
            <w:r>
              <w:rPr>
                <w:rFonts w:ascii="Arial" w:cs="Arial" w:eastAsia="Arial" w:hAnsi="Arial"/>
                <w:sz w:val="24"/>
                <w:szCs w:val="24"/>
              </w:rPr>
              <w:t xml:space="preserve">Услуга предоставляется в порядке очереди и согласно заявкам на проведение дезинфекционных мероприятий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и его территориальные подразделения в сфере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 с личной подписью потребителя;</w:t>
            </w:r>
          </w:p>
          <w:p>
            <w:pPr>
              <w:jc w:val="both"/>
            </w:pPr>
            <w:r>
              <w:rPr>
                <w:rFonts w:ascii="Arial" w:cs="Arial" w:eastAsia="Arial" w:hAnsi="Arial"/>
                <w:sz w:val="24"/>
                <w:szCs w:val="24"/>
              </w:rPr>
              <w:t xml:space="preserve">- заплатить в кассе вышеуказанных организаций стоимость услуги,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договор на проведение дезинфекционных мероприятий;</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отсутствие жалоб на наличие грызунов и насекомых после проведения дезинфекционных мероприятий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дезинфекционных средств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активности дезинфекционных средств по заявкам и договорам - глава 5, пункт 30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Ош</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8 часов до 10 дней.</w:t>
            </w:r>
          </w:p>
          <w:p>
            <w:pPr>
              <w:jc w:val="both"/>
            </w:pPr>
            <w:r>
              <w:rPr>
                <w:rFonts w:ascii="Arial" w:cs="Arial" w:eastAsia="Arial" w:hAnsi="Arial"/>
                <w:sz w:val="24"/>
                <w:szCs w:val="24"/>
              </w:rPr>
              <w:t xml:space="preserve">Оформление заявки - 10-20 минут. Оформление направления в лабораторию, оплата - 10-30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both"/>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сертификат о происхождении товара;</w:t>
            </w:r>
          </w:p>
          <w:p>
            <w:pPr>
              <w:jc w:val="both"/>
            </w:pPr>
            <w:r>
              <w:rPr>
                <w:rFonts w:ascii="Arial" w:cs="Arial" w:eastAsia="Arial" w:hAnsi="Arial"/>
                <w:sz w:val="24"/>
                <w:szCs w:val="24"/>
              </w:rPr>
              <w:t xml:space="preserve">- счет-фактура;</w:t>
            </w:r>
          </w:p>
          <w:p>
            <w:pPr>
              <w:jc w:val="both"/>
            </w:pPr>
            <w:r>
              <w:rPr>
                <w:rFonts w:ascii="Arial" w:cs="Arial" w:eastAsia="Arial" w:hAnsi="Arial"/>
                <w:sz w:val="24"/>
                <w:szCs w:val="24"/>
              </w:rPr>
              <w:t xml:space="preserve">- инструкция по применению препарата либо методические указания;</w:t>
            </w:r>
          </w:p>
          <w:p>
            <w:pPr>
              <w:jc w:val="both"/>
            </w:pPr>
            <w:r>
              <w:rPr>
                <w:rFonts w:ascii="Arial" w:cs="Arial" w:eastAsia="Arial" w:hAnsi="Arial"/>
                <w:sz w:val="24"/>
                <w:szCs w:val="24"/>
              </w:rPr>
              <w:t xml:space="preserve">- сертификат качества на препарат;</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Кыргызской Республики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Микробиологический контроль (лечебно-профилактические организации, ДДУ, пищевые предприятия и др.) по заявкам и договорам:</w:t>
            </w:r>
          </w:p>
          <w:p>
            <w:pPr>
              <w:jc w:val="both"/>
            </w:pPr>
            <w:r>
              <w:rPr>
                <w:rFonts w:ascii="Arial" w:cs="Arial" w:eastAsia="Arial" w:hAnsi="Arial"/>
                <w:sz w:val="24"/>
                <w:szCs w:val="24"/>
              </w:rPr>
              <w:t xml:space="preserve">- смывы;</w:t>
            </w:r>
          </w:p>
          <w:p>
            <w:pPr>
              <w:jc w:val="both"/>
            </w:pPr>
            <w:r>
              <w:rPr>
                <w:rFonts w:ascii="Arial" w:cs="Arial" w:eastAsia="Arial" w:hAnsi="Arial"/>
                <w:sz w:val="24"/>
                <w:szCs w:val="24"/>
              </w:rPr>
              <w:t xml:space="preserve">- воздух территории архивного учреждения - глава 5, пункт 31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исследований - от 2 до 5 дней.</w:t>
            </w:r>
          </w:p>
          <w:p>
            <w:pPr>
              <w:jc w:val="both"/>
            </w:pPr>
            <w:r>
              <w:rPr>
                <w:rFonts w:ascii="Arial" w:cs="Arial" w:eastAsia="Arial" w:hAnsi="Arial"/>
                <w:sz w:val="24"/>
                <w:szCs w:val="24"/>
              </w:rPr>
              <w:t xml:space="preserve">Забор материала с выездом на место - 2-3 часа, в зависимости от количества отбираемых проб</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заявителю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both"/>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KJDP,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Микробиологические исследования клинического материала от больных для диагностики инфекций по заявкам и договорам - глава 5, пункт 32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лечебно-профилактические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микробиологического анализа клинического материала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2 до 5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серологических и молекулярно-генетических исследований на инфекции по заявкам и договорам (вирусные гепатиты, бруцеллез) - глава 5, пункт 33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both"/>
            </w:pPr>
            <w:r>
              <w:rPr>
                <w:rFonts w:ascii="Arial" w:cs="Arial" w:eastAsia="Arial" w:hAnsi="Arial"/>
                <w:sz w:val="24"/>
                <w:szCs w:val="24"/>
              </w:rPr>
              <w:t xml:space="preserve">Кара-Суйский центр профилактики заболеваний и государственного санитарно-эпидемиологического надзора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серологического анализа по бруцеллезу, иммуноферментный анализ на маркеры вирусных гепатитов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- 7 часов.</w:t>
            </w:r>
          </w:p>
          <w:p>
            <w:pPr>
              <w:jc w:val="both"/>
            </w:pPr>
            <w:r>
              <w:rPr>
                <w:rFonts w:ascii="Arial" w:cs="Arial" w:eastAsia="Arial" w:hAnsi="Arial"/>
                <w:sz w:val="24"/>
                <w:szCs w:val="24"/>
              </w:rPr>
              <w:t xml:space="preserve">Забор крови - 10 минут, заполнение направления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и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Гарантируется неразглашение сведений, являющихся коммерческой тайной, либо другой информации конфиденциального характера.</w:t>
            </w:r>
          </w:p>
          <w:p>
            <w:pPr>
              <w:jc w:val="both"/>
            </w:pPr>
            <w:r>
              <w:rPr>
                <w:rFonts w:ascii="Arial" w:cs="Arial" w:eastAsia="Arial" w:hAnsi="Arial"/>
                <w:sz w:val="24"/>
                <w:szCs w:val="24"/>
              </w:rPr>
              <w:t xml:space="preserve">Информация конфиденциального характера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Паразитологические исследования по заявкам и договорам:</w:t>
            </w:r>
          </w:p>
          <w:p>
            <w:pPr>
              <w:jc w:val="both"/>
            </w:pPr>
            <w:r>
              <w:rPr>
                <w:rFonts w:ascii="Arial" w:cs="Arial" w:eastAsia="Arial" w:hAnsi="Arial"/>
                <w:sz w:val="24"/>
                <w:szCs w:val="24"/>
              </w:rPr>
              <w:t xml:space="preserve">- биоматериала;</w:t>
            </w:r>
          </w:p>
          <w:p>
            <w:pPr>
              <w:jc w:val="both"/>
            </w:pPr>
            <w:r>
              <w:rPr>
                <w:rFonts w:ascii="Arial" w:cs="Arial" w:eastAsia="Arial" w:hAnsi="Arial"/>
                <w:sz w:val="24"/>
                <w:szCs w:val="24"/>
              </w:rPr>
              <w:t xml:space="preserve">- продуктов питания;</w:t>
            </w:r>
          </w:p>
          <w:p>
            <w:pPr>
              <w:jc w:val="both"/>
            </w:pPr>
            <w:r>
              <w:rPr>
                <w:rFonts w:ascii="Arial" w:cs="Arial" w:eastAsia="Arial" w:hAnsi="Arial"/>
                <w:sz w:val="24"/>
                <w:szCs w:val="24"/>
              </w:rPr>
              <w:t xml:space="preserve">- объектов окружающей среды и др. - глава 5, пункт 34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исследования биоматериала, продуктов питания, объектов окружающей среды и др.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4 часов до 2-х дней, в зависимости от метода исследования.</w:t>
            </w:r>
          </w:p>
          <w:p>
            <w:pPr>
              <w:jc w:val="both"/>
            </w:pPr>
            <w:r>
              <w:rPr>
                <w:rFonts w:ascii="Arial" w:cs="Arial" w:eastAsia="Arial" w:hAnsi="Arial"/>
                <w:sz w:val="24"/>
                <w:szCs w:val="24"/>
              </w:rPr>
              <w:t xml:space="preserve">Забор материала - 20-30 минут, регистрация в журнале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www.dsgen.kg;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 (для населения Баткенской области стоимость услуги установлена </w:t>
            </w:r>
            <w:r>
              <w:rPr>
                <w:rFonts w:ascii="Arial" w:cs="Arial" w:eastAsia="Arial" w:hAnsi="Arial"/>
                <w:sz w:val="24"/>
                <w:szCs w:val="24"/>
              </w:rPr>
              <w:t xml:space="preserve">Перечнем</w:t>
            </w:r>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18 февраля 2022 года № 86)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 и сайте ДПЗиГСЭН www.dgsen.kg.</w:t>
            </w:r>
          </w:p>
          <w:p>
            <w:pPr>
              <w:jc w:val="both"/>
            </w:pPr>
            <w:r>
              <w:rPr>
                <w:rFonts w:ascii="Arial" w:cs="Arial" w:eastAsia="Arial" w:hAnsi="Arial"/>
                <w:sz w:val="24"/>
                <w:szCs w:val="24"/>
              </w:rPr>
              <w:t xml:space="preserve">Для населения Баткенской области стоимость услуги установлена </w:t>
            </w:r>
            <w:r>
              <w:rPr>
                <w:rFonts w:ascii="Arial" w:cs="Arial" w:eastAsia="Arial" w:hAnsi="Arial"/>
                <w:sz w:val="24"/>
                <w:szCs w:val="24"/>
              </w:rPr>
              <w:t xml:space="preserve">Перечнем</w:t>
            </w:r>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18 февраля 2022 года № 86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государственном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антител к ВИЧ по заявкам и договорам - глава 5, пункт 35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референс-лаборатория Республиканского центра "СПИД" Министерства здравоохранения Кыргызской Республики;</w:t>
            </w:r>
          </w:p>
          <w:p>
            <w:pPr>
              <w:jc w:val="both"/>
            </w:pPr>
            <w:r>
              <w:rPr>
                <w:rFonts w:ascii="Arial" w:cs="Arial" w:eastAsia="Arial" w:hAnsi="Arial"/>
                <w:sz w:val="24"/>
                <w:szCs w:val="24"/>
              </w:rPr>
              <w:t xml:space="preserve">Республиканский центр "СПИД" (далее - РЦ "СПИД");</w:t>
            </w:r>
          </w:p>
          <w:p>
            <w:pPr>
              <w:jc w:val="both"/>
            </w:pPr>
            <w:r>
              <w:rPr>
                <w:rFonts w:ascii="Arial" w:cs="Arial" w:eastAsia="Arial" w:hAnsi="Arial"/>
                <w:sz w:val="24"/>
                <w:szCs w:val="24"/>
              </w:rPr>
              <w:t xml:space="preserve">Городской центр профилактики и борьбы со СПИДом гор. Бишкек (далее - ГЦПБС гор. Бишкек);</w:t>
            </w:r>
          </w:p>
          <w:p>
            <w:pPr>
              <w:jc w:val="both"/>
            </w:pPr>
            <w:r>
              <w:rPr>
                <w:rFonts w:ascii="Arial" w:cs="Arial" w:eastAsia="Arial" w:hAnsi="Arial"/>
                <w:sz w:val="24"/>
                <w:szCs w:val="24"/>
              </w:rPr>
              <w:t xml:space="preserve">лаборатория диагностики ВИЧ/СПИД Республиканского центра крови;</w:t>
            </w:r>
          </w:p>
          <w:p>
            <w:pPr>
              <w:jc w:val="both"/>
            </w:pPr>
            <w:r>
              <w:rPr>
                <w:rFonts w:ascii="Arial" w:cs="Arial" w:eastAsia="Arial" w:hAnsi="Arial"/>
                <w:sz w:val="24"/>
                <w:szCs w:val="24"/>
              </w:rPr>
              <w:t xml:space="preserve">лаборатория диагностики ВИЧ/СПИД областных центров профилактики борьбы со СПИДом;</w:t>
            </w:r>
          </w:p>
          <w:p>
            <w:pPr>
              <w:jc w:val="both"/>
            </w:pPr>
            <w:r>
              <w:rPr>
                <w:rFonts w:ascii="Arial" w:cs="Arial" w:eastAsia="Arial" w:hAnsi="Arial"/>
                <w:sz w:val="24"/>
                <w:szCs w:val="24"/>
              </w:rPr>
              <w:t xml:space="preserve">лаборатории диагностики ВИЧ/СПИД при территориальных больницах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реализации законов Кыргызской Республики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 "О внесении изменений и дополнений в Закон Кыргызской Республики "</w:t>
            </w:r>
            <w:r>
              <w:rPr>
                <w:rFonts w:ascii="Arial" w:cs="Arial" w:eastAsia="Arial" w:hAnsi="Arial"/>
                <w:sz w:val="24"/>
                <w:szCs w:val="24"/>
              </w:rPr>
              <w:t xml:space="preserve">О государственных пособиях в Кыргызской Республике</w:t>
            </w:r>
            <w:r>
              <w:rPr>
                <w:rFonts w:ascii="Arial" w:cs="Arial" w:eastAsia="Arial" w:hAnsi="Arial"/>
                <w:sz w:val="24"/>
                <w:szCs w:val="24"/>
              </w:rPr>
              <w:t xml:space="preserve">" от 25 апреля 2006 года № 296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или отсутствие положительного ВИЧ-статуса, выдача результатов (справка или сертификат)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выдачи результата - от 1 часа до 5 суток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ГЦПБС гор. Бишкек, РЦ "СПИД", Республиканский центр крови, областные центры профилактики борьбы со СПИДом;</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ГЦПБС гор. Бишкек, РЦ "СПИД", Республиканском центре крови, областных центрах профилактики и борьбы со СПИДом.</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ГЦПБС гор. Бишкек, РЦ "СПИД", Республиканского центра крови, областных центрах профилактики борьбы со СПИДом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РЦ "СПИД", ГЦПБС гор. Бишкек, Республиканском центре крови, областных центрах профилактики и борьбы со СПИДом, лабораториях диагностики ВИЧ/СПИД при территориальных больницах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Необходимый перечень документов:</w:t>
            </w:r>
          </w:p>
          <w:p>
            <w:pPr>
              <w:jc w:val="both"/>
            </w:pPr>
            <w:r>
              <w:rPr>
                <w:rFonts w:ascii="Arial" w:cs="Arial" w:eastAsia="Arial" w:hAnsi="Arial"/>
                <w:sz w:val="24"/>
                <w:szCs w:val="24"/>
              </w:rPr>
              <w:t xml:space="preserve">- паспорт, свидетельство о рождении для детей до 18 лет; военный билет или удостоверение военнослужащего;</w:t>
            </w:r>
          </w:p>
          <w:p>
            <w:pPr>
              <w:jc w:val="both"/>
            </w:pPr>
            <w:r>
              <w:rPr>
                <w:rFonts w:ascii="Arial" w:cs="Arial" w:eastAsia="Arial" w:hAnsi="Arial"/>
                <w:sz w:val="24"/>
                <w:szCs w:val="24"/>
              </w:rPr>
              <w:t xml:space="preserve">- при отсутствии паспорта: форма № 1 Министерства внутренних дел Кыргызской Республики, ксерокопия паспорта, заверенная нотариусом;</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собеседование и тестирование в процессе обучения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в случае получения результатов обследования на ВИЧ посторонним лицом;</w:t>
            </w:r>
          </w:p>
          <w:p>
            <w:pPr>
              <w:jc w:val="both"/>
            </w:pPr>
            <w:r>
              <w:rPr>
                <w:rFonts w:ascii="Arial" w:cs="Arial" w:eastAsia="Arial" w:hAnsi="Arial"/>
                <w:sz w:val="24"/>
                <w:szCs w:val="24"/>
              </w:rPr>
              <w:t xml:space="preserve">- при отсутствии тест-систем для определения ВИЧ-статуса;</w:t>
            </w:r>
          </w:p>
          <w:p>
            <w:pPr>
              <w:jc w:val="both"/>
            </w:pPr>
            <w:r>
              <w:rPr>
                <w:rFonts w:ascii="Arial" w:cs="Arial" w:eastAsia="Arial" w:hAnsi="Arial"/>
                <w:sz w:val="24"/>
                <w:szCs w:val="24"/>
              </w:rPr>
              <w:t xml:space="preserve">- если имеются ранее проведенные обследования лица, живущего с ВИЧ (статус клиента известен)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РЦ "СПИД", ГЦПБС гор. Бишкек, областных центров профилактики и борьбы со СПИДом,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судебно-медицинской, судебно-психиатрической, судебно-психологической и судебно-наркологической экспертиз по запросу физических и юридических лиц, за исключением государственных органов - глава 5, пункт 36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Республиканское бюро судебно-медицинской экспертизы, Республиканский центр психического здоровья, Республиканский центр наркологии, а также их территориальные подразделения и подведомственные учреждения.</w:t>
            </w:r>
          </w:p>
          <w:p>
            <w:pPr>
              <w:jc w:val="both"/>
            </w:pPr>
            <w:r>
              <w:rPr>
                <w:rFonts w:ascii="Arial" w:cs="Arial" w:eastAsia="Arial" w:hAnsi="Arial"/>
                <w:sz w:val="24"/>
                <w:szCs w:val="24"/>
              </w:rPr>
              <w:t xml:space="preserve">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 www.med.kg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сахарном диабете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наркотических средствах, психотропных веществах и прекурсорах</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организации и проведении судебно-медицинских экспертиз в Кыргызской Республике" </w:t>
            </w:r>
            <w:r>
              <w:rPr>
                <w:rFonts w:ascii="Arial" w:cs="Arial" w:eastAsia="Arial" w:hAnsi="Arial"/>
                <w:sz w:val="24"/>
                <w:szCs w:val="24"/>
              </w:rPr>
              <w:t xml:space="preserve">от 12 января 2012 года № 33</w:t>
            </w:r>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r>
              <w:rPr>
                <w:rFonts w:ascii="Arial" w:cs="Arial" w:eastAsia="Arial" w:hAnsi="Arial"/>
                <w:sz w:val="24"/>
                <w:szCs w:val="24"/>
              </w:rPr>
              <w:t xml:space="preserve">от 21 апреля 2014 года № 229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экспертизы для физического или юридического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эксперта предоставляется в срок не более 1 месяца со дня исследования.</w:t>
            </w:r>
          </w:p>
          <w:p>
            <w:pPr>
              <w:jc w:val="both"/>
            </w:pPr>
            <w:r>
              <w:rPr>
                <w:rFonts w:ascii="Arial" w:cs="Arial" w:eastAsia="Arial" w:hAnsi="Arial"/>
                <w:sz w:val="24"/>
                <w:szCs w:val="24"/>
              </w:rPr>
              <w:t xml:space="preserve">Судебно-психиатрическая экспертиза:</w:t>
            </w:r>
          </w:p>
          <w:p>
            <w:pPr>
              <w:jc w:val="both"/>
            </w:pPr>
            <w:r>
              <w:rPr>
                <w:rFonts w:ascii="Arial" w:cs="Arial" w:eastAsia="Arial" w:hAnsi="Arial"/>
                <w:sz w:val="24"/>
                <w:szCs w:val="24"/>
              </w:rPr>
              <w:t xml:space="preserve">- амбулаторно - до 10 дней;</w:t>
            </w:r>
          </w:p>
          <w:p>
            <w:pPr>
              <w:jc w:val="both"/>
            </w:pPr>
            <w:r>
              <w:rPr>
                <w:rFonts w:ascii="Arial" w:cs="Arial" w:eastAsia="Arial" w:hAnsi="Arial"/>
                <w:sz w:val="24"/>
                <w:szCs w:val="24"/>
              </w:rPr>
              <w:t xml:space="preserve">- стационарно - до 1 месяца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Республиканское бюро судебно-медицинской экспертизы, Республиканский центр психического здоровья, Республиканский центр наркологии, их территориальные подразделения и подведомственные учреждения;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Республиканского бюро судебно-медицинской экспертизы, Республиканского центра психического здоровья, Республиканского центра наркологии, их территориальных подразделений и подведомственных учреждений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потребителей</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Необходимый перечень документов:</w:t>
            </w:r>
          </w:p>
          <w:p>
            <w:pPr>
              <w:jc w:val="both"/>
            </w:pPr>
            <w:r>
              <w:rPr>
                <w:rFonts w:ascii="Arial" w:cs="Arial" w:eastAsia="Arial" w:hAnsi="Arial"/>
                <w:sz w:val="24"/>
                <w:szCs w:val="24"/>
              </w:rPr>
              <w:t xml:space="preserve">- постановление судебно-следственных органов о назначении экспертизы, материалы уголовного и гражданского дела и медицинская документация (медицинская карта, выписка из истории болезни, справки об инвалидности, выписка из амбулаторной карты);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Республиканского бюро судебно-медицинской экспертизы, Республиканского центра психического здоровья, Республиканского центра наркологии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Республиканского бюро судебно-медицинской экспертизы, Республиканского центра психического здоровья, Республиканского центра наркологии,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Опробование и клеймение ювелирных и других бытовых изделий из драгоценных металлов - глава 5, пункт 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обеспечивающий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 (далее - уполномоченный государственный орган в сфере управления государственными финансами).</w:t>
            </w:r>
          </w:p>
          <w:p>
            <w:pPr>
              <w:jc w:val="both"/>
            </w:pPr>
            <w:r>
              <w:rPr>
                <w:rFonts w:ascii="Arial" w:cs="Arial" w:eastAsia="Arial" w:hAnsi="Arial"/>
                <w:sz w:val="24"/>
                <w:szCs w:val="24"/>
              </w:rPr>
              <w:t xml:space="preserve">Уполномоченный орган, осуществляющий функции по реализации государственной политики в сфере производства, использования, обращения, учета и хранения драгоценных металлов, драгоценных камней и изделий из них, выполнению операций с указанными ценностями на территории Кыргызской Республики (далее - уполномоченный орган в сфере операций с драгоценными металлами и драгоценными камнями).</w:t>
            </w:r>
          </w:p>
          <w:p>
            <w:pPr>
              <w:jc w:val="both"/>
            </w:pPr>
            <w:r>
              <w:rPr>
                <w:rFonts w:ascii="Arial" w:cs="Arial" w:eastAsia="Arial" w:hAnsi="Arial"/>
                <w:sz w:val="24"/>
                <w:szCs w:val="24"/>
              </w:rPr>
              <w:t xml:space="preserve">Список подразделений уполномоченного органа в сфере операций с драгоценными металлами и драгоценными камнями, оказывающих услугу, вместе со стандартом государственной услуги размещен на информационном стенде уполномоченного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"О драгоценных металлах и драгоценных камнях", </w:t>
            </w:r>
            <w:r>
              <w:rPr>
                <w:rFonts w:ascii="Arial" w:cs="Arial" w:eastAsia="Arial" w:hAnsi="Arial"/>
                <w:sz w:val="24"/>
                <w:szCs w:val="24"/>
              </w:rPr>
              <w:t xml:space="preserve">статья 14</w:t>
            </w:r>
            <w:r>
              <w:rPr>
                <w:rFonts w:ascii="Arial" w:cs="Arial" w:eastAsia="Arial" w:hAnsi="Arial"/>
                <w:sz w:val="24"/>
                <w:szCs w:val="24"/>
              </w:rPr>
              <w:t xml:space="preserve">;</w:t>
            </w:r>
          </w:p>
          <w:p>
            <w:pPr>
              <w:jc w:val="both"/>
            </w:pPr>
            <w:r>
              <w:rPr>
                <w:rFonts w:ascii="Arial" w:cs="Arial" w:eastAsia="Arial" w:hAnsi="Arial"/>
                <w:sz w:val="24"/>
                <w:szCs w:val="24"/>
              </w:rPr>
              <w:t xml:space="preserve">- "О неналоговых платежах", </w:t>
            </w:r>
            <w:r>
              <w:rPr>
                <w:rFonts w:ascii="Arial" w:cs="Arial" w:eastAsia="Arial" w:hAnsi="Arial"/>
                <w:sz w:val="24"/>
                <w:szCs w:val="24"/>
              </w:rPr>
              <w:t xml:space="preserve">статья 17</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Министерстве финансов Кыргызской Республики, утвержденное постановлением Правительства Кыргызской Республики от 20 февраля 2012 года № 144;</w:t>
            </w:r>
          </w:p>
          <w:p>
            <w:pPr>
              <w:jc w:val="both"/>
            </w:pPr>
            <w:r>
              <w:rPr>
                <w:rFonts w:ascii="Arial" w:cs="Arial" w:eastAsia="Arial" w:hAnsi="Arial"/>
                <w:sz w:val="24"/>
                <w:szCs w:val="24"/>
              </w:rPr>
              <w:t xml:space="preserve">Положение о Департаменте драгоценных металлов при Министерстве финансов Кыргызской Республики, утвержденное постановлением Правительства Кыргызской Республики от 20 февраля 2012 года № 144</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Оттиски государственного клейма Кыргызской Республики, проставленные на ювелирных и других бытовых изделиях из драгоценных металлов.</w:t>
            </w:r>
          </w:p>
          <w:p>
            <w:pPr>
              <w:jc w:val="both"/>
            </w:pPr>
            <w:r>
              <w:rPr>
                <w:rFonts w:ascii="Arial" w:cs="Arial" w:eastAsia="Arial" w:hAnsi="Arial"/>
                <w:sz w:val="24"/>
                <w:szCs w:val="24"/>
              </w:rPr>
              <w:t xml:space="preserve">Квитанция с результатом содержания драгоценных металлов в ювелирных и других бытовых изделиях из драгоценных металлов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заполнение заявлений и сдачу ювелирных и других бытовых изделий из драгоценных металлов на опробование и клеймение - до 20 минут;</w:t>
            </w:r>
          </w:p>
          <w:p>
            <w:pPr>
              <w:jc w:val="both"/>
            </w:pPr>
            <w:r>
              <w:rPr>
                <w:rFonts w:ascii="Arial" w:cs="Arial" w:eastAsia="Arial" w:hAnsi="Arial"/>
                <w:sz w:val="24"/>
                <w:szCs w:val="24"/>
              </w:rPr>
              <w:t xml:space="preserve">- сроки выполнения работ в зависимости от количества сданных изделий - от одного до 5 рабочих дней;</w:t>
            </w:r>
          </w:p>
          <w:p>
            <w:pPr>
              <w:jc w:val="both"/>
            </w:pPr>
            <w:r>
              <w:rPr>
                <w:rFonts w:ascii="Arial" w:cs="Arial" w:eastAsia="Arial" w:hAnsi="Arial"/>
                <w:sz w:val="24"/>
                <w:szCs w:val="24"/>
              </w:rPr>
              <w:t xml:space="preserve">- оказание срочных услуг осуществляется по срочным тарифам - до 30 минут;</w:t>
            </w:r>
          </w:p>
          <w:p>
            <w:pPr>
              <w:jc w:val="both"/>
            </w:pPr>
            <w:r>
              <w:rPr>
                <w:rFonts w:ascii="Arial" w:cs="Arial" w:eastAsia="Arial" w:hAnsi="Arial"/>
                <w:sz w:val="24"/>
                <w:szCs w:val="24"/>
              </w:rPr>
              <w:t xml:space="preserve">- выдача изделий и квитанций с результатами - до 15 минут;</w:t>
            </w:r>
          </w:p>
          <w:p>
            <w:pPr>
              <w:jc w:val="both"/>
            </w:pPr>
            <w:r>
              <w:rPr>
                <w:rFonts w:ascii="Arial" w:cs="Arial" w:eastAsia="Arial" w:hAnsi="Arial"/>
                <w:sz w:val="24"/>
                <w:szCs w:val="24"/>
              </w:rPr>
              <w:t xml:space="preserve">- консультирование граждан специалистами по телефону и при личной беседе - до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 на сайте уполномоченного государственного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w:t>
            </w:r>
          </w:p>
          <w:p>
            <w:pPr>
              <w:jc w:val="both"/>
            </w:pPr>
            <w:r>
              <w:rPr>
                <w:rFonts w:ascii="Arial" w:cs="Arial" w:eastAsia="Arial" w:hAnsi="Arial"/>
                <w:sz w:val="24"/>
                <w:szCs w:val="24"/>
              </w:rPr>
              <w:t xml:space="preserve">- при личном обращении в уполномоченный государственный орган в сфере операций с драгоценными металлами и драгоценными камнями;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операций с драгоценными металлами и драгоценными камнями.</w:t>
            </w:r>
          </w:p>
          <w:p>
            <w:pPr>
              <w:jc w:val="both"/>
            </w:pPr>
            <w:r>
              <w:rPr>
                <w:rFonts w:ascii="Arial" w:cs="Arial" w:eastAsia="Arial" w:hAnsi="Arial"/>
                <w:sz w:val="24"/>
                <w:szCs w:val="24"/>
              </w:rPr>
              <w:t xml:space="preserve">Прием граждан в уполномоченном государственном органе в сфере операций с драгоценными металлами и драгоценными камнями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операций с драгоценными металлами и драгоценными камнями и сайт уполномоченного государственного органа в сфере управления государственными финансами;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операций с драгоценными металлами и драгоценными камнями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операций с драгоценными металлами и драгоценными камнями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 потребителя или нотариально заверенная доверенность на его представителя и его паспорт;</w:t>
            </w:r>
          </w:p>
          <w:p>
            <w:pPr>
              <w:jc w:val="both"/>
            </w:pPr>
            <w:r>
              <w:rPr>
                <w:rFonts w:ascii="Arial" w:cs="Arial" w:eastAsia="Arial" w:hAnsi="Arial"/>
                <w:sz w:val="24"/>
                <w:szCs w:val="24"/>
              </w:rPr>
              <w:t xml:space="preserve">- заявление по установленной форме, с указанием количества, вида и веса сдаваемых на опробование ювелирных и других бытовых изделий из драгоценных металлов;</w:t>
            </w:r>
          </w:p>
          <w:p>
            <w:pPr>
              <w:jc w:val="both"/>
            </w:pPr>
            <w:r>
              <w:rPr>
                <w:rFonts w:ascii="Arial" w:cs="Arial" w:eastAsia="Arial" w:hAnsi="Arial"/>
                <w:sz w:val="24"/>
                <w:szCs w:val="24"/>
              </w:rPr>
              <w:t xml:space="preserve">- сдача ювелирных и других бытовых изделий из драгоценных металлов на опробование и клеймение.</w:t>
            </w:r>
          </w:p>
          <w:p>
            <w:pPr>
              <w:jc w:val="both"/>
            </w:pPr>
            <w:r>
              <w:rPr>
                <w:rFonts w:ascii="Arial" w:cs="Arial" w:eastAsia="Arial" w:hAnsi="Arial"/>
                <w:sz w:val="24"/>
                <w:szCs w:val="24"/>
              </w:rPr>
              <w:t xml:space="preserve">Оплата услуги производится после сдачи изделий на опробование и клеймение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оказывается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управления государственными финансами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операций с драгоценными металлами и драгоценными камнями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качественное клеймение изделий без трещин, порчи и поломок;</w:t>
            </w:r>
          </w:p>
          <w:p>
            <w:pPr>
              <w:jc w:val="both"/>
            </w:pPr>
            <w:r>
              <w:rPr>
                <w:rFonts w:ascii="Arial" w:cs="Arial" w:eastAsia="Arial" w:hAnsi="Arial"/>
                <w:sz w:val="24"/>
                <w:szCs w:val="24"/>
              </w:rPr>
              <w:t xml:space="preserve">- ясный и четкий рельеф оттисков государственных клейм, проставленных на изделиях;</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в части уведомления о получении, с указанием даты, когда можно прийти за результатом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по следующим основаниям:</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представителям при отсутствии доверенности;</w:t>
            </w:r>
          </w:p>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неправильно заполненного заявления;</w:t>
            </w:r>
          </w:p>
          <w:p>
            <w:pPr>
              <w:jc w:val="both"/>
            </w:pPr>
            <w:r>
              <w:rPr>
                <w:rFonts w:ascii="Arial" w:cs="Arial" w:eastAsia="Arial" w:hAnsi="Arial"/>
                <w:sz w:val="24"/>
                <w:szCs w:val="24"/>
              </w:rPr>
              <w:t xml:space="preserve">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одного рабочего дня и направляет на рассмотрение руководства. Рассмотрение жалоб и претензий осуществляется в установленном порядке руководством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календарных дней со дня его регистрации.</w:t>
            </w:r>
          </w:p>
          <w:p>
            <w:pPr>
              <w:jc w:val="both"/>
            </w:pPr>
            <w:r>
              <w:rPr>
                <w:rFonts w:ascii="Arial" w:cs="Arial" w:eastAsia="Arial" w:hAnsi="Arial"/>
                <w:sz w:val="24"/>
                <w:szCs w:val="24"/>
              </w:rPr>
              <w:t xml:space="preserve">Заявитель при несогласии с решением по жалобе, принятым уполномоченным государственным органом в сфере операций с драгоценными металлами и драгоценными камнями, может обратиться в вышестоящий орган - уполномоченный государственный орган в сфере управления государственными финансами.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управления государственными финансами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криминалистических, инженерно-технических, экономических исследований, связанных с оформлением пенсий и пособий для пенсионеров, инвалидов и приравненным к ним категориям граждан - глава 5, пункт 24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 (далее - ГЦСЭ)</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Пенсионеры, инвалиды и приравненные к ним категории граждан, а также лица, оформляющие пенсии и пособия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государственных гарантиях равных прав и равных возможностей для мужчин и женщин" (статьи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центре судебных экспертиз при Министерстве юстиции Кыргызской Республики" от 22 октября 2013 года № 577;</w:t>
            </w:r>
          </w:p>
          <w:p>
            <w:pPr>
              <w:jc w:val="both"/>
            </w:pPr>
            <w:r>
              <w:rPr>
                <w:rFonts w:ascii="Arial" w:cs="Arial" w:eastAsia="Arial" w:hAnsi="Arial"/>
                <w:sz w:val="24"/>
                <w:szCs w:val="24"/>
              </w:rPr>
              <w:t xml:space="preserve">приказ Министерства юстиции Кыргызской Республики "Об утверждении норм времени проведения экспертных исследований для экспертов ГЦСЭ" от 16 июля 2009 года № 41</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заключение специалиста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 в помещении, отвечающем установленным санитарным нормам.</w:t>
            </w:r>
          </w:p>
          <w:p>
            <w:pPr>
              <w:jc w:val="both"/>
            </w:pPr>
            <w:r>
              <w:rPr>
                <w:rFonts w:ascii="Arial" w:cs="Arial" w:eastAsia="Arial" w:hAnsi="Arial"/>
                <w:sz w:val="24"/>
                <w:szCs w:val="24"/>
              </w:rPr>
              <w:t xml:space="preserve">Для лиц с ограниченными возможностями здоровья (далее - ЛОВЗ) оборудовано специальное помещение, позволяющее получить беспрепятственный доступ к получению услуги.</w:t>
            </w:r>
          </w:p>
          <w:p>
            <w:pPr>
              <w:jc w:val="both"/>
            </w:pPr>
            <w:r>
              <w:rPr>
                <w:rFonts w:ascii="Arial" w:cs="Arial" w:eastAsia="Arial" w:hAnsi="Arial"/>
                <w:sz w:val="24"/>
                <w:szCs w:val="24"/>
              </w:rPr>
              <w:t xml:space="preserve">Для удобства потребителей в помещении имеется перечень необходимых документов и образцы заявлений.</w:t>
            </w:r>
          </w:p>
          <w:p>
            <w:pPr>
              <w:jc w:val="both"/>
            </w:pPr>
            <w:r>
              <w:rPr>
                <w:rFonts w:ascii="Arial" w:cs="Arial" w:eastAsia="Arial" w:hAnsi="Arial"/>
                <w:sz w:val="24"/>
                <w:szCs w:val="24"/>
              </w:rPr>
              <w:t xml:space="preserve">Предоставление услуги потребителям осуществляется в порядке очередности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в соответствии с нормами времени проведения экспертного исследования для экспертов ГЦСЭ, в том числе:</w:t>
            </w:r>
          </w:p>
          <w:p>
            <w:pPr>
              <w:jc w:val="both"/>
            </w:pPr>
            <w:r>
              <w:rPr>
                <w:rFonts w:ascii="Arial" w:cs="Arial" w:eastAsia="Arial" w:hAnsi="Arial"/>
                <w:sz w:val="24"/>
                <w:szCs w:val="24"/>
              </w:rPr>
              <w:t xml:space="preserve">- предельное время на прием заявления - до 20 минут;</w:t>
            </w:r>
          </w:p>
          <w:p>
            <w:pPr>
              <w:jc w:val="both"/>
            </w:pPr>
            <w:r>
              <w:rPr>
                <w:rFonts w:ascii="Arial" w:cs="Arial" w:eastAsia="Arial" w:hAnsi="Arial"/>
                <w:sz w:val="24"/>
                <w:szCs w:val="24"/>
              </w:rPr>
              <w:t xml:space="preserve">- предельное время на получение заключения - до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и о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об услуге можно получить:</w:t>
            </w:r>
          </w:p>
          <w:p>
            <w:pPr>
              <w:jc w:val="both"/>
            </w:pPr>
            <w:r>
              <w:rPr>
                <w:rFonts w:ascii="Arial" w:cs="Arial" w:eastAsia="Arial" w:hAnsi="Arial"/>
                <w:sz w:val="24"/>
                <w:szCs w:val="24"/>
              </w:rPr>
              <w:t xml:space="preserve">- в ГЦСЭ;</w:t>
            </w:r>
          </w:p>
          <w:p>
            <w:pPr>
              <w:jc w:val="both"/>
            </w:pPr>
            <w:r>
              <w:rPr>
                <w:rFonts w:ascii="Arial" w:cs="Arial" w:eastAsia="Arial" w:hAnsi="Arial"/>
                <w:sz w:val="24"/>
                <w:szCs w:val="24"/>
              </w:rPr>
              <w:t xml:space="preserve">- в территориальных подразделениях ГЦСЭ.</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ГЦСЭ;</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ГЦСЭ и его территориальных подразделений размещаются на сайте ГЦСЭ, стендах территориальных подразделений.</w:t>
            </w:r>
          </w:p>
          <w:p>
            <w:pPr>
              <w:jc w:val="both"/>
            </w:pPr>
            <w:r>
              <w:rPr>
                <w:rFonts w:ascii="Arial" w:cs="Arial" w:eastAsia="Arial" w:hAnsi="Arial"/>
                <w:sz w:val="24"/>
                <w:szCs w:val="24"/>
              </w:rPr>
              <w:t xml:space="preserve">Информация об услуге предоставляется бесплатно,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ГЦСЭ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специалиста выдается только заявителю.</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о проведении исследования;</w:t>
            </w:r>
          </w:p>
          <w:p>
            <w:pPr>
              <w:jc w:val="both"/>
            </w:pPr>
            <w:r>
              <w:rPr>
                <w:rFonts w:ascii="Arial" w:cs="Arial" w:eastAsia="Arial" w:hAnsi="Arial"/>
                <w:sz w:val="24"/>
                <w:szCs w:val="24"/>
              </w:rPr>
              <w:t xml:space="preserve">- объект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оказывается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следующих случаях:</w:t>
            </w:r>
          </w:p>
          <w:p>
            <w:pPr>
              <w:jc w:val="both"/>
            </w:pPr>
            <w:r>
              <w:rPr>
                <w:rFonts w:ascii="Arial" w:cs="Arial" w:eastAsia="Arial" w:hAnsi="Arial"/>
                <w:sz w:val="24"/>
                <w:szCs w:val="24"/>
              </w:rPr>
              <w:t xml:space="preserve">- невозможность проведения исследования по причине отсутствия специалиста по конкретной экспертной специальности;</w:t>
            </w:r>
          </w:p>
          <w:p>
            <w:pPr>
              <w:jc w:val="both"/>
            </w:pPr>
            <w:r>
              <w:rPr>
                <w:rFonts w:ascii="Arial" w:cs="Arial" w:eastAsia="Arial" w:hAnsi="Arial"/>
                <w:sz w:val="24"/>
                <w:szCs w:val="24"/>
              </w:rPr>
              <w:t xml:space="preserve">- несоответствие документов требованиям пункта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соответствующие органы:</w:t>
            </w:r>
          </w:p>
          <w:p>
            <w:pPr>
              <w:jc w:val="both"/>
            </w:pPr>
            <w:r>
              <w:rPr>
                <w:rFonts w:ascii="Arial" w:cs="Arial" w:eastAsia="Arial" w:hAnsi="Arial"/>
                <w:sz w:val="24"/>
                <w:szCs w:val="24"/>
              </w:rPr>
              <w:t xml:space="preserve">- руководство органов юстиции Кыргызской Республики;</w:t>
            </w:r>
          </w:p>
          <w:p>
            <w:pPr>
              <w:jc w:val="both"/>
            </w:pPr>
            <w:r>
              <w:rPr>
                <w:rFonts w:ascii="Arial" w:cs="Arial" w:eastAsia="Arial" w:hAnsi="Arial"/>
                <w:sz w:val="24"/>
                <w:szCs w:val="24"/>
              </w:rPr>
              <w:t xml:space="preserve">- органы прокуратуры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В случае неудовлетворения решением государственных органов, принятым в порядке досудебного рассмотрения, потребители государственной услуги вправе обратиться в судебные органы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криминалистических, инженерно-технических, экономических исследований по заявлениям физических и юридических лиц - глава 5, пункт 25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 (далее - ГЦСЭ)</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без ограничения возраста, пола, социального и юридического статуса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государственных гарантиях равных прав и равных возможностей для мужчин и женщин" (статьи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центре судебных экспертиз при Министерстве юстиции Кыргызской Республики" от 22 октября 2013 года № 577;</w:t>
            </w:r>
          </w:p>
          <w:p>
            <w:pPr>
              <w:jc w:val="both"/>
            </w:pPr>
            <w:r>
              <w:rPr>
                <w:rFonts w:ascii="Arial" w:cs="Arial" w:eastAsia="Arial" w:hAnsi="Arial"/>
                <w:sz w:val="24"/>
                <w:szCs w:val="24"/>
              </w:rPr>
              <w:t xml:space="preserve">приказ Министерства юстиции Кыргызской Республики "Об утверждении норм времени проведения экспертных исследований для экспертов ГЦСЭ" от 16 июля 2009 года № 41</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заключение специалиста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 в помещении, отвечающем установленным санитарным нормам.</w:t>
            </w:r>
          </w:p>
          <w:p>
            <w:pPr>
              <w:jc w:val="both"/>
            </w:pPr>
            <w:r>
              <w:rPr>
                <w:rFonts w:ascii="Arial" w:cs="Arial" w:eastAsia="Arial" w:hAnsi="Arial"/>
                <w:sz w:val="24"/>
                <w:szCs w:val="24"/>
              </w:rPr>
              <w:t xml:space="preserve">Для лиц с ограниченными возможностями здоровья (далее - ЛОВЗ) оборудовано специальное помещение, позволяющее получить беспрепятственный доступ к получению услуги.</w:t>
            </w:r>
          </w:p>
          <w:p>
            <w:pPr>
              <w:jc w:val="both"/>
            </w:pPr>
            <w:r>
              <w:rPr>
                <w:rFonts w:ascii="Arial" w:cs="Arial" w:eastAsia="Arial" w:hAnsi="Arial"/>
                <w:sz w:val="24"/>
                <w:szCs w:val="24"/>
              </w:rPr>
              <w:t xml:space="preserve">Для удобства потребителей в помещении имеется перечень необходимых документов и образы заявлений, для получения заключения.</w:t>
            </w:r>
          </w:p>
          <w:p>
            <w:pPr>
              <w:jc w:val="both"/>
            </w:pPr>
            <w:r>
              <w:rPr>
                <w:rFonts w:ascii="Arial" w:cs="Arial" w:eastAsia="Arial" w:hAnsi="Arial"/>
                <w:sz w:val="24"/>
                <w:szCs w:val="24"/>
              </w:rPr>
              <w:t xml:space="preserve">Предоставление услуги потребителям осуществляется в порядке очередности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в соответствии с нормами времени проведения экспертного исследования для экспертов ГЦСЭ, в том числе:</w:t>
            </w:r>
          </w:p>
          <w:p>
            <w:pPr>
              <w:jc w:val="both"/>
            </w:pPr>
            <w:r>
              <w:rPr>
                <w:rFonts w:ascii="Arial" w:cs="Arial" w:eastAsia="Arial" w:hAnsi="Arial"/>
                <w:sz w:val="24"/>
                <w:szCs w:val="24"/>
              </w:rPr>
              <w:t xml:space="preserve">- предельное время на прием заявления - до 20 минут;</w:t>
            </w:r>
          </w:p>
          <w:p>
            <w:pPr>
              <w:jc w:val="both"/>
            </w:pPr>
            <w:r>
              <w:rPr>
                <w:rFonts w:ascii="Arial" w:cs="Arial" w:eastAsia="Arial" w:hAnsi="Arial"/>
                <w:sz w:val="24"/>
                <w:szCs w:val="24"/>
              </w:rPr>
              <w:t xml:space="preserve">- предельное время на получение заключения - до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о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об услуге можно получить:</w:t>
            </w:r>
          </w:p>
          <w:p>
            <w:pPr>
              <w:jc w:val="both"/>
            </w:pPr>
            <w:r>
              <w:rPr>
                <w:rFonts w:ascii="Arial" w:cs="Arial" w:eastAsia="Arial" w:hAnsi="Arial"/>
                <w:sz w:val="24"/>
                <w:szCs w:val="24"/>
              </w:rPr>
              <w:t xml:space="preserve">- в ГЦСЭ;</w:t>
            </w:r>
          </w:p>
          <w:p>
            <w:pPr>
              <w:jc w:val="both"/>
            </w:pPr>
            <w:r>
              <w:rPr>
                <w:rFonts w:ascii="Arial" w:cs="Arial" w:eastAsia="Arial" w:hAnsi="Arial"/>
                <w:sz w:val="24"/>
                <w:szCs w:val="24"/>
              </w:rPr>
              <w:t xml:space="preserve">- в территориальных подразделениях ГЦСЭ.</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ГЦСЭ;</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ГЦСЭ и его территориальных подразделений размещаются на сайте ГЦСЭ, стендах территориальных подразделений.</w:t>
            </w:r>
          </w:p>
          <w:p>
            <w:pPr>
              <w:jc w:val="both"/>
            </w:pPr>
            <w:r>
              <w:rPr>
                <w:rFonts w:ascii="Arial" w:cs="Arial" w:eastAsia="Arial" w:hAnsi="Arial"/>
                <w:sz w:val="24"/>
                <w:szCs w:val="24"/>
              </w:rPr>
              <w:t xml:space="preserve">Информация об услуге предоставляется бесплатно,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ГЦСЭ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специалиста выдается только заявителю.</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о проведении исследования;</w:t>
            </w:r>
          </w:p>
          <w:p>
            <w:pPr>
              <w:jc w:val="both"/>
            </w:pPr>
            <w:r>
              <w:rPr>
                <w:rFonts w:ascii="Arial" w:cs="Arial" w:eastAsia="Arial" w:hAnsi="Arial"/>
                <w:sz w:val="24"/>
                <w:szCs w:val="24"/>
              </w:rPr>
              <w:t xml:space="preserve">- объект исследования;</w:t>
            </w:r>
          </w:p>
          <w:p>
            <w:pPr>
              <w:jc w:val="both"/>
            </w:pPr>
            <w:r>
              <w:rPr>
                <w:rFonts w:ascii="Arial" w:cs="Arial" w:eastAsia="Arial" w:hAnsi="Arial"/>
                <w:sz w:val="24"/>
                <w:szCs w:val="24"/>
              </w:rPr>
              <w:t xml:space="preserve">- квитанцию об оплате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в сфере антимонопольной политики,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следующих случаях:</w:t>
            </w:r>
          </w:p>
          <w:p>
            <w:pPr>
              <w:jc w:val="both"/>
            </w:pPr>
            <w:r>
              <w:rPr>
                <w:rFonts w:ascii="Arial" w:cs="Arial" w:eastAsia="Arial" w:hAnsi="Arial"/>
                <w:sz w:val="24"/>
                <w:szCs w:val="24"/>
              </w:rPr>
              <w:t xml:space="preserve">- невозможность проведения исследования по причине отсутствия специалиста по конкретной экспертной специальности;</w:t>
            </w:r>
          </w:p>
          <w:p>
            <w:pPr>
              <w:jc w:val="both"/>
            </w:pPr>
            <w:r>
              <w:rPr>
                <w:rFonts w:ascii="Arial" w:cs="Arial" w:eastAsia="Arial" w:hAnsi="Arial"/>
                <w:sz w:val="24"/>
                <w:szCs w:val="24"/>
              </w:rPr>
              <w:t xml:space="preserve">- несоответствие документов требованиям пункта 12 настоящего стандарта;</w:t>
            </w:r>
          </w:p>
          <w:p>
            <w:pPr>
              <w:jc w:val="both"/>
            </w:pPr>
            <w:r>
              <w:rPr>
                <w:rFonts w:ascii="Arial" w:cs="Arial" w:eastAsia="Arial" w:hAnsi="Arial"/>
                <w:sz w:val="24"/>
                <w:szCs w:val="24"/>
              </w:rPr>
              <w:t xml:space="preserve">- отсутствие квитанции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соответствующие органы:</w:t>
            </w:r>
          </w:p>
          <w:p>
            <w:pPr>
              <w:jc w:val="both"/>
            </w:pPr>
            <w:r>
              <w:rPr>
                <w:rFonts w:ascii="Arial" w:cs="Arial" w:eastAsia="Arial" w:hAnsi="Arial"/>
                <w:sz w:val="24"/>
                <w:szCs w:val="24"/>
              </w:rPr>
              <w:t xml:space="preserve">- к руководству органов юстиции Кыргызской Республики;</w:t>
            </w:r>
          </w:p>
          <w:p>
            <w:pPr>
              <w:jc w:val="both"/>
            </w:pPr>
            <w:r>
              <w:rPr>
                <w:rFonts w:ascii="Arial" w:cs="Arial" w:eastAsia="Arial" w:hAnsi="Arial"/>
                <w:sz w:val="24"/>
                <w:szCs w:val="24"/>
              </w:rPr>
              <w:t xml:space="preserve">- органы прокуратуры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В случае неудовлетворения решением государственных органов, принятым в порядке досудебного рассмотрения, потребители государственной услуги вправе обратиться в судебные органы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материалов по топографо-геодезическим, съемочным и картографическим работам - глава 5, пункт 40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топографо-геодезических и картографических работ (далее - уполномоченный орган), и его подведомственное подразделение (далее - Госкартография)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и физические лица Кыргызской Республики, достигшие 18 лет.</w:t>
            </w:r>
          </w:p>
          <w:p>
            <w:pPr>
              <w:jc w:val="both"/>
            </w:pPr>
            <w:r>
              <w:rPr>
                <w:rFonts w:ascii="Arial" w:cs="Arial" w:eastAsia="Arial" w:hAnsi="Arial"/>
                <w:sz w:val="24"/>
                <w:szCs w:val="24"/>
              </w:rPr>
              <w:t xml:space="preserve">Иностранные юридические и физические лица имеют право на получение услуги только на картографические материалы открытого пользования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геодезии и картографии";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Копии топографических карт и карт открытого пользования, аэрофотоснимков, космоснимков, ортофотопланов, координаты и высоты пунктов государственной геодезической и нивелирной сетей, результаты топографо-геодезических и съемочных работ в цифровом и аналоговом виде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Здание Госкартографии располагает местами для ожидания, туалетами, отоплением, водопроводом, телефоном. Для ЛОВЗ в здании Госкартографии имеется грузо-пассажирский лифт.</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письма (запроса) составляет 20 минут.</w:t>
            </w:r>
          </w:p>
          <w:p>
            <w:pPr>
              <w:jc w:val="both"/>
            </w:pPr>
            <w:r>
              <w:rPr>
                <w:rFonts w:ascii="Arial" w:cs="Arial" w:eastAsia="Arial" w:hAnsi="Arial"/>
                <w:sz w:val="24"/>
                <w:szCs w:val="24"/>
              </w:rPr>
              <w:t xml:space="preserve">Предельное время предоставления материалов по топографо-геодезическим, съемочным и картографическим работам - 5 рабочих дней и зависит от объема запрашиваемых материалов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при личном обращении в Госкартографию;</w:t>
            </w:r>
          </w:p>
          <w:p>
            <w:pPr>
              <w:jc w:val="both"/>
            </w:pPr>
            <w:r>
              <w:rPr>
                <w:rFonts w:ascii="Arial" w:cs="Arial" w:eastAsia="Arial" w:hAnsi="Arial"/>
                <w:sz w:val="24"/>
                <w:szCs w:val="24"/>
              </w:rPr>
              <w:t xml:space="preserve">- на информационном стенде в здании Госкартографии;</w:t>
            </w:r>
          </w:p>
          <w:p>
            <w:pPr>
              <w:jc w:val="both"/>
            </w:pPr>
            <w:r>
              <w:rPr>
                <w:rFonts w:ascii="Arial" w:cs="Arial" w:eastAsia="Arial" w:hAnsi="Arial"/>
                <w:sz w:val="24"/>
                <w:szCs w:val="24"/>
              </w:rPr>
              <w:t xml:space="preserve">- на официальном сайте уполномоченного органа;</w:t>
            </w:r>
          </w:p>
          <w:p>
            <w:pPr>
              <w:jc w:val="both"/>
            </w:pPr>
            <w:r>
              <w:rPr>
                <w:rFonts w:ascii="Arial" w:cs="Arial" w:eastAsia="Arial" w:hAnsi="Arial"/>
                <w:sz w:val="24"/>
                <w:szCs w:val="24"/>
              </w:rPr>
              <w:t xml:space="preserve">- на информационном стенде уполномоченного органа.</w:t>
            </w:r>
          </w:p>
          <w:p>
            <w:pPr>
              <w:jc w:val="both"/>
            </w:pPr>
            <w:r>
              <w:rPr>
                <w:rFonts w:ascii="Arial" w:cs="Arial" w:eastAsia="Arial" w:hAnsi="Arial"/>
                <w:sz w:val="24"/>
                <w:szCs w:val="24"/>
              </w:rPr>
              <w:t xml:space="preserve">До сведения потребителей доводится следующая информация:</w:t>
            </w:r>
          </w:p>
          <w:p>
            <w:pPr>
              <w:jc w:val="both"/>
            </w:pPr>
            <w:r>
              <w:rPr>
                <w:rFonts w:ascii="Arial" w:cs="Arial" w:eastAsia="Arial" w:hAnsi="Arial"/>
                <w:sz w:val="24"/>
                <w:szCs w:val="24"/>
              </w:rPr>
              <w:t xml:space="preserve">1) способы информирования о предоставляемой государственной услуге:</w:t>
            </w:r>
          </w:p>
          <w:p>
            <w:pPr>
              <w:jc w:val="both"/>
            </w:pPr>
            <w:r>
              <w:rPr>
                <w:rFonts w:ascii="Arial" w:cs="Arial" w:eastAsia="Arial" w:hAnsi="Arial"/>
                <w:sz w:val="24"/>
                <w:szCs w:val="24"/>
              </w:rPr>
              <w:t xml:space="preserve">- письменное;</w:t>
            </w:r>
          </w:p>
          <w:p>
            <w:pPr>
              <w:jc w:val="both"/>
            </w:pPr>
            <w:r>
              <w:rPr>
                <w:rFonts w:ascii="Arial" w:cs="Arial" w:eastAsia="Arial" w:hAnsi="Arial"/>
                <w:sz w:val="24"/>
                <w:szCs w:val="24"/>
              </w:rPr>
              <w:t xml:space="preserve">- устное (по телефону, при личном контакте);</w:t>
            </w:r>
          </w:p>
          <w:p>
            <w:pPr>
              <w:jc w:val="both"/>
            </w:pPr>
            <w:r>
              <w:rPr>
                <w:rFonts w:ascii="Arial" w:cs="Arial" w:eastAsia="Arial" w:hAnsi="Arial"/>
                <w:sz w:val="24"/>
                <w:szCs w:val="24"/>
              </w:rPr>
              <w:t xml:space="preserve">- факсимильное;</w:t>
            </w:r>
          </w:p>
          <w:p>
            <w:pPr>
              <w:jc w:val="both"/>
            </w:pPr>
            <w:r>
              <w:rPr>
                <w:rFonts w:ascii="Arial" w:cs="Arial" w:eastAsia="Arial" w:hAnsi="Arial"/>
                <w:sz w:val="24"/>
                <w:szCs w:val="24"/>
              </w:rPr>
              <w:t xml:space="preserve">2) информация о порядке написания письма (запроса);</w:t>
            </w:r>
          </w:p>
          <w:p>
            <w:pPr>
              <w:jc w:val="both"/>
            </w:pPr>
            <w:r>
              <w:rPr>
                <w:rFonts w:ascii="Arial" w:cs="Arial" w:eastAsia="Arial" w:hAnsi="Arial"/>
                <w:sz w:val="24"/>
                <w:szCs w:val="24"/>
              </w:rPr>
              <w:t xml:space="preserve">3) информация о порядке оплаты: перечислением или наличными;</w:t>
            </w:r>
          </w:p>
          <w:p>
            <w:pPr>
              <w:jc w:val="both"/>
            </w:pPr>
            <w:r>
              <w:rPr>
                <w:rFonts w:ascii="Arial" w:cs="Arial" w:eastAsia="Arial" w:hAnsi="Arial"/>
                <w:sz w:val="24"/>
                <w:szCs w:val="24"/>
              </w:rPr>
              <w:t xml:space="preserve">4) информация о процедурах получения услуги: картографические и геодезические материалы с грифом "Секретно", "Для служебного пользования", "Несекретно" выдаются только через режимно-секретный отдел Госкартографии;</w:t>
            </w:r>
          </w:p>
          <w:p>
            <w:pPr>
              <w:jc w:val="both"/>
            </w:pPr>
            <w:r>
              <w:rPr>
                <w:rFonts w:ascii="Arial" w:cs="Arial" w:eastAsia="Arial" w:hAnsi="Arial"/>
                <w:sz w:val="24"/>
                <w:szCs w:val="24"/>
              </w:rPr>
              <w:t xml:space="preserve">5) информация о государственном органе ответственном за стандартизацию государственных услуг.</w:t>
            </w:r>
          </w:p>
          <w:p>
            <w:pPr>
              <w:jc w:val="both"/>
            </w:pPr>
            <w:r>
              <w:rPr>
                <w:rFonts w:ascii="Arial" w:cs="Arial" w:eastAsia="Arial" w:hAnsi="Arial"/>
                <w:sz w:val="24"/>
                <w:szCs w:val="24"/>
              </w:rPr>
              <w:t xml:space="preserve">Прием граждан в Госкартографии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органа;</w:t>
            </w:r>
          </w:p>
          <w:p>
            <w:pPr>
              <w:jc w:val="both"/>
            </w:pPr>
            <w:r>
              <w:rPr>
                <w:rFonts w:ascii="Arial" w:cs="Arial" w:eastAsia="Arial" w:hAnsi="Arial"/>
                <w:sz w:val="24"/>
                <w:szCs w:val="24"/>
              </w:rPr>
              <w:t xml:space="preserve">- личное обращение и контакты по телефонам;</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w:t>
            </w:r>
          </w:p>
          <w:p>
            <w:pPr>
              <w:jc w:val="both"/>
            </w:pPr>
            <w:r>
              <w:rPr>
                <w:rFonts w:ascii="Arial" w:cs="Arial" w:eastAsia="Arial" w:hAnsi="Arial"/>
                <w:sz w:val="24"/>
                <w:szCs w:val="24"/>
              </w:rPr>
              <w:t xml:space="preserve">- на информационном стенде в здании Госкартографии;</w:t>
            </w:r>
          </w:p>
          <w:p>
            <w:pPr>
              <w:jc w:val="both"/>
            </w:pPr>
            <w:r>
              <w:rPr>
                <w:rFonts w:ascii="Arial" w:cs="Arial" w:eastAsia="Arial" w:hAnsi="Arial"/>
                <w:sz w:val="24"/>
                <w:szCs w:val="24"/>
              </w:rPr>
              <w:t xml:space="preserve">- на стендах, на сайте уполномоченного органа.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всех кабинетах Госкартографии имеются информационные таблички с указанием названий отделов и служб.</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показателям (ЛОВЗ, пожилые граждане,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 письмо (запрос) на имя руководителя Госкартографии;</w:t>
            </w:r>
          </w:p>
          <w:p>
            <w:pPr>
              <w:jc w:val="both"/>
            </w:pPr>
            <w:r>
              <w:rPr>
                <w:rFonts w:ascii="Arial" w:cs="Arial" w:eastAsia="Arial" w:hAnsi="Arial"/>
                <w:sz w:val="24"/>
                <w:szCs w:val="24"/>
              </w:rPr>
              <w:t xml:space="preserve">- квитанцию об оплате за материалы по топографо-геодезическим, съемочным и картографическим работам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на платной основе.</w:t>
            </w:r>
          </w:p>
          <w:p>
            <w:pPr>
              <w:jc w:val="both"/>
            </w:pPr>
            <w:r>
              <w:rPr>
                <w:rFonts w:ascii="Arial" w:cs="Arial" w:eastAsia="Arial" w:hAnsi="Arial"/>
                <w:sz w:val="24"/>
                <w:szCs w:val="24"/>
              </w:rPr>
              <w:t xml:space="preserve">Оплата за выполняемые работы осуществляется в соответствии с прейскурантом тарифов (цен) на материалы по топографо-геодезическим, съемочным и картографическим работам, утверждаемым руководителем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 (работ) отражается в прейскуранте, который вместе со стандартом размещается на стендах, официальном сайте уполномоченного органа, на информационном стенде в здании Госкартографии,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в настоящем стандарте: доступ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так как копии топографических карт и карт открытого пользования изготавливаются с издательских оригиналов, созданных по стандартной технологии аналоговым способом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может быть отказано в услуге в случае:</w:t>
            </w:r>
          </w:p>
          <w:p>
            <w:pPr>
              <w:jc w:val="both"/>
            </w:pPr>
            <w:r>
              <w:rPr>
                <w:rFonts w:ascii="Arial" w:cs="Arial" w:eastAsia="Arial" w:hAnsi="Arial"/>
                <w:sz w:val="24"/>
                <w:szCs w:val="24"/>
              </w:rPr>
              <w:t xml:space="preserve">- несоответствия требованиям пунктов 3 и 12 настоящего стандарта;</w:t>
            </w:r>
          </w:p>
          <w:p>
            <w:pPr>
              <w:jc w:val="both"/>
            </w:pPr>
            <w:r>
              <w:rPr>
                <w:rFonts w:ascii="Arial" w:cs="Arial" w:eastAsia="Arial" w:hAnsi="Arial"/>
                <w:sz w:val="24"/>
                <w:szCs w:val="24"/>
              </w:rPr>
              <w:t xml:space="preserve">- несоответствия запроса наименованию услуги;</w:t>
            </w:r>
          </w:p>
          <w:p>
            <w:pPr>
              <w:jc w:val="both"/>
            </w:pPr>
            <w:r>
              <w:rPr>
                <w:rFonts w:ascii="Arial" w:cs="Arial" w:eastAsia="Arial" w:hAnsi="Arial"/>
                <w:sz w:val="24"/>
                <w:szCs w:val="24"/>
              </w:rPr>
              <w:t xml:space="preserve">- отсутствия в Госкартографии материалов, запрашиваемых заявителем.</w:t>
            </w:r>
          </w:p>
          <w:p>
            <w:pPr>
              <w:jc w:val="both"/>
            </w:pPr>
            <w:r>
              <w:rPr>
                <w:rFonts w:ascii="Arial" w:cs="Arial" w:eastAsia="Arial" w:hAnsi="Arial"/>
                <w:sz w:val="24"/>
                <w:szCs w:val="24"/>
              </w:rPr>
              <w:t xml:space="preserve">Материалы по топографо-геодезическим, съемочным и картографическим работам с грифом "Секретно", "Для служебного пользования" выдаются только при наличии режимно-секретного отдела у заявителя.</w:t>
            </w:r>
          </w:p>
          <w:p>
            <w:pPr>
              <w:jc w:val="both"/>
            </w:pPr>
            <w:r>
              <w:rPr>
                <w:rFonts w:ascii="Arial" w:cs="Arial" w:eastAsia="Arial" w:hAnsi="Arial"/>
                <w:sz w:val="24"/>
                <w:szCs w:val="24"/>
              </w:rPr>
              <w:t xml:space="preserve">При условии открытия режимно-секретного отдела с разрешения уполномоченного государственного органа национальной безопасности заявители могут получить указанные материалы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Госкартографии.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Госкартографии.</w:t>
            </w:r>
          </w:p>
          <w:p>
            <w:pPr>
              <w:jc w:val="both"/>
            </w:pPr>
            <w:r>
              <w:rPr>
                <w:rFonts w:ascii="Arial" w:cs="Arial" w:eastAsia="Arial" w:hAnsi="Arial"/>
                <w:sz w:val="24"/>
                <w:szCs w:val="24"/>
              </w:rPr>
              <w:t xml:space="preserve">Срок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потребитель имеет право обжаловать решение Госкартографии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 - глава 5, пункт 38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сертификации ветеринарных лекарственных средств, кормов и кормовых добавок и регистрации ветеринарных лекарственных средств и кормовых добавок (далее - Центр).</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Центра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p>
            <w:pPr>
              <w:jc w:val="both"/>
            </w:pPr>
            <w:r>
              <w:rPr>
                <w:rFonts w:ascii="Arial" w:cs="Arial" w:eastAsia="Arial" w:hAnsi="Arial"/>
                <w:sz w:val="24"/>
                <w:szCs w:val="24"/>
              </w:rPr>
              <w:t xml:space="preserve">- ветеринарные специалисты;</w:t>
            </w:r>
          </w:p>
          <w:p>
            <w:pPr>
              <w:jc w:val="both"/>
            </w:pPr>
            <w:r>
              <w:rPr>
                <w:rFonts w:ascii="Arial" w:cs="Arial" w:eastAsia="Arial" w:hAnsi="Arial"/>
                <w:sz w:val="24"/>
                <w:szCs w:val="24"/>
              </w:rPr>
              <w:t xml:space="preserve">- фермеры;</w:t>
            </w:r>
          </w:p>
          <w:p>
            <w:pPr>
              <w:jc w:val="both"/>
            </w:pPr>
            <w:r>
              <w:rPr>
                <w:rFonts w:ascii="Arial" w:cs="Arial" w:eastAsia="Arial" w:hAnsi="Arial"/>
                <w:sz w:val="24"/>
                <w:szCs w:val="24"/>
              </w:rPr>
              <w:t xml:space="preserve">- владельцы животных, птиц, рыб, пчел;</w:t>
            </w:r>
          </w:p>
          <w:p>
            <w:pPr>
              <w:jc w:val="both"/>
            </w:pPr>
            <w:r>
              <w:rPr>
                <w:rFonts w:ascii="Arial" w:cs="Arial" w:eastAsia="Arial" w:hAnsi="Arial"/>
                <w:sz w:val="24"/>
                <w:szCs w:val="24"/>
              </w:rPr>
              <w:t xml:space="preserve">- занимающиеся частной ветеринарной практикой;</w:t>
            </w:r>
          </w:p>
          <w:p>
            <w:pPr>
              <w:jc w:val="both"/>
            </w:pPr>
            <w:r>
              <w:rPr>
                <w:rFonts w:ascii="Arial" w:cs="Arial" w:eastAsia="Arial" w:hAnsi="Arial"/>
                <w:sz w:val="24"/>
                <w:szCs w:val="24"/>
              </w:rPr>
              <w:t xml:space="preserve">- изготовляющие и/или использующие ветеринарные лекарственные средства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ветеринарии" (статьи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20 февраля 2012 года № 140</w:t>
            </w:r>
            <w:r>
              <w:rPr>
                <w:rFonts w:ascii="Arial" w:cs="Arial" w:eastAsia="Arial" w:hAnsi="Arial"/>
                <w:sz w:val="24"/>
                <w:szCs w:val="24"/>
              </w:rPr>
              <w:t xml:space="preserve"> (</w:t>
            </w:r>
            <w:r>
              <w:rPr>
                <w:rFonts w:ascii="Arial" w:cs="Arial" w:eastAsia="Arial" w:hAnsi="Arial"/>
                <w:sz w:val="24"/>
                <w:szCs w:val="24"/>
              </w:rPr>
              <w:t xml:space="preserve">приложение 14</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ветеринарных лекарственных средств" </w:t>
            </w:r>
            <w:r>
              <w:rPr>
                <w:rFonts w:ascii="Arial" w:cs="Arial" w:eastAsia="Arial" w:hAnsi="Arial"/>
                <w:sz w:val="24"/>
                <w:szCs w:val="24"/>
              </w:rPr>
              <w:t xml:space="preserve">от 5 августа 2013 года № 444</w:t>
            </w:r>
            <w:r>
              <w:rPr>
                <w:rFonts w:ascii="Arial" w:cs="Arial" w:eastAsia="Arial" w:hAnsi="Arial"/>
                <w:sz w:val="24"/>
                <w:szCs w:val="24"/>
              </w:rPr>
              <w:t xml:space="preserve"> (глава 3, пункты 19, 22-27, приложения 1, 4, 7);</w:t>
            </w:r>
          </w:p>
          <w:p>
            <w:pPr>
              <w:jc w:val="both"/>
            </w:pPr>
            <w:r>
              <w:rPr>
                <w:rFonts w:ascii="Arial" w:cs="Arial" w:eastAsia="Arial" w:hAnsi="Arial"/>
                <w:sz w:val="24"/>
                <w:szCs w:val="24"/>
              </w:rPr>
              <w:t xml:space="preserve">- "Об обязательном подтверждении соответствия продукции" </w:t>
            </w:r>
            <w:r>
              <w:rPr>
                <w:rFonts w:ascii="Arial" w:cs="Arial" w:eastAsia="Arial" w:hAnsi="Arial"/>
                <w:sz w:val="24"/>
                <w:szCs w:val="24"/>
              </w:rPr>
              <w:t xml:space="preserve">от 30 декабря 2005 года № 639</w:t>
            </w:r>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w:t>
            </w:r>
            <w:r>
              <w:rPr>
                <w:rFonts w:ascii="Arial" w:cs="Arial" w:eastAsia="Arial" w:hAnsi="Arial"/>
                <w:sz w:val="24"/>
                <w:szCs w:val="24"/>
              </w:rPr>
              <w:t xml:space="preserve">от 11 января 2006 года № 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протокола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необходимые для приобретения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составляет 20 минут.</w:t>
            </w:r>
          </w:p>
          <w:p>
            <w:pPr>
              <w:jc w:val="both"/>
            </w:pPr>
            <w:r>
              <w:rPr>
                <w:rFonts w:ascii="Arial" w:cs="Arial" w:eastAsia="Arial" w:hAnsi="Arial"/>
                <w:sz w:val="24"/>
                <w:szCs w:val="24"/>
              </w:rPr>
              <w:t xml:space="preserve">Предельное время проведения экспертизы ветеринарных препаратов - 4 месяца.</w:t>
            </w:r>
          </w:p>
          <w:p>
            <w:pPr>
              <w:jc w:val="both"/>
            </w:pPr>
            <w:r>
              <w:rPr>
                <w:rFonts w:ascii="Arial" w:cs="Arial" w:eastAsia="Arial" w:hAnsi="Arial"/>
                <w:sz w:val="24"/>
                <w:szCs w:val="24"/>
              </w:rPr>
              <w:t xml:space="preserve">Предельный срок на выдачу конечного результата - 20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www.agroprod.kg;</w:t>
            </w:r>
          </w:p>
          <w:p>
            <w:pPr>
              <w:jc w:val="both"/>
            </w:pPr>
            <w:r>
              <w:rPr>
                <w:rFonts w:ascii="Arial" w:cs="Arial" w:eastAsia="Arial" w:hAnsi="Arial"/>
                <w:sz w:val="24"/>
                <w:szCs w:val="24"/>
              </w:rPr>
              <w:t xml:space="preserve">- в подведомственном подразделении уполномоченного государственного органа - Центре,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информационном стенде,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 информационные сайты);</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стенде Центра,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агропромышленного комплекса и Центре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I. Для государственной регистрации ветеринарного лекарственного средства (далее - ВЛС):</w:t>
            </w:r>
          </w:p>
          <w:p>
            <w:pPr>
              <w:jc w:val="both"/>
            </w:pPr>
            <w:r>
              <w:rPr>
                <w:rFonts w:ascii="Arial" w:cs="Arial" w:eastAsia="Arial" w:hAnsi="Arial"/>
                <w:sz w:val="24"/>
                <w:szCs w:val="24"/>
              </w:rPr>
              <w:t xml:space="preserve">- письмо-представление по установленной форме;</w:t>
            </w:r>
          </w:p>
          <w:p>
            <w:pPr>
              <w:jc w:val="both"/>
            </w:pPr>
            <w:r>
              <w:rPr>
                <w:rFonts w:ascii="Arial" w:cs="Arial" w:eastAsia="Arial" w:hAnsi="Arial"/>
                <w:sz w:val="24"/>
                <w:szCs w:val="24"/>
              </w:rPr>
              <w:t xml:space="preserve">- заявление на государственную регистрацию ВЛС по установленной форме.</w:t>
            </w:r>
          </w:p>
          <w:p>
            <w:pPr>
              <w:jc w:val="both"/>
            </w:pPr>
            <w:r>
              <w:rPr>
                <w:rFonts w:ascii="Arial" w:cs="Arial" w:eastAsia="Arial" w:hAnsi="Arial"/>
                <w:sz w:val="24"/>
                <w:szCs w:val="24"/>
              </w:rPr>
              <w:t xml:space="preserve">К заявлению прилагаются следующие документы:</w:t>
            </w:r>
          </w:p>
          <w:p>
            <w:pPr>
              <w:jc w:val="both"/>
            </w:pPr>
            <w:r>
              <w:rPr>
                <w:rFonts w:ascii="Arial" w:cs="Arial" w:eastAsia="Arial" w:hAnsi="Arial"/>
                <w:sz w:val="24"/>
                <w:szCs w:val="24"/>
              </w:rPr>
              <w:t xml:space="preserve">1) сертификат о регистрации ВЛС в стране производителя и в других странах (нотариально заверенная копия);</w:t>
            </w:r>
          </w:p>
          <w:p>
            <w:pPr>
              <w:jc w:val="both"/>
            </w:pPr>
            <w:r>
              <w:rPr>
                <w:rFonts w:ascii="Arial" w:cs="Arial" w:eastAsia="Arial" w:hAnsi="Arial"/>
                <w:sz w:val="24"/>
                <w:szCs w:val="24"/>
              </w:rPr>
              <w:t xml:space="preserve">2) сертификат соответствия на ВЛС, субстанции и вспомогательные вещества;</w:t>
            </w:r>
          </w:p>
          <w:p>
            <w:pPr>
              <w:jc w:val="both"/>
            </w:pPr>
            <w:r>
              <w:rPr>
                <w:rFonts w:ascii="Arial" w:cs="Arial" w:eastAsia="Arial" w:hAnsi="Arial"/>
                <w:sz w:val="24"/>
                <w:szCs w:val="24"/>
              </w:rPr>
              <w:t xml:space="preserve">3) сертификат GMP (Good Manufacturing Practice) или другие сертификаты по системе менеджмента качества (при наличии его у производителя);</w:t>
            </w:r>
          </w:p>
          <w:p>
            <w:pPr>
              <w:jc w:val="both"/>
            </w:pPr>
            <w:r>
              <w:rPr>
                <w:rFonts w:ascii="Arial" w:cs="Arial" w:eastAsia="Arial" w:hAnsi="Arial"/>
                <w:sz w:val="24"/>
                <w:szCs w:val="24"/>
              </w:rPr>
              <w:t xml:space="preserve">4) нормативный документ, используемый для проведения контроля качества;</w:t>
            </w:r>
          </w:p>
          <w:p>
            <w:pPr>
              <w:jc w:val="both"/>
            </w:pPr>
            <w:r>
              <w:rPr>
                <w:rFonts w:ascii="Arial" w:cs="Arial" w:eastAsia="Arial" w:hAnsi="Arial"/>
                <w:sz w:val="24"/>
                <w:szCs w:val="24"/>
              </w:rPr>
              <w:t xml:space="preserve">5) аналитические документы по исследованию стабильности лекарственного средства;</w:t>
            </w:r>
          </w:p>
          <w:p>
            <w:pPr>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jc w:val="both"/>
            </w:pPr>
            <w:r>
              <w:rPr>
                <w:rFonts w:ascii="Arial" w:cs="Arial" w:eastAsia="Arial" w:hAnsi="Arial"/>
                <w:sz w:val="24"/>
                <w:szCs w:val="24"/>
              </w:rPr>
              <w:t xml:space="preserve">7) образец стандартной упаковки с маркировкой;</w:t>
            </w:r>
          </w:p>
          <w:p>
            <w:pPr>
              <w:jc w:val="both"/>
            </w:pPr>
            <w:r>
              <w:rPr>
                <w:rFonts w:ascii="Arial" w:cs="Arial" w:eastAsia="Arial" w:hAnsi="Arial"/>
                <w:sz w:val="24"/>
                <w:szCs w:val="24"/>
              </w:rPr>
              <w:t xml:space="preserve">8) при наличии патентной защиты на ВЛС и/или товарного знака - копия патента или патентный формуляр, свидетельствующий о патентной чистоте лекарственного средства, или справка о том, что данное лекарственное средство проверке на патентную чистоту не подлежит;</w:t>
            </w:r>
          </w:p>
          <w:p>
            <w:pPr>
              <w:jc w:val="both"/>
            </w:pPr>
            <w:r>
              <w:rPr>
                <w:rFonts w:ascii="Arial" w:cs="Arial" w:eastAsia="Arial" w:hAnsi="Arial"/>
                <w:sz w:val="24"/>
                <w:szCs w:val="24"/>
              </w:rPr>
              <w:t xml:space="preserve">9) копия документа, свидетельствующего о регистрации товарного знака;</w:t>
            </w:r>
          </w:p>
          <w:p>
            <w:pPr>
              <w:jc w:val="both"/>
            </w:pPr>
            <w:r>
              <w:rPr>
                <w:rFonts w:ascii="Arial" w:cs="Arial" w:eastAsia="Arial" w:hAnsi="Arial"/>
                <w:sz w:val="24"/>
                <w:szCs w:val="24"/>
              </w:rPr>
              <w:t xml:space="preserve">10) инструкция по применению, с указанием следующих сведений:</w:t>
            </w:r>
          </w:p>
          <w:p>
            <w:pPr>
              <w:jc w:val="both"/>
            </w:pPr>
            <w:r>
              <w:rPr>
                <w:rFonts w:ascii="Arial" w:cs="Arial" w:eastAsia="Arial" w:hAnsi="Arial"/>
                <w:sz w:val="24"/>
                <w:szCs w:val="24"/>
              </w:rPr>
              <w:t xml:space="preserve">- сведения о фирме-производителе;</w:t>
            </w:r>
          </w:p>
          <w:p>
            <w:pPr>
              <w:jc w:val="both"/>
            </w:pPr>
            <w:r>
              <w:rPr>
                <w:rFonts w:ascii="Arial" w:cs="Arial" w:eastAsia="Arial" w:hAnsi="Arial"/>
                <w:sz w:val="24"/>
                <w:szCs w:val="24"/>
              </w:rPr>
              <w:t xml:space="preserve">- наименование лекарственного средства;</w:t>
            </w:r>
          </w:p>
          <w:p>
            <w:pPr>
              <w:jc w:val="both"/>
            </w:pPr>
            <w:r>
              <w:rPr>
                <w:rFonts w:ascii="Arial" w:cs="Arial" w:eastAsia="Arial" w:hAnsi="Arial"/>
                <w:sz w:val="24"/>
                <w:szCs w:val="24"/>
              </w:rPr>
              <w:t xml:space="preserve">- состав;</w:t>
            </w:r>
          </w:p>
          <w:p>
            <w:pPr>
              <w:jc w:val="both"/>
            </w:pPr>
            <w:r>
              <w:rPr>
                <w:rFonts w:ascii="Arial" w:cs="Arial" w:eastAsia="Arial" w:hAnsi="Arial"/>
                <w:sz w:val="24"/>
                <w:szCs w:val="24"/>
              </w:rPr>
              <w:t xml:space="preserve">- фармакотерапевтическая группа;</w:t>
            </w:r>
          </w:p>
          <w:p>
            <w:pPr>
              <w:jc w:val="both"/>
            </w:pPr>
            <w:r>
              <w:rPr>
                <w:rFonts w:ascii="Arial" w:cs="Arial" w:eastAsia="Arial" w:hAnsi="Arial"/>
                <w:sz w:val="24"/>
                <w:szCs w:val="24"/>
              </w:rPr>
              <w:t xml:space="preserve">- показания и противопоказания;</w:t>
            </w:r>
          </w:p>
          <w:p>
            <w:pPr>
              <w:jc w:val="both"/>
            </w:pPr>
            <w:r>
              <w:rPr>
                <w:rFonts w:ascii="Arial" w:cs="Arial" w:eastAsia="Arial" w:hAnsi="Arial"/>
                <w:sz w:val="24"/>
                <w:szCs w:val="24"/>
              </w:rPr>
              <w:t xml:space="preserve">- побочные эффекты;</w:t>
            </w:r>
          </w:p>
          <w:p>
            <w:pPr>
              <w:jc w:val="both"/>
            </w:pPr>
            <w:r>
              <w:rPr>
                <w:rFonts w:ascii="Arial" w:cs="Arial" w:eastAsia="Arial" w:hAnsi="Arial"/>
                <w:sz w:val="24"/>
                <w:szCs w:val="24"/>
              </w:rPr>
              <w:t xml:space="preserve">- способ применения;</w:t>
            </w:r>
          </w:p>
          <w:p>
            <w:pPr>
              <w:jc w:val="both"/>
            </w:pPr>
            <w:r>
              <w:rPr>
                <w:rFonts w:ascii="Arial" w:cs="Arial" w:eastAsia="Arial" w:hAnsi="Arial"/>
                <w:sz w:val="24"/>
                <w:szCs w:val="24"/>
              </w:rPr>
              <w:t xml:space="preserve">- условия хранения;</w:t>
            </w:r>
          </w:p>
          <w:p>
            <w:pPr>
              <w:jc w:val="both"/>
            </w:pPr>
            <w:r>
              <w:rPr>
                <w:rFonts w:ascii="Arial" w:cs="Arial" w:eastAsia="Arial" w:hAnsi="Arial"/>
                <w:sz w:val="24"/>
                <w:szCs w:val="24"/>
              </w:rPr>
              <w:t xml:space="preserve">- сведения, с указанием периода между последним введением ВЛС до срока забоя животных;</w:t>
            </w:r>
          </w:p>
          <w:p>
            <w:pPr>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jc w:val="both"/>
            </w:pPr>
            <w:r>
              <w:rPr>
                <w:rFonts w:ascii="Arial" w:cs="Arial" w:eastAsia="Arial" w:hAnsi="Arial"/>
                <w:sz w:val="24"/>
                <w:szCs w:val="24"/>
              </w:rPr>
              <w:t xml:space="preserve">11) экспериментальные данные по эффективности и безопасности применения ВЛС в ветеринарной практике;</w:t>
            </w:r>
          </w:p>
          <w:p>
            <w:pPr>
              <w:jc w:val="both"/>
            </w:pPr>
            <w:r>
              <w:rPr>
                <w:rFonts w:ascii="Arial" w:cs="Arial" w:eastAsia="Arial" w:hAnsi="Arial"/>
                <w:sz w:val="24"/>
                <w:szCs w:val="24"/>
              </w:rPr>
              <w:t xml:space="preserve">12) образцы ВЛС для 3-кратного анализа с сертификатом соответствия (в зависимости от схемы отбора образцов);</w:t>
            </w:r>
          </w:p>
          <w:p>
            <w:pPr>
              <w:jc w:val="both"/>
            </w:pPr>
            <w:r>
              <w:rPr>
                <w:rFonts w:ascii="Arial" w:cs="Arial" w:eastAsia="Arial" w:hAnsi="Arial"/>
                <w:sz w:val="24"/>
                <w:szCs w:val="24"/>
              </w:rPr>
              <w:t xml:space="preserve">13) референс-стандарты, образцы ветеринарных лекарственных средств и примесей с сертификатом соответствия производителя;</w:t>
            </w:r>
          </w:p>
          <w:p>
            <w:pPr>
              <w:jc w:val="both"/>
            </w:pPr>
            <w:r>
              <w:rPr>
                <w:rFonts w:ascii="Arial" w:cs="Arial" w:eastAsia="Arial" w:hAnsi="Arial"/>
                <w:sz w:val="24"/>
                <w:szCs w:val="24"/>
              </w:rPr>
              <w:t xml:space="preserve">14) специфические реактивы (при необходимости).</w:t>
            </w:r>
          </w:p>
          <w:p>
            <w:pPr>
              <w:jc w:val="both"/>
            </w:pPr>
            <w:r>
              <w:rPr>
                <w:rFonts w:ascii="Arial" w:cs="Arial" w:eastAsia="Arial" w:hAnsi="Arial"/>
                <w:sz w:val="24"/>
                <w:szCs w:val="24"/>
              </w:rPr>
              <w:t xml:space="preserve">Перечень представляемых документов зависит от вида и свойства ВЛС.</w:t>
            </w:r>
          </w:p>
          <w:p>
            <w:pPr>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один из которых должен быть оригиналом. Также представляется электронный вариант документов (досье) на CD диске или USB-флеш-накопителе.</w:t>
            </w:r>
          </w:p>
          <w:p>
            <w:pPr>
              <w:jc w:val="both"/>
            </w:pPr>
            <w:r>
              <w:rPr>
                <w:rFonts w:ascii="Arial" w:cs="Arial" w:eastAsia="Arial" w:hAnsi="Arial"/>
                <w:sz w:val="24"/>
                <w:szCs w:val="24"/>
              </w:rPr>
              <w:t xml:space="preserve">II. Для сертификации ВЛС:</w:t>
            </w:r>
          </w:p>
          <w:p>
            <w:pPr>
              <w:jc w:val="both"/>
            </w:pPr>
            <w:r>
              <w:rPr>
                <w:rFonts w:ascii="Arial" w:cs="Arial" w:eastAsia="Arial" w:hAnsi="Arial"/>
                <w:sz w:val="24"/>
                <w:szCs w:val="24"/>
              </w:rPr>
              <w:t xml:space="preserve">- сопроводительное письмо (в произвольной форме на имя директора);</w:t>
            </w:r>
          </w:p>
          <w:p>
            <w:pPr>
              <w:jc w:val="both"/>
            </w:pPr>
            <w:r>
              <w:rPr>
                <w:rFonts w:ascii="Arial" w:cs="Arial" w:eastAsia="Arial" w:hAnsi="Arial"/>
                <w:sz w:val="24"/>
                <w:szCs w:val="24"/>
              </w:rPr>
              <w:t xml:space="preserve">- заявка на сертификацию ВЛС.</w:t>
            </w:r>
          </w:p>
          <w:p>
            <w:pPr>
              <w:jc w:val="both"/>
            </w:pPr>
            <w:r>
              <w:rPr>
                <w:rFonts w:ascii="Arial" w:cs="Arial" w:eastAsia="Arial" w:hAnsi="Arial"/>
                <w:sz w:val="24"/>
                <w:szCs w:val="24"/>
              </w:rPr>
              <w:t xml:space="preserve">К заявке прилагается перечень документов:</w:t>
            </w:r>
          </w:p>
          <w:p>
            <w:pPr>
              <w:jc w:val="both"/>
            </w:pPr>
            <w:r>
              <w:rPr>
                <w:rFonts w:ascii="Arial" w:cs="Arial" w:eastAsia="Arial" w:hAnsi="Arial"/>
                <w:sz w:val="24"/>
                <w:szCs w:val="24"/>
              </w:rPr>
              <w:t xml:space="preserve">1) сертификат качества на ВЛС (паспорт качества, сертификат анализа);</w:t>
            </w:r>
          </w:p>
          <w:p>
            <w:pPr>
              <w:jc w:val="both"/>
            </w:pPr>
            <w:r>
              <w:rPr>
                <w:rFonts w:ascii="Arial" w:cs="Arial" w:eastAsia="Arial" w:hAnsi="Arial"/>
                <w:sz w:val="24"/>
                <w:szCs w:val="24"/>
              </w:rPr>
              <w:t xml:space="preserve">2) товаросопроводительные документы [грузовая таможенная декларация, счет-фактура, контракт о купле-продаже ВЛС (договор или соглашение), упаковочный лист, сертификат происхождения (СТ1), разрешение на ввоз и справка];</w:t>
            </w:r>
          </w:p>
          <w:p>
            <w:pPr>
              <w:jc w:val="both"/>
            </w:pPr>
            <w:r>
              <w:rPr>
                <w:rFonts w:ascii="Arial" w:cs="Arial" w:eastAsia="Arial" w:hAnsi="Arial"/>
                <w:sz w:val="24"/>
                <w:szCs w:val="24"/>
              </w:rPr>
              <w:t xml:space="preserve">3) копия регистрационного удостоверения ВЛС;</w:t>
            </w:r>
          </w:p>
          <w:p>
            <w:pPr>
              <w:jc w:val="both"/>
            </w:pPr>
            <w:r>
              <w:rPr>
                <w:rFonts w:ascii="Arial" w:cs="Arial" w:eastAsia="Arial" w:hAnsi="Arial"/>
                <w:sz w:val="24"/>
                <w:szCs w:val="24"/>
              </w:rPr>
              <w:t xml:space="preserve">4) сертификат (декларация) соответствия;</w:t>
            </w:r>
          </w:p>
          <w:p>
            <w:pPr>
              <w:jc w:val="both"/>
            </w:pPr>
            <w:r>
              <w:rPr>
                <w:rFonts w:ascii="Arial" w:cs="Arial" w:eastAsia="Arial" w:hAnsi="Arial"/>
                <w:sz w:val="24"/>
                <w:szCs w:val="24"/>
              </w:rPr>
              <w:t xml:space="preserve">5) копия свидетельства о государственной регистрации организации заявителя (ОсОО, ИП, ЧП);</w:t>
            </w:r>
          </w:p>
          <w:p>
            <w:pPr>
              <w:jc w:val="both"/>
            </w:pPr>
            <w:r>
              <w:rPr>
                <w:rFonts w:ascii="Arial" w:cs="Arial" w:eastAsia="Arial" w:hAnsi="Arial"/>
                <w:sz w:val="24"/>
                <w:szCs w:val="24"/>
              </w:rPr>
              <w:t xml:space="preserve">6) образцы ветеринарных препаратов.</w:t>
            </w:r>
          </w:p>
          <w:p>
            <w:pPr>
              <w:jc w:val="both"/>
            </w:pPr>
            <w:r>
              <w:rPr>
                <w:rFonts w:ascii="Arial" w:cs="Arial" w:eastAsia="Arial" w:hAnsi="Arial"/>
                <w:sz w:val="24"/>
                <w:szCs w:val="24"/>
              </w:rPr>
              <w:t xml:space="preserve">Также для получения услуги необходимо представить:</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копию документа, удостоверяющего личность (паспорт), с предъявлением подлинника для сверки.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оказана в электронном формате частично, только на стадии обмена информацией и уведомления о готовности результата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является:</w:t>
            </w:r>
          </w:p>
          <w:p>
            <w:pPr>
              <w:jc w:val="both"/>
            </w:pPr>
            <w:r>
              <w:rPr>
                <w:rFonts w:ascii="Arial" w:cs="Arial" w:eastAsia="Arial" w:hAnsi="Arial"/>
                <w:sz w:val="24"/>
                <w:szCs w:val="24"/>
              </w:rPr>
              <w:t xml:space="preserve">- несоответствие заявителя требованиям пункта 3 настоящего стандарта;</w:t>
            </w:r>
          </w:p>
          <w:p>
            <w:pPr>
              <w:jc w:val="both"/>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both"/>
            </w:pPr>
            <w:r>
              <w:rPr>
                <w:rFonts w:ascii="Arial" w:cs="Arial" w:eastAsia="Arial" w:hAnsi="Arial"/>
                <w:sz w:val="24"/>
                <w:szCs w:val="24"/>
              </w:rPr>
              <w:t xml:space="preserve">- использование в составе продукции веществ и материалов, запрещенных к применению в Кыргызской Республике;</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Центра,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Центра,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Центра, уполномоченного государственного органа в сфере агропромышленного комплекса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Тестирование уровня знаний начального общего, основного общего, среднего (полного) общего образования учащихся общеобразовательных организаций Кыргызской Республики - глава 5, пункт 10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образовательных организаций, проживающие на территории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Положение о тестировании (пробном и основном) учащихся общеобразовательных организаций Кыргызской Республики на добровольной основе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тестирования выдаются в электронном и бумажном виде.</w:t>
            </w:r>
          </w:p>
          <w:p>
            <w:pPr>
              <w:jc w:val="both"/>
            </w:pPr>
            <w:r>
              <w:rPr>
                <w:rFonts w:ascii="Arial" w:cs="Arial" w:eastAsia="Arial" w:hAnsi="Arial"/>
                <w:sz w:val="24"/>
                <w:szCs w:val="24"/>
              </w:rPr>
              <w:t xml:space="preserve">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w:t>
            </w:r>
          </w:p>
          <w:p>
            <w:pPr>
              <w:jc w:val="both"/>
            </w:pPr>
            <w:r>
              <w:rPr>
                <w:rFonts w:ascii="Arial" w:cs="Arial" w:eastAsia="Arial" w:hAnsi="Arial"/>
                <w:sz w:val="24"/>
                <w:szCs w:val="24"/>
              </w:rPr>
              <w:t xml:space="preserve">- осуществления независимой оценки уровня образовательных достижений учащихся;</w:t>
            </w:r>
          </w:p>
          <w:p>
            <w:pPr>
              <w:jc w:val="both"/>
            </w:pPr>
            <w:r>
              <w:rPr>
                <w:rFonts w:ascii="Arial" w:cs="Arial" w:eastAsia="Arial" w:hAnsi="Arial"/>
                <w:sz w:val="24"/>
                <w:szCs w:val="24"/>
              </w:rPr>
              <w:t xml:space="preserve">- качественной подготовки выпускников 9, 10 и 11 классов к государственной итоговой аттестации, переводным и вступительным экзаменам;</w:t>
            </w:r>
          </w:p>
          <w:p>
            <w:pPr>
              <w:jc w:val="both"/>
            </w:pPr>
            <w:r>
              <w:rPr>
                <w:rFonts w:ascii="Arial" w:cs="Arial" w:eastAsia="Arial" w:hAnsi="Arial"/>
                <w:sz w:val="24"/>
                <w:szCs w:val="24"/>
              </w:rPr>
              <w:t xml:space="preserve">- внедрения и использования тестового контроля знаний и умений учащихся общеобразовательных организаций Кыргызской Республики;</w:t>
            </w:r>
          </w:p>
          <w:p>
            <w:pPr>
              <w:jc w:val="both"/>
            </w:pPr>
            <w:r>
              <w:rPr>
                <w:rFonts w:ascii="Arial" w:cs="Arial" w:eastAsia="Arial" w:hAnsi="Arial"/>
                <w:sz w:val="24"/>
                <w:szCs w:val="24"/>
              </w:rPr>
              <w:t xml:space="preserve">- приобретения учащимися навыков тестирования.</w:t>
            </w:r>
          </w:p>
          <w:p>
            <w:pPr>
              <w:jc w:val="both"/>
            </w:pPr>
            <w:r>
              <w:rPr>
                <w:rFonts w:ascii="Arial" w:cs="Arial" w:eastAsia="Arial" w:hAnsi="Arial"/>
                <w:sz w:val="24"/>
                <w:szCs w:val="24"/>
              </w:rPr>
              <w:t xml:space="preserve">Педагогические советы общеобразовательных организаций имеют право, по заявлению учащихся, засчитывать результаты пробного тестирования как текущие (четвертные) отметки по соответствующим предметам, а результаты основного (апрель-май) тестирования - как переводные (10 класс) и выпускные (9 и 11 классы) экзаменационные отметки (устных экзаменов) по соответствующим предметам.</w:t>
            </w:r>
          </w:p>
          <w:p>
            <w:pPr>
              <w:jc w:val="both"/>
            </w:pPr>
            <w:r>
              <w:rPr>
                <w:rFonts w:ascii="Arial" w:cs="Arial" w:eastAsia="Arial" w:hAnsi="Arial"/>
                <w:sz w:val="24"/>
                <w:szCs w:val="24"/>
              </w:rPr>
              <w:t xml:space="preserve">Педагогические советы общеобразовательных организаций имеют право, по заявлению учащихся, засчитывать результаты по математике, по кыргызскому (государственному) и русскому (официальному) языкам, результаты пробного и основного (апрель-май) тестирования - как текущие отметки (10 и 11 классы).</w:t>
            </w:r>
          </w:p>
          <w:p>
            <w:pPr>
              <w:jc w:val="both"/>
            </w:pPr>
            <w:r>
              <w:rPr>
                <w:rFonts w:ascii="Arial" w:cs="Arial" w:eastAsia="Arial" w:hAnsi="Arial"/>
                <w:sz w:val="24"/>
                <w:szCs w:val="24"/>
              </w:rPr>
              <w:t xml:space="preserve">Итоги тестирования (пробного и основного) подводятся в течение 10 рабочих дней со дня проведения и передаются в соответствующие органы образования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тестируемых по одному предмету:</w:t>
            </w:r>
          </w:p>
          <w:p>
            <w:pPr>
              <w:jc w:val="both"/>
            </w:pPr>
            <w:r>
              <w:rPr>
                <w:rFonts w:ascii="Arial" w:cs="Arial" w:eastAsia="Arial" w:hAnsi="Arial"/>
                <w:sz w:val="24"/>
                <w:szCs w:val="24"/>
              </w:rPr>
              <w:t xml:space="preserve">инструктаж - 30 минут, время тестирования - 1 час, обработка результата - 10 рабочих дней, доставка результата - 3 дня. Итого 13 дней 1 час 30 минут.</w:t>
            </w:r>
          </w:p>
          <w:p>
            <w:pPr>
              <w:jc w:val="both"/>
            </w:pPr>
            <w:r>
              <w:rPr>
                <w:rFonts w:ascii="Arial" w:cs="Arial" w:eastAsia="Arial" w:hAnsi="Arial"/>
                <w:sz w:val="24"/>
                <w:szCs w:val="24"/>
              </w:rPr>
              <w:t xml:space="preserve">2. Для тестируемых по двум предметам:</w:t>
            </w:r>
          </w:p>
          <w:p>
            <w:pPr>
              <w:jc w:val="both"/>
            </w:pPr>
            <w:r>
              <w:rPr>
                <w:rFonts w:ascii="Arial" w:cs="Arial" w:eastAsia="Arial" w:hAnsi="Arial"/>
                <w:sz w:val="24"/>
                <w:szCs w:val="24"/>
              </w:rPr>
              <w:t xml:space="preserve">инструктаж - 30 минут, время тестирования - 2 часа, обработка результата - 10 рабочих дней, доставка результата - 3 дня. Итого 13 дней 2 часа 30 минут.</w:t>
            </w:r>
          </w:p>
          <w:p>
            <w:pPr>
              <w:jc w:val="both"/>
            </w:pPr>
            <w:r>
              <w:rPr>
                <w:rFonts w:ascii="Arial" w:cs="Arial" w:eastAsia="Arial" w:hAnsi="Arial"/>
                <w:sz w:val="24"/>
                <w:szCs w:val="24"/>
              </w:rPr>
              <w:t xml:space="preserve">3. Для тестируемых по трем предметам:</w:t>
            </w:r>
          </w:p>
          <w:p>
            <w:pPr>
              <w:jc w:val="both"/>
            </w:pPr>
            <w:r>
              <w:rPr>
                <w:rFonts w:ascii="Arial" w:cs="Arial" w:eastAsia="Arial" w:hAnsi="Arial"/>
                <w:sz w:val="24"/>
                <w:szCs w:val="24"/>
              </w:rPr>
              <w:t xml:space="preserve">инструктаж - 30 минут, время тестирования - 3 часа, обработка результата - 10 рабочих дней, доставка результата - 3 дня. Итого 13 дней 3 часа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 заявка (для образовательных организаций);</w:t>
            </w:r>
          </w:p>
          <w:p>
            <w:pPr>
              <w:jc w:val="both"/>
            </w:pPr>
            <w:r>
              <w:rPr>
                <w:rFonts w:ascii="Arial" w:cs="Arial" w:eastAsia="Arial" w:hAnsi="Arial"/>
                <w:sz w:val="24"/>
                <w:szCs w:val="24"/>
              </w:rPr>
              <w:t xml:space="preserve">- свидетельство о рождении;</w:t>
            </w:r>
          </w:p>
          <w:p>
            <w:pPr>
              <w:jc w:val="both"/>
            </w:pPr>
            <w:r>
              <w:rPr>
                <w:rFonts w:ascii="Arial" w:cs="Arial" w:eastAsia="Arial" w:hAnsi="Arial"/>
                <w:sz w:val="24"/>
                <w:szCs w:val="24"/>
              </w:rPr>
              <w:t xml:space="preserve">- справка из школы с фотографией;</w:t>
            </w:r>
          </w:p>
          <w:p>
            <w:pPr>
              <w:jc w:val="both"/>
            </w:pPr>
            <w:r>
              <w:rPr>
                <w:rFonts w:ascii="Arial" w:cs="Arial" w:eastAsia="Arial" w:hAnsi="Arial"/>
                <w:sz w:val="24"/>
                <w:szCs w:val="24"/>
              </w:rPr>
              <w:t xml:space="preserve">- для детей сирот - ходатайство об освобождении от оплаты из школы или территориального отдела образования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регистрации для участия в тестировании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оценки уровня знаний кыргызского языка для физических лиц - глава 5, пункт 11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Кыргызской Республики и иностранные граждане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Типовое положение о системе оценки уровня знаний кыргызского языка (государственного языка);</w:t>
            </w:r>
          </w:p>
          <w:p>
            <w:pPr>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 утвержденная Указом Президента Кыргызской Республики от 2 июня 2014 года № 119;</w:t>
            </w:r>
          </w:p>
          <w:p>
            <w:pPr>
              <w:jc w:val="both"/>
            </w:pP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от 1 июля 2013 года № 155;</w:t>
            </w:r>
          </w:p>
          <w:p>
            <w:pPr>
              <w:jc w:val="both"/>
            </w:pPr>
            <w:r>
              <w:rPr>
                <w:rFonts w:ascii="Arial" w:cs="Arial" w:eastAsia="Arial" w:hAnsi="Arial"/>
                <w:sz w:val="24"/>
                <w:szCs w:val="24"/>
              </w:rPr>
              <w:t xml:space="preserve">постановление Правительства Кыргызской Республики "О создании системы оценивания уровня знания кыргызского языка "Кыргызтест" от 26 марта 2014 года № 150</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уровня владения кыргызским языком (в бумажном виде)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присвоение идентификационных кодов и проведение инструктажа по тестированию - 30 минут.</w:t>
            </w:r>
          </w:p>
          <w:p>
            <w:pPr>
              <w:jc w:val="both"/>
            </w:pPr>
            <w:r>
              <w:rPr>
                <w:rFonts w:ascii="Arial" w:cs="Arial" w:eastAsia="Arial" w:hAnsi="Arial"/>
                <w:sz w:val="24"/>
                <w:szCs w:val="24"/>
              </w:rPr>
              <w:t xml:space="preserve">Время тестирования - 2 дня:</w:t>
            </w:r>
          </w:p>
          <w:p>
            <w:pPr>
              <w:jc w:val="both"/>
            </w:pPr>
            <w:r>
              <w:rPr>
                <w:rFonts w:ascii="Arial" w:cs="Arial" w:eastAsia="Arial" w:hAnsi="Arial"/>
                <w:sz w:val="24"/>
                <w:szCs w:val="24"/>
              </w:rPr>
              <w:t xml:space="preserve">1-й день: субтесты - лексика и грамматика, чтение и понимание, аудирование (1 час 50 минут); 2-й день: письмо, устная речь - (1 час 20 минут).</w:t>
            </w:r>
          </w:p>
          <w:p>
            <w:pPr>
              <w:jc w:val="both"/>
            </w:pPr>
            <w:r>
              <w:rPr>
                <w:rFonts w:ascii="Arial" w:cs="Arial" w:eastAsia="Arial" w:hAnsi="Arial"/>
                <w:sz w:val="24"/>
                <w:szCs w:val="24"/>
              </w:rPr>
              <w:t xml:space="preserve">Обработка и выдача результата по итогам 1-го дня (сразу по окончании теста), по итогам 2-го дня - через 2 дня. Результаты тестов выставляется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направляются в течение 2-5 дней в территориальные отделы образования (в отдаленные районы)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 заявка потребителя услуги или договор со стороны организаций и учреждений;</w:t>
            </w:r>
          </w:p>
          <w:p>
            <w:pPr>
              <w:jc w:val="both"/>
            </w:pPr>
            <w:r>
              <w:rPr>
                <w:rFonts w:ascii="Arial" w:cs="Arial" w:eastAsia="Arial" w:hAnsi="Arial"/>
                <w:sz w:val="24"/>
                <w:szCs w:val="24"/>
              </w:rPr>
              <w:t xml:space="preserve">- документ, подтверждающий личность;</w:t>
            </w:r>
          </w:p>
          <w:p>
            <w:pPr>
              <w:jc w:val="both"/>
            </w:pPr>
            <w:r>
              <w:rPr>
                <w:rFonts w:ascii="Arial" w:cs="Arial" w:eastAsia="Arial" w:hAnsi="Arial"/>
                <w:sz w:val="24"/>
                <w:szCs w:val="24"/>
              </w:rPr>
              <w:t xml:space="preserve">- для детей-сирот - ходатайство школы или территориальных органов образования об освобождении от оплаты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тарифов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Тренировочные и пробные тесты, электронные учебники, онлайн-уроки, компьютерное тестирование и выдача результатов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 случае:</w:t>
            </w:r>
          </w:p>
          <w:p>
            <w:pPr>
              <w:jc w:val="both"/>
            </w:pPr>
            <w:r>
              <w:rPr>
                <w:rFonts w:ascii="Arial" w:cs="Arial" w:eastAsia="Arial" w:hAnsi="Arial"/>
                <w:sz w:val="24"/>
                <w:szCs w:val="24"/>
              </w:rPr>
              <w:t xml:space="preserve">- отсутствия требуемого документа об идентификации личности;</w:t>
            </w:r>
          </w:p>
          <w:p>
            <w:pPr>
              <w:jc w:val="both"/>
            </w:pPr>
            <w:r>
              <w:rPr>
                <w:rFonts w:ascii="Arial" w:cs="Arial" w:eastAsia="Arial" w:hAnsi="Arial"/>
                <w:sz w:val="24"/>
                <w:szCs w:val="24"/>
              </w:rPr>
              <w:t xml:space="preserve">- отсутствия оплаты за тестирование;</w:t>
            </w:r>
          </w:p>
          <w:p>
            <w:pPr>
              <w:jc w:val="both"/>
            </w:pPr>
            <w:r>
              <w:rPr>
                <w:rFonts w:ascii="Arial" w:cs="Arial" w:eastAsia="Arial" w:hAnsi="Arial"/>
                <w:sz w:val="24"/>
                <w:szCs w:val="24"/>
              </w:rPr>
              <w:t xml:space="preserve">- нарушения правил тестирования и общественного порядка (согласно Типовому положению о системе оценки уровня знаний кыргызского языка)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Паспорт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заявлению физических и юридических лиц (энтомологическая экспертиза, гербологическая экспертиза, фитопатологическая экспертиза) - глава 5, пункт 19-1 Единого реестра (перечня) государственных услуг</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проведению обследования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заявлению физических и юридических лиц (энтомологическая экспертиза, гербологическая экспертиза, фитопатологическая экспертиза) (далее - уполномоченный государственный орган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развитии сельского хозяйства Кыргызской Республики" (</w:t>
            </w:r>
            <w:r>
              <w:rPr>
                <w:rFonts w:ascii="Arial" w:cs="Arial" w:eastAsia="Arial" w:hAnsi="Arial"/>
                <w:sz w:val="24"/>
                <w:szCs w:val="24"/>
              </w:rPr>
              <w:t xml:space="preserve">статья 7</w:t>
            </w:r>
            <w:r>
              <w:rPr>
                <w:rFonts w:ascii="Arial" w:cs="Arial" w:eastAsia="Arial" w:hAnsi="Arial"/>
                <w:sz w:val="24"/>
                <w:szCs w:val="24"/>
              </w:rPr>
              <w:t xml:space="preserve">);</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карантине растений" (пункт 2 </w:t>
            </w:r>
            <w:r>
              <w:rPr>
                <w:rFonts w:ascii="Arial" w:cs="Arial" w:eastAsia="Arial" w:hAnsi="Arial"/>
                <w:sz w:val="24"/>
                <w:szCs w:val="24"/>
              </w:rPr>
              <w:t xml:space="preserve">статьи 10</w:t>
            </w:r>
            <w:r>
              <w:rPr>
                <w:rFonts w:ascii="Arial" w:cs="Arial" w:eastAsia="Arial" w:hAnsi="Arial"/>
                <w:sz w:val="24"/>
                <w:szCs w:val="24"/>
              </w:rPr>
              <w:t xml:space="preserve">);</w:t>
            </w:r>
          </w:p>
          <w:p>
            <w:pPr>
              <w:jc w:val="both"/>
            </w:pPr>
            <w:r>
              <w:rPr>
                <w:rFonts w:ascii="Arial" w:cs="Arial" w:eastAsia="Arial" w:hAnsi="Arial"/>
                <w:sz w:val="24"/>
                <w:szCs w:val="24"/>
              </w:rPr>
              <w:t xml:space="preserve">Карантинные фитосанитарные правила</w:t>
            </w:r>
            <w:r>
              <w:rPr>
                <w:rFonts w:ascii="Arial" w:cs="Arial" w:eastAsia="Arial" w:hAnsi="Arial"/>
                <w:sz w:val="24"/>
                <w:szCs w:val="24"/>
              </w:rPr>
              <w:t xml:space="preserve"> Кыргызской Республики,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18 июня 2015 года № 376;</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ноября 2016 года № 576;</w:t>
            </w:r>
          </w:p>
          <w:p>
            <w:pPr>
              <w:jc w:val="both"/>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both"/>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both"/>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Выявление карантинных объектов:</w:t>
            </w:r>
          </w:p>
          <w:p>
            <w:pPr>
              <w:jc w:val="both"/>
            </w:pPr>
            <w:r>
              <w:rPr>
                <w:rFonts w:ascii="Arial" w:cs="Arial" w:eastAsia="Arial" w:hAnsi="Arial"/>
                <w:sz w:val="24"/>
                <w:szCs w:val="24"/>
              </w:rPr>
              <w:t xml:space="preserve">- проведение лабораторной экспертизы;</w:t>
            </w:r>
          </w:p>
          <w:p>
            <w:pPr>
              <w:jc w:val="both"/>
            </w:pPr>
            <w:r>
              <w:rPr>
                <w:rFonts w:ascii="Arial" w:cs="Arial" w:eastAsia="Arial" w:hAnsi="Arial"/>
                <w:sz w:val="24"/>
                <w:szCs w:val="24"/>
              </w:rPr>
              <w:t xml:space="preserve">- обеспечение безопасности подкарантинной продукции, по итогам которых оформляются свидетельство о карантинной фитосанитарной экспертизе и акт обследования или карантинный сертификат</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w:t>
            </w:r>
          </w:p>
          <w:p>
            <w:pPr>
              <w:jc w:val="both"/>
            </w:pPr>
            <w:r>
              <w:rPr>
                <w:rFonts w:ascii="Arial" w:cs="Arial" w:eastAsia="Arial" w:hAnsi="Arial"/>
                <w:sz w:val="24"/>
                <w:szCs w:val="24"/>
              </w:rPr>
              <w:t xml:space="preserve">- время на прием и рассмотрение документов на обследование по видам культур, наличия карантинных или свободных зон и выбор метода обследования - до 25 минут;</w:t>
            </w:r>
          </w:p>
          <w:p>
            <w:pPr>
              <w:jc w:val="both"/>
            </w:pPr>
            <w:r>
              <w:rPr>
                <w:rFonts w:ascii="Arial" w:cs="Arial" w:eastAsia="Arial" w:hAnsi="Arial"/>
                <w:sz w:val="24"/>
                <w:szCs w:val="24"/>
              </w:rPr>
              <w:t xml:space="preserve">- время на проведение обследования сельскохозяйственных угодий, насаждений, предприятий и прилегающих территорий с отбором образцов, в зависимости от объема работ - от 1 часа до 24 часов;</w:t>
            </w:r>
          </w:p>
          <w:p>
            <w:pPr>
              <w:jc w:val="both"/>
            </w:pPr>
            <w:r>
              <w:rPr>
                <w:rFonts w:ascii="Arial" w:cs="Arial" w:eastAsia="Arial" w:hAnsi="Arial"/>
                <w:sz w:val="24"/>
                <w:szCs w:val="24"/>
              </w:rPr>
              <w:t xml:space="preserve">- время на проведение лабораторных экспертиз отобранных образцов с выдачей свидетельства о карантинной фитосанитарной экспертизе, в зависимости от сложности экспертизы - от 3 часов до 72 часов;</w:t>
            </w:r>
          </w:p>
          <w:p>
            <w:pPr>
              <w:jc w:val="both"/>
            </w:pPr>
            <w:r>
              <w:rPr>
                <w:rFonts w:ascii="Arial" w:cs="Arial" w:eastAsia="Arial" w:hAnsi="Arial"/>
                <w:sz w:val="24"/>
                <w:szCs w:val="24"/>
              </w:rPr>
              <w:t xml:space="preserve">- время на оформление и выдачу акта обследования или карантинного сертификата - до 40 минут.</w:t>
            </w:r>
          </w:p>
          <w:p>
            <w:pPr>
              <w:jc w:val="both"/>
            </w:pPr>
            <w:r>
              <w:rPr>
                <w:rFonts w:ascii="Arial" w:cs="Arial" w:eastAsia="Arial" w:hAnsi="Arial"/>
                <w:sz w:val="24"/>
                <w:szCs w:val="24"/>
              </w:rPr>
              <w:t xml:space="preserve">Заявление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 до 5 рабочих дней с даты приема заявления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both"/>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both"/>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 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возможен:</w:t>
            </w:r>
          </w:p>
          <w:p>
            <w:pPr>
              <w:jc w:val="both"/>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p>
            <w:pPr>
              <w:jc w:val="both"/>
            </w:pPr>
            <w:r>
              <w:rPr>
                <w:rFonts w:ascii="Arial" w:cs="Arial" w:eastAsia="Arial" w:hAnsi="Arial"/>
                <w:sz w:val="24"/>
                <w:szCs w:val="24"/>
              </w:rPr>
              <w:t xml:space="preserve">- осуществление государственной услуги противоречит законодательству Кыргызской Республики;</w:t>
            </w:r>
          </w:p>
          <w:p>
            <w:pPr>
              <w:jc w:val="both"/>
            </w:pPr>
            <w:r>
              <w:rPr>
                <w:rFonts w:ascii="Arial" w:cs="Arial" w:eastAsia="Arial" w:hAnsi="Arial"/>
                <w:sz w:val="24"/>
                <w:szCs w:val="24"/>
              </w:rPr>
              <w:t xml:space="preserve">- осуществление государственной услуги не входит в компетенцию уполномоченного государственного органа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both"/>
            </w:pPr>
            <w:r>
              <w:rPr>
                <w:rFonts w:ascii="Arial" w:cs="Arial" w:eastAsia="Arial" w:hAnsi="Arial"/>
                <w:sz w:val="24"/>
                <w:szCs w:val="24"/>
              </w:rPr>
              <w:t xml:space="preserve">Письменная жалоба подается в свободной форме и должна содержать:</w:t>
            </w:r>
          </w:p>
          <w:p>
            <w:pPr>
              <w:jc w:val="both"/>
            </w:pPr>
            <w:r>
              <w:rPr>
                <w:rFonts w:ascii="Arial" w:cs="Arial" w:eastAsia="Arial" w:hAnsi="Arial"/>
                <w:sz w:val="24"/>
                <w:szCs w:val="24"/>
              </w:rPr>
              <w:t xml:space="preserve">- наименование государственного органа, в который подается жалоба;</w:t>
            </w:r>
          </w:p>
          <w:p>
            <w:pPr>
              <w:jc w:val="both"/>
            </w:pPr>
            <w:r>
              <w:rPr>
                <w:rFonts w:ascii="Arial" w:cs="Arial" w:eastAsia="Arial" w:hAnsi="Arial"/>
                <w:sz w:val="24"/>
                <w:szCs w:val="24"/>
              </w:rPr>
              <w:t xml:space="preserve">- ФИО подающего жалобу физического лица, его адрес и контактные данные;</w:t>
            </w:r>
          </w:p>
          <w:p>
            <w:pPr>
              <w:jc w:val="both"/>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требование лица, подающего жалобу;</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w:t>
            </w:r>
          </w:p>
          <w:p>
            <w:pPr>
              <w:jc w:val="both"/>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 Паспорт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карантинного фитосанитарного состояния подкарантинной продукции в целях экспорта, включая все виды фитосанитарных анализов и экспертиз, выдача заключения/фитосанитарной документации о карантинном фитосанитарном состоянии подкарантинной продукции - глава 5, пункт 23 Единого реестра (перечня) государственных услуг</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установлению карантинного фитосанитарного состояния подкарантинной продукции в целях экспорта, включая все виды фитосанитарных анализов и экспертиз, выдаче заключения/фитосанитарной документации о карантинном фитосанитарном состоянии подкарантинной продукции (далее - уполномоченный государственный орган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развитии сельского хозяйства Кыргызской Республики" (</w:t>
            </w:r>
            <w:r>
              <w:rPr>
                <w:rFonts w:ascii="Arial" w:cs="Arial" w:eastAsia="Arial" w:hAnsi="Arial"/>
                <w:sz w:val="24"/>
                <w:szCs w:val="24"/>
              </w:rPr>
              <w:t xml:space="preserve">статья 7</w:t>
            </w:r>
            <w:r>
              <w:rPr>
                <w:rFonts w:ascii="Arial" w:cs="Arial" w:eastAsia="Arial" w:hAnsi="Arial"/>
                <w:sz w:val="24"/>
                <w:szCs w:val="24"/>
              </w:rPr>
              <w:t xml:space="preserve">);</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карантине растений" (пункт 2 </w:t>
            </w:r>
            <w:r>
              <w:rPr>
                <w:rFonts w:ascii="Arial" w:cs="Arial" w:eastAsia="Arial" w:hAnsi="Arial"/>
                <w:sz w:val="24"/>
                <w:szCs w:val="24"/>
              </w:rPr>
              <w:t xml:space="preserve">статьи 10</w:t>
            </w:r>
            <w:r>
              <w:rPr>
                <w:rFonts w:ascii="Arial" w:cs="Arial" w:eastAsia="Arial" w:hAnsi="Arial"/>
                <w:sz w:val="24"/>
                <w:szCs w:val="24"/>
              </w:rPr>
              <w:t xml:space="preserve">);</w:t>
            </w:r>
          </w:p>
          <w:p>
            <w:pPr>
              <w:jc w:val="both"/>
            </w:pPr>
            <w:r>
              <w:rPr>
                <w:rFonts w:ascii="Arial" w:cs="Arial" w:eastAsia="Arial" w:hAnsi="Arial"/>
                <w:sz w:val="24"/>
                <w:szCs w:val="24"/>
              </w:rPr>
              <w:t xml:space="preserve">Карантинные фитосанитарные правила</w:t>
            </w:r>
            <w:r>
              <w:rPr>
                <w:rFonts w:ascii="Arial" w:cs="Arial" w:eastAsia="Arial" w:hAnsi="Arial"/>
                <w:sz w:val="24"/>
                <w:szCs w:val="24"/>
              </w:rPr>
              <w:t xml:space="preserve"> Кыргызской Республики,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18 июня 2015 года № 376;</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ноября 2015 года № 576;</w:t>
            </w:r>
          </w:p>
          <w:p>
            <w:pPr>
              <w:jc w:val="both"/>
            </w:pPr>
            <w:r>
              <w:rPr>
                <w:rFonts w:ascii="Arial" w:cs="Arial" w:eastAsia="Arial" w:hAnsi="Arial"/>
                <w:sz w:val="24"/>
                <w:szCs w:val="24"/>
              </w:rPr>
              <w:t xml:space="preserve">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 Решение комиссии таможенного союза от 18 июня 2010 г. № 318;</w:t>
            </w:r>
          </w:p>
          <w:p>
            <w:pPr>
              <w:jc w:val="both"/>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both"/>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both"/>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безопасности подкарантинной продукции и предупреждение распространения карантинных вредных и регулируемых вредных организмов растений, по итогам оформляются свидетельство о карантинной фитосанитарной экспертизе и фитосанитарный сертификат или реэкспортный фитосанитарный сертификат</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w:t>
            </w:r>
          </w:p>
          <w:p>
            <w:pPr>
              <w:jc w:val="both"/>
            </w:pPr>
            <w:r>
              <w:rPr>
                <w:rFonts w:ascii="Arial" w:cs="Arial" w:eastAsia="Arial" w:hAnsi="Arial"/>
                <w:sz w:val="24"/>
                <w:szCs w:val="24"/>
              </w:rPr>
              <w:t xml:space="preserve">- время на прием и рассмотрение заявления и сопутствующих документов, выяснение фитосанитарных требований страны импортера - до 25 минут;</w:t>
            </w:r>
          </w:p>
          <w:p>
            <w:pPr>
              <w:jc w:val="both"/>
            </w:pPr>
            <w:r>
              <w:rPr>
                <w:rFonts w:ascii="Arial" w:cs="Arial" w:eastAsia="Arial" w:hAnsi="Arial"/>
                <w:sz w:val="24"/>
                <w:szCs w:val="24"/>
              </w:rPr>
              <w:t xml:space="preserve">- время на проведения досмотра партии подкарантинной продукции с отбором образцов, в зависимости от объема работ - до 2 часов;</w:t>
            </w:r>
          </w:p>
          <w:p>
            <w:pPr>
              <w:jc w:val="both"/>
            </w:pPr>
            <w:r>
              <w:rPr>
                <w:rFonts w:ascii="Arial" w:cs="Arial" w:eastAsia="Arial" w:hAnsi="Arial"/>
                <w:sz w:val="24"/>
                <w:szCs w:val="24"/>
              </w:rPr>
              <w:t xml:space="preserve">- время на проведение лабораторных экспертиз отобранных образцов с выдачей свидетельства о карантинной фитосанитарной экспертизе, в зависимости от сложности экспертизы - от 3 часов до 72 часов;</w:t>
            </w:r>
          </w:p>
          <w:p>
            <w:pPr>
              <w:jc w:val="both"/>
            </w:pPr>
            <w:r>
              <w:rPr>
                <w:rFonts w:ascii="Arial" w:cs="Arial" w:eastAsia="Arial" w:hAnsi="Arial"/>
                <w:sz w:val="24"/>
                <w:szCs w:val="24"/>
              </w:rPr>
              <w:t xml:space="preserve">- время на оформление и выдачу фитосанитарного сертификата или реэкспортного фитосанитарного сертификата - до 40 минут.</w:t>
            </w:r>
          </w:p>
          <w:p>
            <w:pPr>
              <w:jc w:val="both"/>
            </w:pPr>
            <w:r>
              <w:rPr>
                <w:rFonts w:ascii="Arial" w:cs="Arial" w:eastAsia="Arial" w:hAnsi="Arial"/>
                <w:sz w:val="24"/>
                <w:szCs w:val="24"/>
              </w:rPr>
              <w:t xml:space="preserve">Заявление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 до 5 рабочих дней с даты приема заявления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both"/>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both"/>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страной-импортером;</w:t>
            </w:r>
          </w:p>
          <w:p>
            <w:pPr>
              <w:jc w:val="both"/>
            </w:pPr>
            <w:r>
              <w:rPr>
                <w:rFonts w:ascii="Arial" w:cs="Arial" w:eastAsia="Arial" w:hAnsi="Arial"/>
                <w:sz w:val="24"/>
                <w:szCs w:val="24"/>
              </w:rPr>
              <w:t xml:space="preserve">- наличие в подкарантинной продукции карантинных объектов, за исключением случаев, предусмотренных правилами и формами обеспечения карантина растений;</w:t>
            </w:r>
          </w:p>
          <w:p>
            <w:pPr>
              <w:jc w:val="both"/>
            </w:pPr>
            <w:r>
              <w:rPr>
                <w:rFonts w:ascii="Arial" w:cs="Arial" w:eastAsia="Arial" w:hAnsi="Arial"/>
                <w:sz w:val="24"/>
                <w:szCs w:val="24"/>
              </w:rPr>
              <w:t xml:space="preserve">- наличие нарушений в сфере карантина растений, касающихся заявленной продукции, мест ее заготовки, хранения и переработки, а также способов ее транспортировки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both"/>
            </w:pPr>
            <w:r>
              <w:rPr>
                <w:rFonts w:ascii="Arial" w:cs="Arial" w:eastAsia="Arial" w:hAnsi="Arial"/>
                <w:sz w:val="24"/>
                <w:szCs w:val="24"/>
              </w:rPr>
              <w:t xml:space="preserve">Письменная жалоба подается в свободной форме и должна содержать:</w:t>
            </w:r>
          </w:p>
          <w:p>
            <w:pPr>
              <w:jc w:val="both"/>
            </w:pPr>
            <w:r>
              <w:rPr>
                <w:rFonts w:ascii="Arial" w:cs="Arial" w:eastAsia="Arial" w:hAnsi="Arial"/>
                <w:sz w:val="24"/>
                <w:szCs w:val="24"/>
              </w:rPr>
              <w:t xml:space="preserve">- наименование государственного органа, в который подается жалоба;</w:t>
            </w:r>
          </w:p>
          <w:p>
            <w:pPr>
              <w:jc w:val="both"/>
            </w:pPr>
            <w:r>
              <w:rPr>
                <w:rFonts w:ascii="Arial" w:cs="Arial" w:eastAsia="Arial" w:hAnsi="Arial"/>
                <w:sz w:val="24"/>
                <w:szCs w:val="24"/>
              </w:rPr>
              <w:t xml:space="preserve">- ФИО подающего жалобу физического лица, его адрес и контактные данные;</w:t>
            </w:r>
          </w:p>
          <w:p>
            <w:pPr>
              <w:jc w:val="both"/>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требование лица, подающего жалобу;</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w:t>
            </w:r>
          </w:p>
          <w:p>
            <w:pPr>
              <w:jc w:val="both"/>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 Паспорт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регистрационного удостоверения на лекарственное средство или медицинское изделие - глава 5, пункт 47 Единого реестра (перечня) государственных услуг</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и/или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медицинских изделий</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r>
              <w:rPr>
                <w:rFonts w:ascii="Arial" w:cs="Arial" w:eastAsia="Arial" w:hAnsi="Arial"/>
                <w:sz w:val="24"/>
                <w:szCs w:val="24"/>
              </w:rPr>
              <w:t xml:space="preserve">28 августа 2018 года № 405</w:t>
            </w:r>
            <w:r>
              <w:rPr>
                <w:rFonts w:ascii="Arial" w:cs="Arial" w:eastAsia="Arial" w:hAnsi="Arial"/>
                <w:sz w:val="24"/>
                <w:szCs w:val="24"/>
              </w:rPr>
              <w:t xml:space="preserve"> "О некоторых вопросах, связанных с регистрацией медицинских изделий" от </w:t>
            </w:r>
            <w:r>
              <w:rPr>
                <w:rFonts w:ascii="Arial" w:cs="Arial" w:eastAsia="Arial" w:hAnsi="Arial"/>
                <w:sz w:val="24"/>
                <w:szCs w:val="24"/>
              </w:rPr>
              <w:t xml:space="preserve">5 июля 2018 года № 311</w:t>
            </w:r>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регистрационного удостоверения на лекарственное средство и медицинское изделие сроком действия 5 лет или бессрочно</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заявителей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both"/>
            </w:pPr>
            <w:r>
              <w:rPr>
                <w:rFonts w:ascii="Arial" w:cs="Arial" w:eastAsia="Arial" w:hAnsi="Arial"/>
                <w:sz w:val="24"/>
                <w:szCs w:val="24"/>
              </w:rPr>
              <w:t xml:space="preserve">2) первичная экспертиза - в течение 14 рабочих дней;</w:t>
            </w:r>
          </w:p>
          <w:p>
            <w:pPr>
              <w:jc w:val="both"/>
            </w:pPr>
            <w:r>
              <w:rPr>
                <w:rFonts w:ascii="Arial" w:cs="Arial" w:eastAsia="Arial" w:hAnsi="Arial"/>
                <w:sz w:val="24"/>
                <w:szCs w:val="24"/>
              </w:rPr>
              <w:t xml:space="preserve">3) специализированная экспертиза - в течение 130 календарных дней;</w:t>
            </w:r>
          </w:p>
          <w:p>
            <w:pPr>
              <w:jc w:val="both"/>
            </w:pPr>
            <w:r>
              <w:rPr>
                <w:rFonts w:ascii="Arial" w:cs="Arial" w:eastAsia="Arial" w:hAnsi="Arial"/>
                <w:sz w:val="24"/>
                <w:szCs w:val="24"/>
              </w:rPr>
              <w:t xml:space="preserve">4) принятие решения о внесении в Государственный реестр в течение 5 рабочих дней;</w:t>
            </w:r>
          </w:p>
          <w:p>
            <w:pPr>
              <w:jc w:val="both"/>
            </w:pPr>
            <w:r>
              <w:rPr>
                <w:rFonts w:ascii="Arial" w:cs="Arial" w:eastAsia="Arial" w:hAnsi="Arial"/>
                <w:sz w:val="24"/>
                <w:szCs w:val="24"/>
              </w:rPr>
              <w:t xml:space="preserve">5) выдача регистрационного удостоверения заявителю на основании приказа - в течение 5 рабочих дней.</w:t>
            </w:r>
          </w:p>
          <w:p>
            <w:pPr>
              <w:jc w:val="both"/>
            </w:pPr>
            <w:r>
              <w:rPr>
                <w:rFonts w:ascii="Arial" w:cs="Arial" w:eastAsia="Arial" w:hAnsi="Arial"/>
                <w:sz w:val="24"/>
                <w:szCs w:val="24"/>
              </w:rPr>
              <w:t xml:space="preserve">Общий срок - не более 180 календарных дней.</w:t>
            </w:r>
          </w:p>
          <w:p>
            <w:pPr>
              <w:jc w:val="both"/>
            </w:pPr>
            <w:r>
              <w:rPr>
                <w:rFonts w:ascii="Arial" w:cs="Arial" w:eastAsia="Arial" w:hAnsi="Arial"/>
                <w:sz w:val="24"/>
                <w:szCs w:val="24"/>
              </w:rPr>
              <w:t xml:space="preserve">Заявитель для проведения ускоренной регистрации, в заявлении о проведении государственной регистрации делает отметку о проведении ускоренной процедуры регистрации.</w:t>
            </w:r>
          </w:p>
          <w:p>
            <w:pPr>
              <w:jc w:val="both"/>
            </w:pPr>
            <w:r>
              <w:rPr>
                <w:rFonts w:ascii="Arial" w:cs="Arial" w:eastAsia="Arial" w:hAnsi="Arial"/>
                <w:sz w:val="24"/>
                <w:szCs w:val="24"/>
              </w:rPr>
              <w:t xml:space="preserve">Процесс проведения ускоренной процедуры государственной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производится в течение 1 рабочего дня;</w:t>
            </w:r>
          </w:p>
          <w:p>
            <w:pPr>
              <w:jc w:val="both"/>
            </w:pPr>
            <w:r>
              <w:rPr>
                <w:rFonts w:ascii="Arial" w:cs="Arial" w:eastAsia="Arial" w:hAnsi="Arial"/>
                <w:sz w:val="24"/>
                <w:szCs w:val="24"/>
              </w:rPr>
              <w:t xml:space="preserve">2) первичная экспертиза (включает прием заявления) - в течение 10 календарных дней;</w:t>
            </w:r>
          </w:p>
          <w:p>
            <w:pPr>
              <w:jc w:val="both"/>
            </w:pPr>
            <w:r>
              <w:rPr>
                <w:rFonts w:ascii="Arial" w:cs="Arial" w:eastAsia="Arial" w:hAnsi="Arial"/>
                <w:sz w:val="24"/>
                <w:szCs w:val="24"/>
              </w:rPr>
              <w:t xml:space="preserve">3) специализированная экспертиза - в течение 30 календарных дней;</w:t>
            </w:r>
          </w:p>
          <w:p>
            <w:pPr>
              <w:jc w:val="both"/>
            </w:pPr>
            <w:r>
              <w:rPr>
                <w:rFonts w:ascii="Arial" w:cs="Arial" w:eastAsia="Arial" w:hAnsi="Arial"/>
                <w:sz w:val="24"/>
                <w:szCs w:val="24"/>
              </w:rPr>
              <w:t xml:space="preserve">4) выдача регистрационного удостоверения заявителю на основании приказа - в течение 3 календарных дней.</w:t>
            </w:r>
          </w:p>
          <w:p>
            <w:pPr>
              <w:jc w:val="both"/>
            </w:pPr>
            <w:r>
              <w:rPr>
                <w:rFonts w:ascii="Arial" w:cs="Arial" w:eastAsia="Arial" w:hAnsi="Arial"/>
                <w:sz w:val="24"/>
                <w:szCs w:val="24"/>
              </w:rPr>
              <w:t xml:space="preserve">Общий срок - не более 45 календарных дней.</w:t>
            </w:r>
          </w:p>
          <w:p>
            <w:pPr>
              <w:jc w:val="both"/>
            </w:pPr>
            <w:r>
              <w:rPr>
                <w:rFonts w:ascii="Arial" w:cs="Arial" w:eastAsia="Arial" w:hAnsi="Arial"/>
                <w:sz w:val="24"/>
                <w:szCs w:val="24"/>
              </w:rPr>
              <w:t xml:space="preserve">Процесс подтверждения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both"/>
            </w:pPr>
            <w:r>
              <w:rPr>
                <w:rFonts w:ascii="Arial" w:cs="Arial" w:eastAsia="Arial" w:hAnsi="Arial"/>
                <w:sz w:val="24"/>
                <w:szCs w:val="24"/>
              </w:rPr>
              <w:t xml:space="preserve">2) первичная экспертиза - в течение 20 календарных дней;</w:t>
            </w:r>
          </w:p>
          <w:p>
            <w:pPr>
              <w:jc w:val="both"/>
            </w:pPr>
            <w:r>
              <w:rPr>
                <w:rFonts w:ascii="Arial" w:cs="Arial" w:eastAsia="Arial" w:hAnsi="Arial"/>
                <w:sz w:val="24"/>
                <w:szCs w:val="24"/>
              </w:rPr>
              <w:t xml:space="preserve">3) специализированная экспертиза - в течение 50 календарных дней;</w:t>
            </w:r>
          </w:p>
          <w:p>
            <w:pPr>
              <w:jc w:val="both"/>
            </w:pPr>
            <w:r>
              <w:rPr>
                <w:rFonts w:ascii="Arial" w:cs="Arial" w:eastAsia="Arial" w:hAnsi="Arial"/>
                <w:sz w:val="24"/>
                <w:szCs w:val="24"/>
              </w:rPr>
              <w:t xml:space="preserve">4) выдача регистрационного удостоверения заявителю на основании приказа - в течение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Регистрация лекарственных средств в соответствии с законодательством Евразийского экономического союза в сфере обращения лекарственных средств и медицинских изделий осуществляется по требованию заявителя по 2 процедурам:</w:t>
            </w:r>
          </w:p>
          <w:p>
            <w:pPr>
              <w:jc w:val="both"/>
            </w:pPr>
            <w:r>
              <w:rPr>
                <w:rFonts w:ascii="Arial" w:cs="Arial" w:eastAsia="Arial" w:hAnsi="Arial"/>
                <w:sz w:val="24"/>
                <w:szCs w:val="24"/>
              </w:rPr>
              <w:t xml:space="preserve">- взаимного признания (в референтном государстве, затем в государствах признания);</w:t>
            </w:r>
          </w:p>
          <w:p>
            <w:pPr>
              <w:jc w:val="both"/>
            </w:pPr>
            <w:r>
              <w:rPr>
                <w:rFonts w:ascii="Arial" w:cs="Arial" w:eastAsia="Arial" w:hAnsi="Arial"/>
                <w:sz w:val="24"/>
                <w:szCs w:val="24"/>
              </w:rPr>
              <w:t xml:space="preserve">- децентрализованной (одновременно в нескольких государствах-членах).</w:t>
            </w:r>
          </w:p>
          <w:p>
            <w:pPr>
              <w:jc w:val="both"/>
            </w:pPr>
            <w:r>
              <w:rPr>
                <w:rFonts w:ascii="Arial" w:cs="Arial" w:eastAsia="Arial" w:hAnsi="Arial"/>
                <w:sz w:val="24"/>
                <w:szCs w:val="24"/>
              </w:rPr>
              <w:t xml:space="preserve">Процесс государственной регистрации по процедуре взаимного признания в качестве референтного государства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образцов лекарственных средств и стандартных образцов проводится в течение 1 рабочего дня;</w:t>
            </w:r>
          </w:p>
          <w:p>
            <w:pPr>
              <w:jc w:val="both"/>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3) оценка полноты, комплектности и правильности оформления документов, представленных в регистрационном досье, - 14 рабочих дней;</w:t>
            </w:r>
          </w:p>
          <w:p>
            <w:pPr>
              <w:jc w:val="both"/>
            </w:pPr>
            <w:r>
              <w:rPr>
                <w:rFonts w:ascii="Arial" w:cs="Arial" w:eastAsia="Arial" w:hAnsi="Arial"/>
                <w:sz w:val="24"/>
                <w:szCs w:val="24"/>
              </w:rPr>
              <w:t xml:space="preserve">4) проведение процедуры экспертизы, подготовка экспертного отчета и заключения испытательной лаборатории, заключительного экспертного отчета - 180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срок, не превышающий 10 рабочих дней;</w:t>
            </w:r>
          </w:p>
          <w:p>
            <w:pPr>
              <w:jc w:val="both"/>
            </w:pPr>
            <w:r>
              <w:rPr>
                <w:rFonts w:ascii="Arial" w:cs="Arial" w:eastAsia="Arial" w:hAnsi="Arial"/>
                <w:sz w:val="24"/>
                <w:szCs w:val="24"/>
              </w:rPr>
              <w:t xml:space="preserve">6) в случае отказа в регистрации лекарственного препарата:</w:t>
            </w:r>
          </w:p>
          <w:p>
            <w:pPr>
              <w:jc w:val="both"/>
            </w:pPr>
            <w:r>
              <w:rPr>
                <w:rFonts w:ascii="Arial" w:cs="Arial" w:eastAsia="Arial" w:hAnsi="Arial"/>
                <w:sz w:val="24"/>
                <w:szCs w:val="24"/>
              </w:rPr>
              <w:t xml:space="preserve">- извещение заявителя об отказе проводится в течение 10 рабочих дней.</w:t>
            </w:r>
          </w:p>
          <w:p>
            <w:pPr>
              <w:jc w:val="both"/>
            </w:pPr>
            <w:r>
              <w:rPr>
                <w:rFonts w:ascii="Arial" w:cs="Arial" w:eastAsia="Arial" w:hAnsi="Arial"/>
                <w:sz w:val="24"/>
                <w:szCs w:val="24"/>
              </w:rPr>
              <w:t xml:space="preserve">Общий срок - не более 210 календарных дней.</w:t>
            </w:r>
          </w:p>
          <w:p>
            <w:pPr>
              <w:jc w:val="both"/>
            </w:pPr>
            <w:r>
              <w:rPr>
                <w:rFonts w:ascii="Arial" w:cs="Arial" w:eastAsia="Arial" w:hAnsi="Arial"/>
                <w:sz w:val="24"/>
                <w:szCs w:val="24"/>
              </w:rPr>
              <w:t xml:space="preserve">Процесс государственной регистрации процедуры взаимного признания в качестве государства признания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производится в течение 1 рабочего дня;</w:t>
            </w:r>
          </w:p>
          <w:p>
            <w:pPr>
              <w:jc w:val="both"/>
            </w:pPr>
            <w:r>
              <w:rPr>
                <w:rFonts w:ascii="Arial" w:cs="Arial" w:eastAsia="Arial" w:hAnsi="Arial"/>
                <w:sz w:val="24"/>
                <w:szCs w:val="24"/>
              </w:rPr>
              <w:t xml:space="preserve">2) получение доступа к регистрационному досье лекарственного препарата и экспертному отчету - 5 рабочих дней со дня подачи заявителем запроса в референтное государство;</w:t>
            </w:r>
          </w:p>
          <w:p>
            <w:pPr>
              <w:jc w:val="both"/>
            </w:pPr>
            <w:r>
              <w:rPr>
                <w:rFonts w:ascii="Arial" w:cs="Arial" w:eastAsia="Arial" w:hAnsi="Arial"/>
                <w:sz w:val="24"/>
                <w:szCs w:val="24"/>
              </w:rPr>
              <w:t xml:space="preserve">3) оценка полноты, комплектности и правильности оформления документов, представленных в регистрационном досье, -14 рабочих дней;</w:t>
            </w:r>
          </w:p>
          <w:p>
            <w:pPr>
              <w:jc w:val="both"/>
            </w:pPr>
            <w:r>
              <w:rPr>
                <w:rFonts w:ascii="Arial" w:cs="Arial" w:eastAsia="Arial" w:hAnsi="Arial"/>
                <w:sz w:val="24"/>
                <w:szCs w:val="24"/>
              </w:rPr>
              <w:t xml:space="preserve">4) проведение процедуры экспертизы, подготовка экспертного отчета - 50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согласование нормативного документа о качестве, выданного референтным государством;</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w:t>
            </w:r>
          </w:p>
          <w:p>
            <w:pPr>
              <w:jc w:val="both"/>
            </w:pPr>
            <w:r>
              <w:rPr>
                <w:rFonts w:ascii="Arial" w:cs="Arial" w:eastAsia="Arial" w:hAnsi="Arial"/>
                <w:sz w:val="24"/>
                <w:szCs w:val="24"/>
              </w:rPr>
              <w:t xml:space="preserve">Осуществляется в срок, не превышающий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Процесс государственной регистрации децентрализованной процедуры в качестве референтного государства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образцов лекарственных средств и стандартных образцов проводится в течение 1 рабочего дня;</w:t>
            </w:r>
          </w:p>
          <w:p>
            <w:pPr>
              <w:jc w:val="both"/>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-14 рабочих дней;</w:t>
            </w:r>
          </w:p>
          <w:p>
            <w:pPr>
              <w:jc w:val="both"/>
            </w:pPr>
            <w:r>
              <w:rPr>
                <w:rFonts w:ascii="Arial" w:cs="Arial" w:eastAsia="Arial" w:hAnsi="Arial"/>
                <w:sz w:val="24"/>
                <w:szCs w:val="24"/>
              </w:rPr>
              <w:t xml:space="preserve">3) предоставление уполномоченному органу государствам признания регистрационного досье через интегрированную систему - 14 календарных дней;</w:t>
            </w:r>
          </w:p>
          <w:p>
            <w:pPr>
              <w:jc w:val="both"/>
            </w:pPr>
            <w:r>
              <w:rPr>
                <w:rFonts w:ascii="Arial" w:cs="Arial" w:eastAsia="Arial" w:hAnsi="Arial"/>
                <w:sz w:val="24"/>
                <w:szCs w:val="24"/>
              </w:rPr>
              <w:t xml:space="preserve">4) проведение процедуры экспертизы, подготовка экспертного отчета и заключения испытательной лаборатории, заключительного экспертного отчета - 180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течение 30 календарных дней.</w:t>
            </w:r>
          </w:p>
          <w:p>
            <w:pPr>
              <w:jc w:val="both"/>
            </w:pPr>
            <w:r>
              <w:rPr>
                <w:rFonts w:ascii="Arial" w:cs="Arial" w:eastAsia="Arial" w:hAnsi="Arial"/>
                <w:sz w:val="24"/>
                <w:szCs w:val="24"/>
              </w:rPr>
              <w:t xml:space="preserve">Общий срок - не более 210 календарных дней.</w:t>
            </w:r>
          </w:p>
          <w:p>
            <w:pPr>
              <w:jc w:val="both"/>
            </w:pPr>
            <w:r>
              <w:rPr>
                <w:rFonts w:ascii="Arial" w:cs="Arial" w:eastAsia="Arial" w:hAnsi="Arial"/>
                <w:sz w:val="24"/>
                <w:szCs w:val="24"/>
              </w:rPr>
              <w:t xml:space="preserve">Процесс государственной регистрации децентрализованной процедуры в качестве государств признания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производится в течение 1 рабочего дня;</w:t>
            </w:r>
          </w:p>
          <w:p>
            <w:pPr>
              <w:jc w:val="both"/>
            </w:pPr>
            <w:r>
              <w:rPr>
                <w:rFonts w:ascii="Arial" w:cs="Arial" w:eastAsia="Arial" w:hAnsi="Arial"/>
                <w:sz w:val="24"/>
                <w:szCs w:val="24"/>
              </w:rPr>
              <w:t xml:space="preserve">2) получение доступа к регистрационному досье через интегрированную систему - 14 календарных дней;</w:t>
            </w:r>
          </w:p>
          <w:p>
            <w:pPr>
              <w:jc w:val="both"/>
            </w:pPr>
            <w:r>
              <w:rPr>
                <w:rFonts w:ascii="Arial" w:cs="Arial" w:eastAsia="Arial" w:hAnsi="Arial"/>
                <w:sz w:val="24"/>
                <w:szCs w:val="24"/>
              </w:rPr>
              <w:t xml:space="preserve">3) проведение процедуры экспертизы, подготовка экспертного отчета - 40 календарных дней;</w:t>
            </w:r>
          </w:p>
          <w:p>
            <w:pPr>
              <w:jc w:val="both"/>
            </w:pPr>
            <w:r>
              <w:rPr>
                <w:rFonts w:ascii="Arial" w:cs="Arial" w:eastAsia="Arial" w:hAnsi="Arial"/>
                <w:sz w:val="24"/>
                <w:szCs w:val="24"/>
              </w:rPr>
              <w:t xml:space="preserve">4)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течение 30 календарных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 соответствии с законодательством Кыргызской Республики в сфере обращения лекарственных средств и медицинских изделий при государственной регистрации медицинского изделия осуществляются следующие процедуры:</w:t>
            </w:r>
          </w:p>
          <w:p>
            <w:pPr>
              <w:jc w:val="both"/>
            </w:pPr>
            <w:r>
              <w:rPr>
                <w:rFonts w:ascii="Arial" w:cs="Arial" w:eastAsia="Arial" w:hAnsi="Arial"/>
                <w:sz w:val="24"/>
                <w:szCs w:val="24"/>
              </w:rPr>
              <w:t xml:space="preserve">1) прием заявления, образцов медицинских изделий и стандартных образцов - 1 день;</w:t>
            </w:r>
          </w:p>
          <w:p>
            <w:pPr>
              <w:jc w:val="both"/>
            </w:pPr>
            <w:r>
              <w:rPr>
                <w:rFonts w:ascii="Arial" w:cs="Arial" w:eastAsia="Arial" w:hAnsi="Arial"/>
                <w:sz w:val="24"/>
                <w:szCs w:val="24"/>
              </w:rPr>
              <w:t xml:space="preserve">2) оценка на полноту и комплектность документов регистрационного досье - 10 рабочих дней;</w:t>
            </w:r>
          </w:p>
          <w:p>
            <w:pPr>
              <w:jc w:val="both"/>
            </w:pPr>
            <w:r>
              <w:rPr>
                <w:rFonts w:ascii="Arial" w:cs="Arial" w:eastAsia="Arial" w:hAnsi="Arial"/>
                <w:sz w:val="24"/>
                <w:szCs w:val="24"/>
              </w:rPr>
              <w:t xml:space="preserve">3) специализированная экспертиза медицинских изделий - 20 рабочих дней;</w:t>
            </w:r>
          </w:p>
          <w:p>
            <w:pPr>
              <w:jc w:val="both"/>
            </w:pPr>
            <w:r>
              <w:rPr>
                <w:rFonts w:ascii="Arial" w:cs="Arial" w:eastAsia="Arial" w:hAnsi="Arial"/>
                <w:sz w:val="24"/>
                <w:szCs w:val="24"/>
              </w:rPr>
              <w:t xml:space="preserve">4) аналитическая экспертиза (часть специализированной) - 30 рабочих дней;</w:t>
            </w:r>
          </w:p>
          <w:p>
            <w:pPr>
              <w:jc w:val="both"/>
            </w:pPr>
            <w:r>
              <w:rPr>
                <w:rFonts w:ascii="Arial" w:cs="Arial" w:eastAsia="Arial" w:hAnsi="Arial"/>
                <w:sz w:val="24"/>
                <w:szCs w:val="24"/>
              </w:rPr>
              <w:t xml:space="preserve">5) принятие решения о государственной регистрации - 3 рабочих дня;</w:t>
            </w:r>
          </w:p>
          <w:p>
            <w:pPr>
              <w:jc w:val="both"/>
            </w:pPr>
            <w:r>
              <w:rPr>
                <w:rFonts w:ascii="Arial" w:cs="Arial" w:eastAsia="Arial" w:hAnsi="Arial"/>
                <w:sz w:val="24"/>
                <w:szCs w:val="24"/>
              </w:rPr>
              <w:t xml:space="preserve">6) выдача регистрационного удостоверения заявителю на основании приказа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 соответствии с законодательством ЕАЭС в сфере обращения лекарственных средств и медицинских изделий при государственной регистрации медицинского изделия в качестве референтного государства осуществляются следующие процедуры:</w:t>
            </w:r>
          </w:p>
          <w:p>
            <w:pPr>
              <w:jc w:val="both"/>
            </w:pPr>
            <w:r>
              <w:rPr>
                <w:rFonts w:ascii="Arial" w:cs="Arial" w:eastAsia="Arial" w:hAnsi="Arial"/>
                <w:sz w:val="24"/>
                <w:szCs w:val="24"/>
              </w:rPr>
              <w:t xml:space="preserve">1) прием заявления, электронного регистрационного досье, включая результаты всех испытаний - 1 день;</w:t>
            </w:r>
          </w:p>
          <w:p>
            <w:pPr>
              <w:jc w:val="both"/>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3) экспертиза оценки безопасности, эффективности и качества медицинского изделия - 60 рабочих дней;</w:t>
            </w:r>
          </w:p>
          <w:p>
            <w:pPr>
              <w:jc w:val="both"/>
            </w:pPr>
            <w:r>
              <w:rPr>
                <w:rFonts w:ascii="Arial" w:cs="Arial" w:eastAsia="Arial" w:hAnsi="Arial"/>
                <w:sz w:val="24"/>
                <w:szCs w:val="24"/>
              </w:rPr>
              <w:t xml:space="preserve">4) инспекция производства в соответствии с требованиями, установленными комиссией, - 90 рабочих дней (срок организации и проведения экспертизы не входит в общий срок проведения экспертизы);</w:t>
            </w:r>
          </w:p>
          <w:p>
            <w:pPr>
              <w:jc w:val="both"/>
            </w:pPr>
            <w:r>
              <w:rPr>
                <w:rFonts w:ascii="Arial" w:cs="Arial" w:eastAsia="Arial" w:hAnsi="Arial"/>
                <w:sz w:val="24"/>
                <w:szCs w:val="24"/>
              </w:rPr>
              <w:t xml:space="preserve">5) подготовка экспертного заключения и размещение в единой информационной системе ЕАЭС - 30 дней;</w:t>
            </w:r>
          </w:p>
          <w:p>
            <w:pPr>
              <w:jc w:val="both"/>
            </w:pPr>
            <w:r>
              <w:rPr>
                <w:rFonts w:ascii="Arial" w:cs="Arial" w:eastAsia="Arial" w:hAnsi="Arial"/>
                <w:sz w:val="24"/>
                <w:szCs w:val="24"/>
              </w:rPr>
              <w:t xml:space="preserve">6) согласование экспертного заключения - 30 рабочих дней;</w:t>
            </w:r>
          </w:p>
          <w:p>
            <w:pPr>
              <w:jc w:val="both"/>
            </w:pPr>
            <w:r>
              <w:rPr>
                <w:rFonts w:ascii="Arial" w:cs="Arial" w:eastAsia="Arial" w:hAnsi="Arial"/>
                <w:sz w:val="24"/>
                <w:szCs w:val="24"/>
              </w:rPr>
              <w:t xml:space="preserve">7) регистрация в уполномоченном органе и размещение в едином реестре зарегистрированных медицинских изделий - 10 рабочих дней;</w:t>
            </w:r>
          </w:p>
          <w:p>
            <w:pPr>
              <w:jc w:val="both"/>
            </w:pPr>
            <w:r>
              <w:rPr>
                <w:rFonts w:ascii="Arial" w:cs="Arial" w:eastAsia="Arial" w:hAnsi="Arial"/>
                <w:sz w:val="24"/>
                <w:szCs w:val="24"/>
              </w:rPr>
              <w:t xml:space="preserve">8) оформление регистрационного удостоверения - 10 рабочих дней.</w:t>
            </w:r>
          </w:p>
          <w:p>
            <w:pPr>
              <w:jc w:val="both"/>
            </w:pPr>
            <w:r>
              <w:rPr>
                <w:rFonts w:ascii="Arial" w:cs="Arial" w:eastAsia="Arial" w:hAnsi="Arial"/>
                <w:sz w:val="24"/>
                <w:szCs w:val="24"/>
              </w:rPr>
              <w:t xml:space="preserve">Общий срок - не более 180 календарных дней.</w:t>
            </w:r>
          </w:p>
          <w:p>
            <w:pPr>
              <w:jc w:val="both"/>
            </w:pPr>
            <w:r>
              <w:rPr>
                <w:rFonts w:ascii="Arial" w:cs="Arial" w:eastAsia="Arial" w:hAnsi="Arial"/>
                <w:sz w:val="24"/>
                <w:szCs w:val="24"/>
              </w:rPr>
              <w:t xml:space="preserve">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w:t>
            </w:r>
          </w:p>
          <w:p>
            <w:pPr>
              <w:jc w:val="both"/>
            </w:pPr>
            <w:r>
              <w:rPr>
                <w:rFonts w:ascii="Arial" w:cs="Arial" w:eastAsia="Arial" w:hAnsi="Arial"/>
                <w:sz w:val="24"/>
                <w:szCs w:val="24"/>
              </w:rPr>
              <w:t xml:space="preserve">1) рассмотрение материала регистрационного досье, ознакомление с ходом проведения экспертных работ, направление предложений и замечаний до оформления экспертного заключения - 60 рабочих дней;</w:t>
            </w:r>
          </w:p>
          <w:p>
            <w:pPr>
              <w:jc w:val="both"/>
            </w:pPr>
            <w:r>
              <w:rPr>
                <w:rFonts w:ascii="Arial" w:cs="Arial" w:eastAsia="Arial" w:hAnsi="Arial"/>
                <w:sz w:val="24"/>
                <w:szCs w:val="24"/>
              </w:rPr>
              <w:t xml:space="preserve">2) согласование или несогласование экспертного заключения - 30 рабочих дней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 в виде отправки письма заявителю о недостающей информации в регистрационном досье в электронном формате;</w:t>
            </w:r>
          </w:p>
          <w:p>
            <w:pPr>
              <w:jc w:val="both"/>
            </w:pPr>
            <w:r>
              <w:rPr>
                <w:rFonts w:ascii="Arial" w:cs="Arial" w:eastAsia="Arial" w:hAnsi="Arial"/>
                <w:sz w:val="24"/>
                <w:szCs w:val="24"/>
              </w:rPr>
              <w:t xml:space="preserve">- предусмотрено в электронном формате - информирование о приеме заявления, выставлении счета, о запросах по результатам экспертизы, о готовности к выдаче регистрационного удостоверения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на сайте Департамента размещен Реестр лекарственных средств и медицинских изделий, разрешенных к применению на территории Кыргызской Республики, который обновляется в режиме онлайн.</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Квитанция об оплате за регистрацию.</w:t>
            </w:r>
          </w:p>
          <w:p>
            <w:pPr>
              <w:jc w:val="both"/>
            </w:pPr>
            <w:r>
              <w:rPr>
                <w:rFonts w:ascii="Arial" w:cs="Arial" w:eastAsia="Arial" w:hAnsi="Arial"/>
                <w:sz w:val="24"/>
                <w:szCs w:val="24"/>
              </w:rPr>
              <w:t xml:space="preserve">1. При регистрации лекарственных средств предоставляются следующие документы:</w:t>
            </w:r>
          </w:p>
          <w:p>
            <w:pPr>
              <w:jc w:val="both"/>
            </w:pPr>
            <w:r>
              <w:rPr>
                <w:rFonts w:ascii="Arial" w:cs="Arial" w:eastAsia="Arial" w:hAnsi="Arial"/>
                <w:sz w:val="24"/>
                <w:szCs w:val="24"/>
              </w:rPr>
              <w:t xml:space="preserve">- заявление на регистрацию лекарственного средства;</w:t>
            </w:r>
          </w:p>
          <w:p>
            <w:pPr>
              <w:jc w:val="both"/>
            </w:pPr>
            <w:r>
              <w:rPr>
                <w:rFonts w:ascii="Arial" w:cs="Arial" w:eastAsia="Arial" w:hAnsi="Arial"/>
                <w:sz w:val="24"/>
                <w:szCs w:val="24"/>
              </w:rPr>
              <w:t xml:space="preserve">- регистрационное досье лекарственного препарата, в двух экземплярах, на электронном носителе согласно приложениям 1 и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за исключением нормативного документа по качеству и инструкции по медицинскому применению лекарственного препарата (листок-вкладыш), которые представляются заявителем по форме согласно приложениям 2 и 3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w:t>
            </w:r>
          </w:p>
          <w:p>
            <w:pPr>
              <w:jc w:val="both"/>
            </w:pPr>
            <w:r>
              <w:rPr>
                <w:rFonts w:ascii="Arial" w:cs="Arial" w:eastAsia="Arial" w:hAnsi="Arial"/>
                <w:sz w:val="24"/>
                <w:szCs w:val="24"/>
              </w:rPr>
              <w:t xml:space="preserve">-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в формате общего технического документа по форме согласно приложению 1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w:t>
            </w:r>
          </w:p>
          <w:p>
            <w:pPr>
              <w:jc w:val="both"/>
            </w:pPr>
            <w:r>
              <w:rPr>
                <w:rFonts w:ascii="Arial" w:cs="Arial" w:eastAsia="Arial" w:hAnsi="Arial"/>
                <w:sz w:val="24"/>
                <w:szCs w:val="24"/>
              </w:rPr>
              <w:t xml:space="preserve">2. При подтверждении регистрации лекарственных средств предоставляются следующие документы:</w:t>
            </w:r>
          </w:p>
          <w:p>
            <w:pPr>
              <w:jc w:val="both"/>
            </w:pPr>
            <w:r>
              <w:rPr>
                <w:rFonts w:ascii="Arial" w:cs="Arial" w:eastAsia="Arial" w:hAnsi="Arial"/>
                <w:sz w:val="24"/>
                <w:szCs w:val="24"/>
              </w:rPr>
              <w:t xml:space="preserve">- заявление о подтверждении государственной регистрации лекарственного средства;</w:t>
            </w:r>
          </w:p>
          <w:p>
            <w:pPr>
              <w:jc w:val="both"/>
            </w:pPr>
            <w:r>
              <w:rPr>
                <w:rFonts w:ascii="Arial" w:cs="Arial" w:eastAsia="Arial" w:hAnsi="Arial"/>
                <w:sz w:val="24"/>
                <w:szCs w:val="24"/>
              </w:rPr>
              <w:t xml:space="preserve">- документы регистрационного досье, приведенные в модулях 1 и 2 согласно приложению 1 к Правилам регистрации и экспертизы лекарственных средств для медицинского применения, в бумажном формате и на электронном носителе, в двух экземплярах, для отечественных производителей - часть I регистрационного досье согласно приложению 1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 405 года, на бумажном и электронном носителях, в двух экземплярах.</w:t>
            </w:r>
          </w:p>
          <w:p>
            <w:pPr>
              <w:jc w:val="both"/>
            </w:pPr>
            <w:r>
              <w:rPr>
                <w:rFonts w:ascii="Arial" w:cs="Arial" w:eastAsia="Arial" w:hAnsi="Arial"/>
                <w:sz w:val="24"/>
                <w:szCs w:val="24"/>
              </w:rPr>
              <w:t xml:space="preserve">3. При регистрации медицинского изделия предоставляются следующие документы:</w:t>
            </w:r>
          </w:p>
          <w:p>
            <w:pPr>
              <w:jc w:val="both"/>
            </w:pPr>
            <w:r>
              <w:rPr>
                <w:rFonts w:ascii="Arial" w:cs="Arial" w:eastAsia="Arial" w:hAnsi="Arial"/>
                <w:sz w:val="24"/>
                <w:szCs w:val="24"/>
              </w:rPr>
              <w:t xml:space="preserve">- заявление на регистрацию медицинского изделия;</w:t>
            </w:r>
          </w:p>
          <w:p>
            <w:pPr>
              <w:jc w:val="both"/>
            </w:pPr>
            <w:r>
              <w:rPr>
                <w:rFonts w:ascii="Arial" w:cs="Arial" w:eastAsia="Arial" w:hAnsi="Arial"/>
                <w:sz w:val="24"/>
                <w:szCs w:val="24"/>
              </w:rPr>
              <w:t xml:space="preserve">- регистрационное досье, содержащее документы по Перечню согласно приложению 1 к Порядку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на бумажном носителе и/или электронном носителе, в двух экземплярах, согласно приложениям 2 и 4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форма заявления на регистрацию лекарственных средств и медицинских изделий размещена на сайте Департамента: www.pharm.kg, а также предоставляется при личном контакте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Основанием для отказа в предоставлении государственной услуги и порядок обжалования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государственной регистрации лекарственного средства:</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 предоставление заявителем недостоверных сведений;</w:t>
            </w:r>
          </w:p>
          <w:p>
            <w:pPr>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jc w:val="both"/>
            </w:pPr>
            <w:r>
              <w:rPr>
                <w:rFonts w:ascii="Arial" w:cs="Arial" w:eastAsia="Arial" w:hAnsi="Arial"/>
                <w:sz w:val="24"/>
                <w:szCs w:val="24"/>
              </w:rPr>
              <w:t xml:space="preserve">- неподтверждение в ходе проведения специализированной экспертизы эффективности, безопасности и качества лекарственного средства;</w:t>
            </w:r>
          </w:p>
          <w:p>
            <w:pPr>
              <w:jc w:val="both"/>
            </w:pPr>
            <w:r>
              <w:rPr>
                <w:rFonts w:ascii="Arial" w:cs="Arial" w:eastAsia="Arial" w:hAnsi="Arial"/>
                <w:sz w:val="24"/>
                <w:szCs w:val="24"/>
              </w:rPr>
              <w:t xml:space="preserve">- получение новых данных во время проведения экспертизы регистрационных материалов, которые свидетельствуют о преобладании риска от применения лекарственного средства над ожидаемой пользой.</w:t>
            </w:r>
          </w:p>
          <w:p>
            <w:pPr>
              <w:jc w:val="both"/>
            </w:pPr>
            <w:r>
              <w:rPr>
                <w:rFonts w:ascii="Arial" w:cs="Arial" w:eastAsia="Arial" w:hAnsi="Arial"/>
                <w:sz w:val="24"/>
                <w:szCs w:val="24"/>
              </w:rPr>
              <w:t xml:space="preserve">Основанием для отказа в государственной регистрации медицинского изделия являются:</w:t>
            </w:r>
          </w:p>
          <w:p>
            <w:pPr>
              <w:jc w:val="both"/>
            </w:pPr>
            <w:r>
              <w:rPr>
                <w:rFonts w:ascii="Arial" w:cs="Arial" w:eastAsia="Arial" w:hAnsi="Arial"/>
                <w:sz w:val="24"/>
                <w:szCs w:val="24"/>
              </w:rPr>
              <w:t xml:space="preserve">-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jc w:val="both"/>
            </w:pPr>
            <w:r>
              <w:rPr>
                <w:rFonts w:ascii="Arial" w:cs="Arial" w:eastAsia="Arial" w:hAnsi="Arial"/>
                <w:sz w:val="24"/>
                <w:szCs w:val="24"/>
              </w:rPr>
              <w:t xml:space="preserve">-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jc w:val="both"/>
            </w:pPr>
            <w:r>
              <w:rPr>
                <w:rFonts w:ascii="Arial" w:cs="Arial" w:eastAsia="Arial" w:hAnsi="Arial"/>
                <w:sz w:val="24"/>
                <w:szCs w:val="24"/>
              </w:rPr>
              <w:t xml:space="preserve">- непредставление заявителем по запросу уполномоченного органа недостающих документов и/или информации для обеспечения полноты регистрационного досье, указанных в пункте 8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 некоторых вопросах, связанных с регистрацией медицинских изделий" от 5 июля 2018 года № 311;</w:t>
            </w:r>
          </w:p>
          <w:p>
            <w:pPr>
              <w:jc w:val="both"/>
            </w:pPr>
            <w:r>
              <w:rPr>
                <w:rFonts w:ascii="Arial" w:cs="Arial" w:eastAsia="Arial" w:hAnsi="Arial"/>
                <w:sz w:val="24"/>
                <w:szCs w:val="24"/>
              </w:rPr>
              <w:t xml:space="preserve">- отказ в оплате услуг по государственной регистрации, либо невнесение заявителем оплаты за регистрацию медицинского изделия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обратиться в течение 30 календарных дней в соответствии с законодательством Кыргызской Республики обратиться с устной или письменной жалобой к руководству уполномоченного государственного органа в области здравоохранения.</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 фамилию, имя, отчество физического лица, подающего административную жалобу, его адрес;</w:t>
            </w:r>
          </w:p>
          <w:p>
            <w:pPr>
              <w:jc w:val="both"/>
            </w:pPr>
            <w:r>
              <w:rPr>
                <w:rFonts w:ascii="Arial" w:cs="Arial" w:eastAsia="Arial" w:hAnsi="Arial"/>
                <w:sz w:val="24"/>
                <w:szCs w:val="24"/>
              </w:rPr>
              <w:t xml:space="preserve">- фамилию, имя, отчество подающего административную жалобу от имени юридического лица, его должность и местонахождение юридического лица;</w:t>
            </w:r>
          </w:p>
          <w:p>
            <w:pPr>
              <w:jc w:val="both"/>
            </w:pPr>
            <w:r>
              <w:rPr>
                <w:rFonts w:ascii="Arial" w:cs="Arial" w:eastAsia="Arial" w:hAnsi="Arial"/>
                <w:sz w:val="24"/>
                <w:szCs w:val="24"/>
              </w:rPr>
              <w:t xml:space="preserve">- предмет административной жалобы;</w:t>
            </w:r>
          </w:p>
          <w:p>
            <w:pPr>
              <w:jc w:val="both"/>
            </w:pPr>
            <w:r>
              <w:rPr>
                <w:rFonts w:ascii="Arial" w:cs="Arial" w:eastAsia="Arial" w:hAnsi="Arial"/>
                <w:sz w:val="24"/>
                <w:szCs w:val="24"/>
              </w:rPr>
              <w:t xml:space="preserve">- требование лица, подающего административную жалобу;</w:t>
            </w:r>
          </w:p>
          <w:p>
            <w:pPr>
              <w:jc w:val="both"/>
            </w:pPr>
            <w:r>
              <w:rPr>
                <w:rFonts w:ascii="Arial" w:cs="Arial" w:eastAsia="Arial" w:hAnsi="Arial"/>
                <w:sz w:val="24"/>
                <w:szCs w:val="24"/>
              </w:rPr>
              <w:t xml:space="preserve">- перечень прилагаемых к административной жалобе документов;</w:t>
            </w:r>
          </w:p>
          <w:p>
            <w:pPr>
              <w:jc w:val="both"/>
            </w:pPr>
            <w:r>
              <w:rPr>
                <w:rFonts w:ascii="Arial" w:cs="Arial" w:eastAsia="Arial" w:hAnsi="Arial"/>
                <w:sz w:val="24"/>
                <w:szCs w:val="24"/>
              </w:rPr>
              <w:t xml:space="preserve">- число, месяц и год подачи административной жалобы;</w:t>
            </w:r>
          </w:p>
          <w:p>
            <w:pPr>
              <w:jc w:val="both"/>
            </w:pPr>
            <w:r>
              <w:rPr>
                <w:rFonts w:ascii="Arial" w:cs="Arial" w:eastAsia="Arial" w:hAnsi="Arial"/>
                <w:sz w:val="24"/>
                <w:szCs w:val="24"/>
              </w:rPr>
              <w:t xml:space="preserve">- подпись лица, подающего административную жалобу;</w:t>
            </w:r>
          </w:p>
          <w:p>
            <w:pPr>
              <w:jc w:val="both"/>
            </w:pPr>
            <w:r>
              <w:rPr>
                <w:rFonts w:ascii="Arial" w:cs="Arial" w:eastAsia="Arial" w:hAnsi="Arial"/>
                <w:sz w:val="24"/>
                <w:szCs w:val="24"/>
              </w:rPr>
              <w:t xml:space="preserve">-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both"/>
            </w:pPr>
            <w:r>
              <w:rPr>
                <w:rFonts w:ascii="Arial" w:cs="Arial" w:eastAsia="Arial" w:hAnsi="Arial"/>
                <w:sz w:val="24"/>
                <w:szCs w:val="24"/>
              </w:rPr>
              <w:t xml:space="preserve">Уполномоченный сотрудник регистрирует жалобу в течение 1 календарного дня.</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в области административной ответственности.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здравоохранения в судебном порядке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Паспорт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изменений в регистрационное досье лекарственного средства или медицинского изделия - глава 5, пункт 48 Единого реестра (перечня) государственных услуг</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медицинских изделий</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r>
              <w:rPr>
                <w:rFonts w:ascii="Arial" w:cs="Arial" w:eastAsia="Arial" w:hAnsi="Arial"/>
                <w:sz w:val="24"/>
                <w:szCs w:val="24"/>
              </w:rPr>
              <w:t xml:space="preserve">28 августа 2018 года № 405</w:t>
            </w:r>
            <w:r>
              <w:rPr>
                <w:rFonts w:ascii="Arial" w:cs="Arial" w:eastAsia="Arial" w:hAnsi="Arial"/>
                <w:sz w:val="24"/>
                <w:szCs w:val="24"/>
              </w:rPr>
              <w:t xml:space="preserve"> "О некоторых вопросах, связанных с регистрацией медицинских изделий" от </w:t>
            </w:r>
            <w:r>
              <w:rPr>
                <w:rFonts w:ascii="Arial" w:cs="Arial" w:eastAsia="Arial" w:hAnsi="Arial"/>
                <w:sz w:val="24"/>
                <w:szCs w:val="24"/>
              </w:rPr>
              <w:t xml:space="preserve">5 июля 2018 года № 311</w:t>
            </w:r>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письма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а также в случае необходимости - выдача нового регистрационного удостоверения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Процесс внесения изменений в регистрационное досье лекарственных средств в период действия регистрационного свидетельства проводится в следующем порядке:</w:t>
            </w:r>
          </w:p>
          <w:p>
            <w:pPr>
              <w:jc w:val="both"/>
            </w:pPr>
            <w:r>
              <w:rPr>
                <w:rFonts w:ascii="Arial" w:cs="Arial" w:eastAsia="Arial" w:hAnsi="Arial"/>
                <w:sz w:val="24"/>
                <w:szCs w:val="24"/>
              </w:rPr>
              <w:t xml:space="preserve">1) первичная экспертиза - 14 календарных дней;</w:t>
            </w:r>
          </w:p>
          <w:p>
            <w:pPr>
              <w:jc w:val="both"/>
            </w:pPr>
            <w:r>
              <w:rPr>
                <w:rFonts w:ascii="Arial" w:cs="Arial" w:eastAsia="Arial" w:hAnsi="Arial"/>
                <w:sz w:val="24"/>
                <w:szCs w:val="24"/>
              </w:rPr>
              <w:t xml:space="preserve">2) вторичная (специализированная) экспертиза материалов о внесении изменений - 60 календарных дней;</w:t>
            </w:r>
          </w:p>
          <w:p>
            <w:pPr>
              <w:jc w:val="both"/>
            </w:pPr>
            <w:r>
              <w:rPr>
                <w:rFonts w:ascii="Arial" w:cs="Arial" w:eastAsia="Arial" w:hAnsi="Arial"/>
                <w:sz w:val="24"/>
                <w:szCs w:val="24"/>
              </w:rPr>
              <w:t xml:space="preserve">3) принятие решения о внесении (об отказе во внесении) соответствующих изменений в регистрационное досье - 5 рабочих дней;</w:t>
            </w:r>
          </w:p>
          <w:p>
            <w:pPr>
              <w:jc w:val="both"/>
            </w:pPr>
            <w:r>
              <w:rPr>
                <w:rFonts w:ascii="Arial" w:cs="Arial" w:eastAsia="Arial" w:hAnsi="Arial"/>
                <w:sz w:val="24"/>
                <w:szCs w:val="24"/>
              </w:rPr>
              <w:t xml:space="preserve">4) внесение соответствующей записи в Государственный реестр - 2 рабочих дня;</w:t>
            </w:r>
          </w:p>
          <w:p>
            <w:pPr>
              <w:jc w:val="both"/>
            </w:pPr>
            <w:r>
              <w:rPr>
                <w:rFonts w:ascii="Arial" w:cs="Arial" w:eastAsia="Arial" w:hAnsi="Arial"/>
                <w:sz w:val="24"/>
                <w:szCs w:val="24"/>
              </w:rPr>
              <w:t xml:space="preserve">5) при утверждении инструкции по медицинскому применению, согласования макета упаковок и изменении к нормативному документу о качестве, а также регистрационного удостоверения с внесенными изменениями - 10 календарных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лекарственных препаратов, зарегистрированных более чем в одном государстве-члене:</w:t>
            </w:r>
          </w:p>
          <w:p>
            <w:pPr>
              <w:jc w:val="both"/>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both"/>
            </w:pPr>
            <w:r>
              <w:rPr>
                <w:rFonts w:ascii="Arial" w:cs="Arial" w:eastAsia="Arial" w:hAnsi="Arial"/>
                <w:sz w:val="24"/>
                <w:szCs w:val="24"/>
              </w:rPr>
              <w:t xml:space="preserve">2) оценка полноты документов и достоверности содержащихся в них сведений - не более 5 рабочих дней;</w:t>
            </w:r>
          </w:p>
          <w:p>
            <w:pPr>
              <w:jc w:val="both"/>
            </w:pPr>
            <w:r>
              <w:rPr>
                <w:rFonts w:ascii="Arial" w:cs="Arial" w:eastAsia="Arial" w:hAnsi="Arial"/>
                <w:sz w:val="24"/>
                <w:szCs w:val="24"/>
              </w:rPr>
              <w:t xml:space="preserve">3) размещение заявление и документы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4) проведение специализированной экспертизы вносимых изменений - 20 рабочих дней;</w:t>
            </w:r>
          </w:p>
          <w:p>
            <w:pPr>
              <w:jc w:val="both"/>
            </w:pPr>
            <w:r>
              <w:rPr>
                <w:rFonts w:ascii="Arial" w:cs="Arial" w:eastAsia="Arial" w:hAnsi="Arial"/>
                <w:sz w:val="24"/>
                <w:szCs w:val="24"/>
              </w:rPr>
              <w:t xml:space="preserve">5) принятие решения о внесении (об отказе во внесении) соответствующих изменений в регистрационное досье - 10 рабочих дней;</w:t>
            </w:r>
          </w:p>
          <w:p>
            <w:pPr>
              <w:jc w:val="both"/>
            </w:pPr>
            <w:r>
              <w:rPr>
                <w:rFonts w:ascii="Arial" w:cs="Arial" w:eastAsia="Arial" w:hAnsi="Arial"/>
                <w:sz w:val="24"/>
                <w:szCs w:val="24"/>
              </w:rPr>
              <w:t xml:space="preserve">6) размещение сведения о внесении изменений в едином реестре Союза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лекарственных препаратов, зарегистрированных по национальной процедуре (только в референтном государстве) включает:</w:t>
            </w:r>
          </w:p>
          <w:p>
            <w:pPr>
              <w:jc w:val="both"/>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both"/>
            </w:pPr>
            <w:r>
              <w:rPr>
                <w:rFonts w:ascii="Arial" w:cs="Arial" w:eastAsia="Arial" w:hAnsi="Arial"/>
                <w:sz w:val="24"/>
                <w:szCs w:val="24"/>
              </w:rPr>
              <w:t xml:space="preserve">2) оценка полноты документов и достоверности содержащихся в них сведений - 14 рабочих дней;</w:t>
            </w:r>
          </w:p>
          <w:p>
            <w:pPr>
              <w:jc w:val="both"/>
            </w:pPr>
            <w:r>
              <w:rPr>
                <w:rFonts w:ascii="Arial" w:cs="Arial" w:eastAsia="Arial" w:hAnsi="Arial"/>
                <w:sz w:val="24"/>
                <w:szCs w:val="24"/>
              </w:rPr>
              <w:t xml:space="preserve">3) проведение экспертизы вносимых изменений и подготовка экспертного отчета по оценке - 60 календарных дней;</w:t>
            </w:r>
          </w:p>
          <w:p>
            <w:pPr>
              <w:jc w:val="both"/>
            </w:pPr>
            <w:r>
              <w:rPr>
                <w:rFonts w:ascii="Arial" w:cs="Arial" w:eastAsia="Arial" w:hAnsi="Arial"/>
                <w:sz w:val="24"/>
                <w:szCs w:val="24"/>
              </w:rPr>
              <w:t xml:space="preserve">4) принятие решения о внесении (об отказе во внесении) соответствующих изменений в регистрационное досье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референтного государства включает:</w:t>
            </w:r>
          </w:p>
          <w:p>
            <w:pPr>
              <w:jc w:val="both"/>
            </w:pPr>
            <w:r>
              <w:rPr>
                <w:rFonts w:ascii="Arial" w:cs="Arial" w:eastAsia="Arial" w:hAnsi="Arial"/>
                <w:sz w:val="24"/>
                <w:szCs w:val="24"/>
              </w:rPr>
              <w:t xml:space="preserve">1) размещение заявления и документов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2) проведение оценки на полноту комплектности и правильности оформления документов, влияния вносимых изменений на безопасность, качество и эффективность медицинского изделия - 30 рабочих дней;</w:t>
            </w:r>
          </w:p>
          <w:p>
            <w:pPr>
              <w:jc w:val="both"/>
            </w:pPr>
            <w:r>
              <w:rPr>
                <w:rFonts w:ascii="Arial" w:cs="Arial" w:eastAsia="Arial" w:hAnsi="Arial"/>
                <w:sz w:val="24"/>
                <w:szCs w:val="24"/>
              </w:rPr>
              <w:t xml:space="preserve">3) проведение подготовки экспертного заключения о возможности (невозможности) внесения изменений в регистрационное досье и размещение в единой информационной системе - 3 рабочих дня;</w:t>
            </w:r>
          </w:p>
          <w:p>
            <w:pPr>
              <w:jc w:val="both"/>
            </w:pPr>
            <w:r>
              <w:rPr>
                <w:rFonts w:ascii="Arial" w:cs="Arial" w:eastAsia="Arial" w:hAnsi="Arial"/>
                <w:sz w:val="24"/>
                <w:szCs w:val="24"/>
              </w:rPr>
              <w:t xml:space="preserve">4) оформление регистрационного удостоверения, размещение в едином реестре сведений ЕАЭС о внесении изменений в регистрационное досье, уведомление заявителя об отказе во внесении изменений в регистрационное досье - 10 рабочих дней.</w:t>
            </w:r>
          </w:p>
          <w:p>
            <w:pPr>
              <w:jc w:val="both"/>
            </w:pPr>
            <w:r>
              <w:rPr>
                <w:rFonts w:ascii="Arial" w:cs="Arial" w:eastAsia="Arial" w:hAnsi="Arial"/>
                <w:sz w:val="24"/>
                <w:szCs w:val="24"/>
              </w:rPr>
              <w:t xml:space="preserve">Общий срок - не более 60 рабочих дней.</w:t>
            </w:r>
          </w:p>
          <w:p>
            <w:pPr>
              <w:jc w:val="both"/>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государств признания включает:</w:t>
            </w:r>
          </w:p>
          <w:p>
            <w:pPr>
              <w:jc w:val="both"/>
            </w:pPr>
            <w:r>
              <w:rPr>
                <w:rFonts w:ascii="Arial" w:cs="Arial" w:eastAsia="Arial" w:hAnsi="Arial"/>
                <w:sz w:val="24"/>
                <w:szCs w:val="24"/>
              </w:rPr>
              <w:t xml:space="preserve">1) направление предложений и замечаний до оформления экспертного заключения - 30 рабочих дней;</w:t>
            </w:r>
          </w:p>
          <w:p>
            <w:pPr>
              <w:jc w:val="both"/>
            </w:pPr>
            <w:r>
              <w:rPr>
                <w:rFonts w:ascii="Arial" w:cs="Arial" w:eastAsia="Arial" w:hAnsi="Arial"/>
                <w:sz w:val="24"/>
                <w:szCs w:val="24"/>
              </w:rPr>
              <w:t xml:space="preserve">2) направление предложений и замечаний (с обоснованием) со дня размещения - 10 рабочих дней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 с законодательством Кыргызской Республики и/или ЕАЭС в сфере обращения лекарственных средств 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печатные издания.</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изменениях, не требующих новой государственной регистрации лекарственного средства, держатель регистрационного удостоверения подает:</w:t>
            </w:r>
          </w:p>
          <w:p>
            <w:pPr>
              <w:jc w:val="both"/>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Заявление о внесении изменений в регистрационное досье подается заявителем по форме согласно приложению 2 к Правилам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года № 78 в рамках ЕАЭС;</w:t>
            </w:r>
          </w:p>
          <w:p>
            <w:pPr>
              <w:jc w:val="both"/>
            </w:pPr>
            <w:r>
              <w:rPr>
                <w:rFonts w:ascii="Arial" w:cs="Arial" w:eastAsia="Arial" w:hAnsi="Arial"/>
                <w:sz w:val="24"/>
                <w:szCs w:val="24"/>
              </w:rPr>
              <w:t xml:space="preserve">- документы, подтверждающие и/или, обосновывающие внесение изменений, определенных пунктами 80 и 82 </w:t>
            </w:r>
            <w:r>
              <w:rPr>
                <w:rFonts w:ascii="Arial" w:cs="Arial" w:eastAsia="Arial" w:hAnsi="Arial"/>
                <w:sz w:val="24"/>
                <w:szCs w:val="24"/>
              </w:rPr>
              <w:t xml:space="preserve">Порядка</w:t>
            </w:r>
            <w:r>
              <w:rPr>
                <w:rFonts w:ascii="Arial" w:cs="Arial" w:eastAsia="Arial" w:hAnsi="Arial"/>
                <w:sz w:val="24"/>
                <w:szCs w:val="24"/>
              </w:rPr>
              <w:t xml:space="preserve"> государственной регистрации лекарственных средств для медицинского применения,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28 августа 2018 г. № 405;</w:t>
            </w:r>
          </w:p>
          <w:p>
            <w:pPr>
              <w:jc w:val="both"/>
            </w:pPr>
            <w:r>
              <w:rPr>
                <w:rFonts w:ascii="Arial" w:cs="Arial" w:eastAsia="Arial" w:hAnsi="Arial"/>
                <w:sz w:val="24"/>
                <w:szCs w:val="24"/>
              </w:rPr>
              <w:t xml:space="preserve">- квитанцию об оплате.</w:t>
            </w:r>
          </w:p>
          <w:p>
            <w:pPr>
              <w:jc w:val="both"/>
            </w:pPr>
            <w:r>
              <w:rPr>
                <w:rFonts w:ascii="Arial" w:cs="Arial" w:eastAsia="Arial" w:hAnsi="Arial"/>
                <w:sz w:val="24"/>
                <w:szCs w:val="24"/>
              </w:rPr>
              <w:t xml:space="preserve">При изменениях, не требующих новой государственной регистрации медицинских изделий, заявитель или уполномоченный представитель подает:</w:t>
            </w:r>
          </w:p>
          <w:p>
            <w:pPr>
              <w:jc w:val="both"/>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Заявление о внесении изменений в регистрационное досье подается заявителем по форме, утвержденной уполномоченным органом. Согласно приложению 7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 подает;</w:t>
            </w:r>
          </w:p>
          <w:p>
            <w:pPr>
              <w:jc w:val="both"/>
            </w:pPr>
            <w:r>
              <w:rPr>
                <w:rFonts w:ascii="Arial" w:cs="Arial" w:eastAsia="Arial" w:hAnsi="Arial"/>
                <w:sz w:val="24"/>
                <w:szCs w:val="24"/>
              </w:rPr>
              <w:t xml:space="preserve">- документы, подтверждающие изменения по Перечню согласно приложению 2 к </w:t>
            </w:r>
            <w:r>
              <w:rPr>
                <w:rFonts w:ascii="Arial" w:cs="Arial" w:eastAsia="Arial" w:hAnsi="Arial"/>
                <w:sz w:val="24"/>
                <w:szCs w:val="24"/>
              </w:rPr>
              <w:t xml:space="preserve">Порядку</w:t>
            </w:r>
            <w:r>
              <w:rPr>
                <w:rFonts w:ascii="Arial" w:cs="Arial" w:eastAsia="Arial" w:hAnsi="Arial"/>
                <w:sz w:val="24"/>
                <w:szCs w:val="24"/>
              </w:rPr>
              <w:t xml:space="preserve">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2018 года № 311;</w:t>
            </w:r>
          </w:p>
          <w:p>
            <w:pPr>
              <w:jc w:val="both"/>
            </w:pPr>
            <w:r>
              <w:rPr>
                <w:rFonts w:ascii="Arial" w:cs="Arial" w:eastAsia="Arial" w:hAnsi="Arial"/>
                <w:sz w:val="24"/>
                <w:szCs w:val="24"/>
              </w:rPr>
              <w:t xml:space="preserve">- в рамках ЕАЭС подаются документы согласно приложению 8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форма заявления на внесение изменений в регистрационное досье лекарственного средства и медицинского изделия в период действия регистрационного свидетельства размещена на сайте www.pharm.kg.</w:t>
            </w:r>
          </w:p>
          <w:p>
            <w:pPr>
              <w:jc w:val="both"/>
            </w:pPr>
            <w:r>
              <w:rPr>
                <w:rFonts w:ascii="Arial" w:cs="Arial" w:eastAsia="Arial" w:hAnsi="Arial"/>
                <w:sz w:val="24"/>
                <w:szCs w:val="24"/>
              </w:rPr>
              <w:t xml:space="preserve">Заявитель представляет заявление на внесение изменений в регистрационное досье лекарственного средства и медицинского изделия в электронном или бумажном форматах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Основанием для отказа в предоставлении государственной услуги и порядок обжалования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во внесении изменений в регистрационное досье лекарственного препарата являются:</w:t>
            </w:r>
          </w:p>
          <w:p>
            <w:pPr>
              <w:jc w:val="both"/>
            </w:pPr>
            <w:r>
              <w:rPr>
                <w:rFonts w:ascii="Arial" w:cs="Arial" w:eastAsia="Arial" w:hAnsi="Arial"/>
                <w:sz w:val="24"/>
                <w:szCs w:val="24"/>
              </w:rPr>
              <w:t xml:space="preserve">- непредставление заявителем в установленные сроки ответа на письменный запрос уполномоченного органа;</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 недостоверность представленных сведений, обосновывающих внесение изменений (отрицательное заключение).</w:t>
            </w:r>
          </w:p>
          <w:p>
            <w:pPr>
              <w:jc w:val="both"/>
            </w:pPr>
            <w:r>
              <w:rPr>
                <w:rFonts w:ascii="Arial" w:cs="Arial" w:eastAsia="Arial" w:hAnsi="Arial"/>
                <w:sz w:val="24"/>
                <w:szCs w:val="24"/>
              </w:rPr>
              <w:t xml:space="preserve">Основаниями для отказа уполномоченным органом во внесении изменений в регистрационное досье медицинского изделия являются:</w:t>
            </w:r>
          </w:p>
          <w:p>
            <w:pPr>
              <w:jc w:val="both"/>
            </w:pPr>
            <w:r>
              <w:rPr>
                <w:rFonts w:ascii="Arial" w:cs="Arial" w:eastAsia="Arial" w:hAnsi="Arial"/>
                <w:sz w:val="24"/>
                <w:szCs w:val="24"/>
              </w:rPr>
              <w:t xml:space="preserve">- непредставление производителем или его уполномоченным представителем по запросу уполномоченного органа в срок согласно пунктам 58 и 64 </w:t>
            </w:r>
            <w:r>
              <w:rPr>
                <w:rFonts w:ascii="Arial" w:cs="Arial" w:eastAsia="Arial" w:hAnsi="Arial"/>
                <w:sz w:val="24"/>
                <w:szCs w:val="24"/>
              </w:rPr>
              <w:t xml:space="preserve">Порядка</w:t>
            </w:r>
            <w:r>
              <w:rPr>
                <w:rFonts w:ascii="Arial" w:cs="Arial" w:eastAsia="Arial" w:hAnsi="Arial"/>
                <w:sz w:val="24"/>
                <w:szCs w:val="24"/>
              </w:rPr>
              <w:t xml:space="preserve">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2018 года № 311;</w:t>
            </w:r>
          </w:p>
          <w:p>
            <w:pPr>
              <w:jc w:val="both"/>
            </w:pPr>
            <w:r>
              <w:rPr>
                <w:rFonts w:ascii="Arial" w:cs="Arial" w:eastAsia="Arial" w:hAnsi="Arial"/>
                <w:sz w:val="24"/>
                <w:szCs w:val="24"/>
              </w:rPr>
              <w:t xml:space="preserve">- недостоверность представленных сведений, обосновывающих внесение изменений;</w:t>
            </w:r>
          </w:p>
          <w:p>
            <w:pPr>
              <w:jc w:val="both"/>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jc w:val="both"/>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Основаниями для отказа уполномоченным органом во внесении изменений в регистрационное досье медицинского изделия в рамках ЕАЭС являются:</w:t>
            </w:r>
          </w:p>
          <w:p>
            <w:pPr>
              <w:jc w:val="both"/>
            </w:pPr>
            <w:r>
              <w:rPr>
                <w:rFonts w:ascii="Arial" w:cs="Arial" w:eastAsia="Arial" w:hAnsi="Arial"/>
                <w:sz w:val="24"/>
                <w:szCs w:val="24"/>
              </w:rPr>
              <w:t xml:space="preserve">- недостоверность предоставленных сведений, обосновывающих внесение изменений;</w:t>
            </w:r>
          </w:p>
          <w:p>
            <w:pPr>
              <w:jc w:val="both"/>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медицинских изделий в связи с вносимыми изменениями;</w:t>
            </w:r>
          </w:p>
          <w:p>
            <w:pPr>
              <w:jc w:val="both"/>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здравоохранения.</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 фамилию, имя, отчество физического лица, подающего административную жалобу, его адрес;</w:t>
            </w:r>
          </w:p>
          <w:p>
            <w:pPr>
              <w:jc w:val="both"/>
            </w:pPr>
            <w:r>
              <w:rPr>
                <w:rFonts w:ascii="Arial" w:cs="Arial" w:eastAsia="Arial" w:hAnsi="Arial"/>
                <w:sz w:val="24"/>
                <w:szCs w:val="24"/>
              </w:rPr>
              <w:t xml:space="preserve">- фамилию, имя, отчество подающего административную жалобу от имени юридического лица, его должность и местонахождение юридического лица;</w:t>
            </w:r>
          </w:p>
          <w:p>
            <w:pPr>
              <w:jc w:val="both"/>
            </w:pPr>
            <w:r>
              <w:rPr>
                <w:rFonts w:ascii="Arial" w:cs="Arial" w:eastAsia="Arial" w:hAnsi="Arial"/>
                <w:sz w:val="24"/>
                <w:szCs w:val="24"/>
              </w:rPr>
              <w:t xml:space="preserve">- предмет административной жалобы;</w:t>
            </w:r>
          </w:p>
          <w:p>
            <w:pPr>
              <w:jc w:val="both"/>
            </w:pPr>
            <w:r>
              <w:rPr>
                <w:rFonts w:ascii="Arial" w:cs="Arial" w:eastAsia="Arial" w:hAnsi="Arial"/>
                <w:sz w:val="24"/>
                <w:szCs w:val="24"/>
              </w:rPr>
              <w:t xml:space="preserve">- требование лица, подающего административную жалобу;</w:t>
            </w:r>
          </w:p>
          <w:p>
            <w:pPr>
              <w:jc w:val="both"/>
            </w:pPr>
            <w:r>
              <w:rPr>
                <w:rFonts w:ascii="Arial" w:cs="Arial" w:eastAsia="Arial" w:hAnsi="Arial"/>
                <w:sz w:val="24"/>
                <w:szCs w:val="24"/>
              </w:rPr>
              <w:t xml:space="preserve">- перечень прилагаемых к административной жалобе документов;</w:t>
            </w:r>
          </w:p>
          <w:p>
            <w:pPr>
              <w:jc w:val="both"/>
            </w:pPr>
            <w:r>
              <w:rPr>
                <w:rFonts w:ascii="Arial" w:cs="Arial" w:eastAsia="Arial" w:hAnsi="Arial"/>
                <w:sz w:val="24"/>
                <w:szCs w:val="24"/>
              </w:rPr>
              <w:t xml:space="preserve">- число, месяц и год подачи административной жалобы;</w:t>
            </w:r>
          </w:p>
          <w:p>
            <w:pPr>
              <w:jc w:val="both"/>
            </w:pPr>
            <w:r>
              <w:rPr>
                <w:rFonts w:ascii="Arial" w:cs="Arial" w:eastAsia="Arial" w:hAnsi="Arial"/>
                <w:sz w:val="24"/>
                <w:szCs w:val="24"/>
              </w:rPr>
              <w:t xml:space="preserve">- подпись лица, подающего административную жалобу;</w:t>
            </w:r>
          </w:p>
          <w:p>
            <w:pPr>
              <w:jc w:val="both"/>
            </w:pPr>
            <w:r>
              <w:rPr>
                <w:rFonts w:ascii="Arial" w:cs="Arial" w:eastAsia="Arial" w:hAnsi="Arial"/>
                <w:sz w:val="24"/>
                <w:szCs w:val="24"/>
              </w:rPr>
              <w:t xml:space="preserve">-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both"/>
            </w:pPr>
            <w:r>
              <w:rPr>
                <w:rFonts w:ascii="Arial" w:cs="Arial" w:eastAsia="Arial" w:hAnsi="Arial"/>
                <w:sz w:val="24"/>
                <w:szCs w:val="24"/>
              </w:rPr>
              <w:t xml:space="preserve">Уполномоченный сотрудник регистрирует жалобу в течение одного календарного дня.</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При неудовлетворении принятым решением по жалобе, заявитель имеет право обжаловать решение уполномоченного государственного органа в области здравоохранения в судебном порядке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37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Кыргызской Республики от 29 июля 2019 года № 372)</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38.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Полевая инспекция сортовых посевов сельскохозяйственных культур - глава 5, пункт 15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14 декабря 2016 года № 677</w:t>
            </w:r>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по сертификации семян зерновых культур в Кыргызской Республике" </w:t>
            </w:r>
            <w:r>
              <w:rPr>
                <w:rFonts w:ascii="Arial" w:cs="Arial" w:eastAsia="Arial" w:hAnsi="Arial"/>
                <w:sz w:val="24"/>
                <w:szCs w:val="24"/>
              </w:rPr>
              <w:t xml:space="preserve">от 5 января 2002 года № 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r>
              <w:rPr>
                <w:rFonts w:ascii="Arial" w:cs="Arial" w:eastAsia="Arial" w:hAnsi="Arial"/>
                <w:sz w:val="24"/>
                <w:szCs w:val="24"/>
              </w:rPr>
              <w:t xml:space="preserve">от 25 ноября 2004 года № 861</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r>
              <w:rPr>
                <w:rFonts w:ascii="Arial" w:cs="Arial" w:eastAsia="Arial" w:hAnsi="Arial"/>
                <w:sz w:val="24"/>
                <w:szCs w:val="24"/>
              </w:rPr>
              <w:t xml:space="preserve">от 12 января 2009 года № 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сортовые качества семян:</w:t>
            </w:r>
          </w:p>
          <w:p>
            <w:pPr>
              <w:jc w:val="both"/>
            </w:pPr>
            <w:r>
              <w:rPr>
                <w:rFonts w:ascii="Arial" w:cs="Arial" w:eastAsia="Arial" w:hAnsi="Arial"/>
                <w:sz w:val="24"/>
                <w:szCs w:val="24"/>
              </w:rPr>
              <w:t xml:space="preserve">- акт полевой инспекции - документ, удостоверяющий сортовой посев зерновых колосовых, зернобобовых и масличных культур (установленной формы, срок действия - 5 лет);</w:t>
            </w:r>
          </w:p>
          <w:p>
            <w:pPr>
              <w:jc w:val="both"/>
            </w:pPr>
            <w:r>
              <w:rPr>
                <w:rFonts w:ascii="Arial" w:cs="Arial" w:eastAsia="Arial" w:hAnsi="Arial"/>
                <w:sz w:val="24"/>
                <w:szCs w:val="24"/>
              </w:rPr>
              <w:t xml:space="preserve">- акт полевой инспекции семенного посева многолетних трав (люцерна, эспарцет и др.) - документ, удостоверяющий сортовой посев многолетних трав (люцерна, эспарцет и др.) (установленной формы, срок действия - 5 лет);</w:t>
            </w:r>
          </w:p>
          <w:p>
            <w:pPr>
              <w:jc w:val="both"/>
            </w:pPr>
            <w:r>
              <w:rPr>
                <w:rFonts w:ascii="Arial" w:cs="Arial" w:eastAsia="Arial" w:hAnsi="Arial"/>
                <w:sz w:val="24"/>
                <w:szCs w:val="24"/>
              </w:rPr>
              <w:t xml:space="preserve">- акт полевой инспекции посевов безвысадочных семенников сахарной свеклы - документ, удостоверяющий сортовой посев сахарной свеклы (установленной формы, срок действия - 5 лет);</w:t>
            </w:r>
          </w:p>
          <w:p>
            <w:pPr>
              <w:jc w:val="both"/>
            </w:pPr>
            <w:r>
              <w:rPr>
                <w:rFonts w:ascii="Arial" w:cs="Arial" w:eastAsia="Arial" w:hAnsi="Arial"/>
                <w:sz w:val="24"/>
                <w:szCs w:val="24"/>
              </w:rPr>
              <w:t xml:space="preserve">- акт полевой инспекции семенного картофеля - документ, удостоверяющий сортовые посадки картофеля (установленной формы, срок действия - 1 год);</w:t>
            </w:r>
          </w:p>
          <w:p>
            <w:pPr>
              <w:jc w:val="both"/>
            </w:pPr>
            <w:r>
              <w:rPr>
                <w:rFonts w:ascii="Arial" w:cs="Arial" w:eastAsia="Arial" w:hAnsi="Arial"/>
                <w:sz w:val="24"/>
                <w:szCs w:val="24"/>
              </w:rPr>
              <w:t xml:space="preserve">- акт полевой инспекции семян хлопчатника - документ, удостоверяющий сортовые посадки хлопчатника (установленной формы, срок действия - 1 год);</w:t>
            </w:r>
          </w:p>
          <w:p>
            <w:pPr>
              <w:jc w:val="both"/>
            </w:pPr>
            <w:r>
              <w:rPr>
                <w:rFonts w:ascii="Arial" w:cs="Arial" w:eastAsia="Arial" w:hAnsi="Arial"/>
                <w:sz w:val="24"/>
                <w:szCs w:val="24"/>
              </w:rPr>
              <w:t xml:space="preserve">- акт полевой инспекции маточных насаждений плодовых и ягодных культур - документ, удостоверяющий сортовые насаждения плодовых и ягодных культур (установленной формы, срок действия - 3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заявлений,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услуги по полевой инспекции сортовых посевов сельскохозяйственных культур составляет от 15 до 20 календарных дней, в зависимости от видов сельскохозяйственной культуры, сроков ее созревания и региона. Услуга предоставляется в течение вегетационного периода (июнь-сентябрь).</w:t>
            </w:r>
          </w:p>
          <w:p>
            <w:pPr>
              <w:jc w:val="both"/>
            </w:pPr>
            <w:r>
              <w:rPr>
                <w:rFonts w:ascii="Arial" w:cs="Arial" w:eastAsia="Arial" w:hAnsi="Arial"/>
                <w:sz w:val="24"/>
                <w:szCs w:val="24"/>
              </w:rPr>
              <w:t xml:space="preserve">Предельное время на подготовку документа - 1 рабочий день.</w:t>
            </w:r>
          </w:p>
          <w:p>
            <w:pPr>
              <w:jc w:val="both"/>
            </w:pPr>
            <w:r>
              <w:rPr>
                <w:rFonts w:ascii="Arial" w:cs="Arial" w:eastAsia="Arial" w:hAnsi="Arial"/>
                <w:sz w:val="24"/>
                <w:szCs w:val="24"/>
              </w:rPr>
              <w:t xml:space="preserve">Предельное время на выдачу акта полевой инспекции - не более 15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стендах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информационные стенды, буклеты и брошюры, имеющиеся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понедельник - пятница, с 9.00 часов до 18.00 часов. Обеденный перерыв: с 12:30 до 13:30</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физическим и юридическим лицам,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Юридическим основанием для начала административной процедуры является приказ уполномоченного органа в сфере агропромышленного комплекса о проведении полевой инспекции семенных посевов сельскохозяйственных культур.</w:t>
            </w:r>
          </w:p>
          <w:p>
            <w:pPr>
              <w:jc w:val="both"/>
            </w:pPr>
            <w:r>
              <w:rPr>
                <w:rFonts w:ascii="Arial" w:cs="Arial" w:eastAsia="Arial" w:hAnsi="Arial"/>
                <w:sz w:val="24"/>
                <w:szCs w:val="24"/>
              </w:rPr>
              <w:t xml:space="preserve">Для предоставления государственной услуги заявитель представляет лично или по почте следующие документы:</w:t>
            </w:r>
          </w:p>
          <w:p>
            <w:pPr>
              <w:jc w:val="both"/>
            </w:pPr>
            <w:r>
              <w:rPr>
                <w:rFonts w:ascii="Arial" w:cs="Arial" w:eastAsia="Arial" w:hAnsi="Arial"/>
                <w:sz w:val="24"/>
                <w:szCs w:val="24"/>
              </w:rPr>
              <w:t xml:space="preserve">- заявку на регистрацию семенного посева;</w:t>
            </w:r>
          </w:p>
          <w:p>
            <w:pPr>
              <w:jc w:val="both"/>
            </w:pPr>
            <w:r>
              <w:rPr>
                <w:rFonts w:ascii="Arial" w:cs="Arial" w:eastAsia="Arial" w:hAnsi="Arial"/>
                <w:sz w:val="24"/>
                <w:szCs w:val="24"/>
              </w:rPr>
              <w:t xml:space="preserve">- заявку на проведение полевой инспекции семенного посева;</w:t>
            </w:r>
          </w:p>
          <w:p>
            <w:pPr>
              <w:jc w:val="both"/>
            </w:pPr>
            <w:r>
              <w:rPr>
                <w:rFonts w:ascii="Arial" w:cs="Arial" w:eastAsia="Arial" w:hAnsi="Arial"/>
                <w:sz w:val="24"/>
                <w:szCs w:val="24"/>
              </w:rPr>
              <w:t xml:space="preserve">- акт полевой инспекции, если посев произведен семенами своего урожая;</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Акт полевой инспекции выдается после получения оплаты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к зданию, помещению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 Уведомление об отказе (с указанием оснований) в предоставлении государственной услуги направляется заявителю в течение 5 дней со дня принятия соответствующего решения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39.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Лабораторное определение посевных качеств семян и посадочного материала сельскохозяйственных культур - глава 5, пункт 16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14 декабря 2016 года № 677</w:t>
            </w:r>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по сертификации семян зерновых культур в Кыргызской Республике" </w:t>
            </w:r>
            <w:r>
              <w:rPr>
                <w:rFonts w:ascii="Arial" w:cs="Arial" w:eastAsia="Arial" w:hAnsi="Arial"/>
                <w:sz w:val="24"/>
                <w:szCs w:val="24"/>
              </w:rPr>
              <w:t xml:space="preserve">от 5 января 2002 года № 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r>
              <w:rPr>
                <w:rFonts w:ascii="Arial" w:cs="Arial" w:eastAsia="Arial" w:hAnsi="Arial"/>
                <w:sz w:val="24"/>
                <w:szCs w:val="24"/>
              </w:rPr>
              <w:t xml:space="preserve">от 25 ноября 2004 года № 861</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r>
              <w:rPr>
                <w:rFonts w:ascii="Arial" w:cs="Arial" w:eastAsia="Arial" w:hAnsi="Arial"/>
                <w:sz w:val="24"/>
                <w:szCs w:val="24"/>
              </w:rPr>
              <w:t xml:space="preserve">от 12 января 2009 года № 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посевные качества семян:</w:t>
            </w:r>
          </w:p>
          <w:p>
            <w:pPr>
              <w:jc w:val="both"/>
            </w:pPr>
            <w:r>
              <w:rPr>
                <w:rFonts w:ascii="Arial" w:cs="Arial" w:eastAsia="Arial" w:hAnsi="Arial"/>
                <w:sz w:val="24"/>
                <w:szCs w:val="24"/>
              </w:rPr>
              <w:t xml:space="preserve">- сертификат соответствия - документ, удостоверяющий соответствие партии семян требованиям стандартов;</w:t>
            </w:r>
          </w:p>
          <w:p>
            <w:pPr>
              <w:jc w:val="both"/>
            </w:pPr>
            <w:r>
              <w:rPr>
                <w:rFonts w:ascii="Arial" w:cs="Arial" w:eastAsia="Arial" w:hAnsi="Arial"/>
                <w:sz w:val="24"/>
                <w:szCs w:val="24"/>
              </w:rPr>
              <w:t xml:space="preserve">- Международный Оранжевый Сертификат - выдается на экспортируемые семена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заявок,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не более 15 минут.</w:t>
            </w:r>
          </w:p>
          <w:p>
            <w:pPr>
              <w:jc w:val="both"/>
            </w:pPr>
            <w:r>
              <w:rPr>
                <w:rFonts w:ascii="Arial" w:cs="Arial" w:eastAsia="Arial" w:hAnsi="Arial"/>
                <w:sz w:val="24"/>
                <w:szCs w:val="24"/>
              </w:rPr>
              <w:t xml:space="preserve">Общий срок на предоставление услуги по определению посевных качеств семян - от 7 до 35 календарных дней, в зависимости от вида сельскохозяйственной культуры и испытания.</w:t>
            </w:r>
          </w:p>
          <w:p>
            <w:pPr>
              <w:jc w:val="both"/>
            </w:pPr>
            <w:r>
              <w:rPr>
                <w:rFonts w:ascii="Arial" w:cs="Arial" w:eastAsia="Arial" w:hAnsi="Arial"/>
                <w:sz w:val="24"/>
                <w:szCs w:val="24"/>
              </w:rPr>
              <w:t xml:space="preserve">Предельное время на подготовку документа - 3 рабочих дня.</w:t>
            </w:r>
          </w:p>
          <w:p>
            <w:pPr>
              <w:jc w:val="both"/>
            </w:pPr>
            <w:r>
              <w:rPr>
                <w:rFonts w:ascii="Arial" w:cs="Arial" w:eastAsia="Arial" w:hAnsi="Arial"/>
                <w:sz w:val="24"/>
                <w:szCs w:val="24"/>
              </w:rPr>
              <w:t xml:space="preserve">Предельное время на выдачу сертификата соответствия и/или Международного Оранжевого Сертификата - не более 15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стенды, буклеты и брошюры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территориальных подразделений:</w:t>
            </w:r>
          </w:p>
          <w:p>
            <w:pPr>
              <w:jc w:val="both"/>
            </w:pPr>
            <w:r>
              <w:rPr>
                <w:rFonts w:ascii="Arial" w:cs="Arial" w:eastAsia="Arial" w:hAnsi="Arial"/>
                <w:sz w:val="24"/>
                <w:szCs w:val="24"/>
              </w:rPr>
              <w:t xml:space="preserve">понедельник-пятница: с 9.00 до 18.00. Обеденный перерыв: с 12:30 до 13.30</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предоставления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заявка на проведение отбора проб по Международной методике ИСТА и испытания семян сельскохозяйственных культур согласно установленной форме;</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 пробы семенного и посадочного материала.</w:t>
            </w:r>
          </w:p>
          <w:p>
            <w:pPr>
              <w:jc w:val="both"/>
            </w:pPr>
            <w:r>
              <w:rPr>
                <w:rFonts w:ascii="Arial" w:cs="Arial" w:eastAsia="Arial" w:hAnsi="Arial"/>
                <w:sz w:val="24"/>
                <w:szCs w:val="24"/>
              </w:rPr>
              <w:t xml:space="preserve">Бланк заявки, с разъяснением порядка заполнения,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Сертификат соответствия и/или Международный Оранжевый Сертификат выдается после получения оплаты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в здание, помещения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40.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(сверх государственного заказа) научно-исследовательских работ (включая мониторинг) в области естественных, технических, гуманитарных, прикладных и общественных наук - глава 5, пункт 50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Отчет о научно-исследовательской работе по результатам проведенных исследований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научно-исследовательских работ - до 10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научно-исследовательских работ.</w:t>
            </w:r>
          </w:p>
          <w:p>
            <w:pPr>
              <w:jc w:val="both"/>
            </w:pPr>
            <w:r>
              <w:rPr>
                <w:rFonts w:ascii="Arial" w:cs="Arial" w:eastAsia="Arial" w:hAnsi="Arial"/>
                <w:sz w:val="24"/>
                <w:szCs w:val="24"/>
              </w:rPr>
              <w:t xml:space="preserve">Время на выдачу результата - не более 30 минут после подписания отчета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исследований;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материалов и предметов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Законом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(сверх государственного заказа) опытно-конструкторских и проектно-технологических работ по созданию и внедрению новых образцов техники, технологий, материалов, веществ, приборов и оборудования - глава 5, пункт 51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Технологии, формулы вещества или материала, действующий образец оборудования или модели прибора.</w:t>
            </w:r>
          </w:p>
          <w:p>
            <w:pPr>
              <w:jc w:val="both"/>
            </w:pPr>
            <w:r>
              <w:rPr>
                <w:rFonts w:ascii="Arial" w:cs="Arial" w:eastAsia="Arial" w:hAnsi="Arial"/>
                <w:sz w:val="24"/>
                <w:szCs w:val="24"/>
              </w:rPr>
              <w:t xml:space="preserve">Технологии и формулы могут быть в виде документа.</w:t>
            </w:r>
          </w:p>
          <w:p>
            <w:pPr>
              <w:jc w:val="both"/>
            </w:pPr>
            <w:r>
              <w:rPr>
                <w:rFonts w:ascii="Arial" w:cs="Arial" w:eastAsia="Arial" w:hAnsi="Arial"/>
                <w:sz w:val="24"/>
                <w:szCs w:val="24"/>
              </w:rPr>
              <w:t xml:space="preserve">Передача результата услуги потребителю подтверждается соответствующим актом приема-передачи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опытно-конструкторских и проектно-технологических работ - до 10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опытно-конструкторских и проектно-технологических работ.</w:t>
            </w:r>
          </w:p>
          <w:p>
            <w:pPr>
              <w:jc w:val="both"/>
            </w:pPr>
            <w:r>
              <w:rPr>
                <w:rFonts w:ascii="Arial" w:cs="Arial" w:eastAsia="Arial" w:hAnsi="Arial"/>
                <w:sz w:val="24"/>
                <w:szCs w:val="24"/>
              </w:rPr>
              <w:t xml:space="preserve">Время на выдачу результата - не более 30 минут после подписания соответствующего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работ;</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w:t>
            </w:r>
          </w:p>
          <w:p>
            <w:pPr>
              <w:jc w:val="both"/>
            </w:pPr>
            <w:r>
              <w:rPr>
                <w:rFonts w:ascii="Arial" w:cs="Arial" w:eastAsia="Arial" w:hAnsi="Arial"/>
                <w:sz w:val="24"/>
                <w:szCs w:val="24"/>
              </w:rPr>
              <w:t xml:space="preserve">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научных, научно-технических, экономических, социальных и экологических экспертиз (включая идентификацию) - глава 5, пункт 52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или акт экспертизы (при необходимости по требованию потребителя, с описанием в приложении использованных методов, информационных ресурсов, оборудования, расходных материалов и календарных графиков лабораторных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научных экспертиз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экспертизы.</w:t>
            </w:r>
          </w:p>
          <w:p>
            <w:pPr>
              <w:jc w:val="both"/>
            </w:pPr>
            <w:r>
              <w:rPr>
                <w:rFonts w:ascii="Arial" w:cs="Arial" w:eastAsia="Arial" w:hAnsi="Arial"/>
                <w:sz w:val="24"/>
                <w:szCs w:val="24"/>
              </w:rPr>
              <w:t xml:space="preserve">Время на выдачу результата - не более 30 минут после подписания экспертного заключения или акта экспертизы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экспертизы;</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внепланового научного анализа объектов и процессов материальной и нематериальной природы - глава 5, пункт 53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или акт по результатам проведенного научного анализа с описанием (в приложении) использованных/задействованных методик, информационных ресурсов, оборудования, персонала, расходных материалов и календарных графиков лабораторных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запрашиваемого научного анализа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анализируемых объектов.</w:t>
            </w:r>
          </w:p>
          <w:p>
            <w:pPr>
              <w:jc w:val="both"/>
            </w:pPr>
            <w:r>
              <w:rPr>
                <w:rFonts w:ascii="Arial" w:cs="Arial" w:eastAsia="Arial" w:hAnsi="Arial"/>
                <w:sz w:val="24"/>
                <w:szCs w:val="24"/>
              </w:rPr>
              <w:t xml:space="preserve">Время на выдачу результата - не более 30 минут после подписания заключения или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исследований;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внеплановой научной оценки объектов и процессов материальной и нематериальной природы - глава 5, пункт 54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или акт о результатах проведения научных оценок, с описанием (в приложении) использованных/задействованных методик, информационных ресурсов, оборудования и расходных материалов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научных оценок - до 5 рабочих дней.</w:t>
            </w:r>
          </w:p>
          <w:p>
            <w:pPr>
              <w:jc w:val="both"/>
            </w:pPr>
            <w:r>
              <w:rPr>
                <w:rFonts w:ascii="Arial" w:cs="Arial" w:eastAsia="Arial" w:hAnsi="Arial"/>
                <w:sz w:val="24"/>
                <w:szCs w:val="24"/>
              </w:rPr>
              <w:t xml:space="preserve">Продолжительность работ - согласно договору и в зависимости от объема запрашиваемой оценки и количества объектов.</w:t>
            </w:r>
          </w:p>
          <w:p>
            <w:pPr>
              <w:jc w:val="both"/>
            </w:pPr>
            <w:r>
              <w:rPr>
                <w:rFonts w:ascii="Arial" w:cs="Arial" w:eastAsia="Arial" w:hAnsi="Arial"/>
                <w:sz w:val="24"/>
                <w:szCs w:val="24"/>
              </w:rPr>
              <w:t xml:space="preserve">Время на выдачу результата - не более 30 минут после подписания заключения или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оценки;</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пересматриваться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45.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испытаний образцов оборудования, конструкций, изделий, веществ и материалов - глава 5, пункт 55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проведении испытания образцов оборудования, конструкций, изделий, веществ или материалов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испытаний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количества оборудования, конструкций, изделий, веществ и материалов.</w:t>
            </w:r>
          </w:p>
          <w:p>
            <w:pPr>
              <w:jc w:val="both"/>
            </w:pPr>
            <w:r>
              <w:rPr>
                <w:rFonts w:ascii="Arial" w:cs="Arial" w:eastAsia="Arial" w:hAnsi="Arial"/>
                <w:sz w:val="24"/>
                <w:szCs w:val="24"/>
              </w:rPr>
              <w:t xml:space="preserve">Время на выдачу результата - не более 30 минут после подписания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испытаний;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пересматриваться не реже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46.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Экспедиционные и практические услуги профильного специалиста на выезде - глава 5, пункт 56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предоставленных услугах в соответствии с заключенным договором</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экспедиционных и практических услуг - до 5 рабочих дней.</w:t>
            </w:r>
          </w:p>
          <w:p>
            <w:pPr>
              <w:jc w:val="both"/>
            </w:pPr>
            <w:r>
              <w:rPr>
                <w:rFonts w:ascii="Arial" w:cs="Arial" w:eastAsia="Arial" w:hAnsi="Arial"/>
                <w:sz w:val="24"/>
                <w:szCs w:val="24"/>
              </w:rPr>
              <w:t xml:space="preserve">Продолжительность предоставления услуги специалистом с выездом на место по согласованию с заказчиком.</w:t>
            </w:r>
          </w:p>
          <w:p>
            <w:pPr>
              <w:jc w:val="both"/>
            </w:pPr>
            <w:r>
              <w:rPr>
                <w:rFonts w:ascii="Arial" w:cs="Arial" w:eastAsia="Arial" w:hAnsi="Arial"/>
                <w:sz w:val="24"/>
                <w:szCs w:val="24"/>
              </w:rPr>
              <w:t xml:space="preserve">Время на выдачу результата - не более 30 минут после подписания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услуги;</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стандарте;</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согласования и обмена информацией.</w:t>
            </w:r>
          </w:p>
          <w:p>
            <w:pPr>
              <w:jc w:val="both"/>
            </w:pPr>
            <w:r>
              <w:rPr>
                <w:rFonts w:ascii="Arial" w:cs="Arial" w:eastAsia="Arial" w:hAnsi="Arial"/>
                <w:sz w:val="24"/>
                <w:szCs w:val="24"/>
              </w:rPr>
              <w:t xml:space="preserve">Запрос на получение государственной услуги и отсканированную копию квитанции об оплате можно направить по электронной почте, указанной на веб-сайте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мониторинг почвы на содержание питательных веществ и гумуса по заявкам сельскохозяйственных товаропроизводителей - глава 5, пункт 17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4, 18, 21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 (проведение анализа)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Помещения располагают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рассмотрение заявки и документов - не более 20 минут;</w:t>
            </w:r>
          </w:p>
          <w:p>
            <w:pPr>
              <w:jc w:val="both"/>
            </w:pPr>
            <w:r>
              <w:rPr>
                <w:rFonts w:ascii="Arial" w:cs="Arial" w:eastAsia="Arial" w:hAnsi="Arial"/>
                <w:sz w:val="24"/>
                <w:szCs w:val="24"/>
              </w:rPr>
              <w:t xml:space="preserve">- проведение соответствующего анализа и подготовку результатов - от 3 до 10 рабочих дней с даты подачи заявки и необходимых документов, в зависимости от количества и вида представленных проб</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1. Заполненную по установленной форме заявку от физических и юридических лиц.</w:t>
            </w:r>
          </w:p>
          <w:p>
            <w:pPr>
              <w:jc w:val="both"/>
            </w:pPr>
            <w:r>
              <w:rPr>
                <w:rFonts w:ascii="Arial" w:cs="Arial" w:eastAsia="Arial" w:hAnsi="Arial"/>
                <w:sz w:val="24"/>
                <w:szCs w:val="24"/>
              </w:rPr>
              <w:t xml:space="preserve">2. Документы:</w:t>
            </w:r>
          </w:p>
          <w:p>
            <w:pPr>
              <w:jc w:val="both"/>
            </w:pPr>
            <w:r>
              <w:rPr>
                <w:rFonts w:ascii="Arial" w:cs="Arial" w:eastAsia="Arial" w:hAnsi="Arial"/>
                <w:sz w:val="24"/>
                <w:szCs w:val="24"/>
              </w:rPr>
              <w:t xml:space="preserve">- для физического лица - удостоверение личности потребителя (уполномоченного лица) либо нотариально заверенная копия;</w:t>
            </w:r>
          </w:p>
          <w:p>
            <w:pPr>
              <w:jc w:val="both"/>
            </w:pPr>
            <w:r>
              <w:rPr>
                <w:rFonts w:ascii="Arial" w:cs="Arial" w:eastAsia="Arial" w:hAnsi="Arial"/>
                <w:sz w:val="24"/>
                <w:szCs w:val="24"/>
              </w:rPr>
              <w:t xml:space="preserve">- для юридического лица - оригинал или нотариально заверенная копия свидетельства о регистрации (перерегистрации) юридического лица.</w:t>
            </w:r>
          </w:p>
          <w:p>
            <w:pPr>
              <w:jc w:val="both"/>
            </w:pPr>
            <w:r>
              <w:rPr>
                <w:rFonts w:ascii="Arial" w:cs="Arial" w:eastAsia="Arial" w:hAnsi="Arial"/>
                <w:sz w:val="24"/>
                <w:szCs w:val="24"/>
              </w:rPr>
              <w:t xml:space="preserve">3. Образец пробы в объеме:</w:t>
            </w:r>
          </w:p>
          <w:p>
            <w:pPr>
              <w:jc w:val="both"/>
            </w:pPr>
            <w:r>
              <w:rPr>
                <w:rFonts w:ascii="Arial" w:cs="Arial" w:eastAsia="Arial" w:hAnsi="Arial"/>
                <w:sz w:val="24"/>
                <w:szCs w:val="24"/>
              </w:rPr>
              <w:t xml:space="preserve">- минеральные и органические удобрения и почва - 1 кг;</w:t>
            </w:r>
          </w:p>
          <w:p>
            <w:pPr>
              <w:jc w:val="both"/>
            </w:pPr>
            <w:r>
              <w:rPr>
                <w:rFonts w:ascii="Arial" w:cs="Arial" w:eastAsia="Arial" w:hAnsi="Arial"/>
                <w:sz w:val="24"/>
                <w:szCs w:val="24"/>
              </w:rPr>
              <w:t xml:space="preserve">- пестициды - 0,2-0,5 л/кг.</w:t>
            </w:r>
          </w:p>
          <w:p>
            <w:pPr>
              <w:jc w:val="both"/>
            </w:pPr>
            <w:r>
              <w:rPr>
                <w:rFonts w:ascii="Arial" w:cs="Arial" w:eastAsia="Arial" w:hAnsi="Arial"/>
                <w:sz w:val="24"/>
                <w:szCs w:val="24"/>
              </w:rPr>
              <w:t xml:space="preserve">При определении остаточного количества пестицидов и минеральных удобрений потребитель предоставляет: 1 л воды, 1 кг почвы, 0,3-0,5 кг растениеводческой продукции.</w:t>
            </w:r>
          </w:p>
          <w:p>
            <w:pPr>
              <w:jc w:val="both"/>
            </w:pPr>
            <w:r>
              <w:rPr>
                <w:rFonts w:ascii="Arial" w:cs="Arial" w:eastAsia="Arial" w:hAnsi="Arial"/>
                <w:sz w:val="24"/>
                <w:szCs w:val="24"/>
              </w:rPr>
              <w:t xml:space="preserve">Бланк заявки и счет на оплату услуги выдаются уполномоченными должностными лицами отделов Департамента.</w:t>
            </w:r>
          </w:p>
          <w:p>
            <w:pPr>
              <w:jc w:val="both"/>
            </w:pPr>
            <w:r>
              <w:rPr>
                <w:rFonts w:ascii="Arial" w:cs="Arial" w:eastAsia="Arial" w:hAnsi="Arial"/>
                <w:sz w:val="24"/>
                <w:szCs w:val="24"/>
              </w:rPr>
              <w:t xml:space="preserve">После приема всех документов потребителю выдается расписка, с указанием:</w:t>
            </w:r>
          </w:p>
          <w:p>
            <w:pPr>
              <w:jc w:val="both"/>
            </w:pPr>
            <w:r>
              <w:rPr>
                <w:rFonts w:ascii="Arial" w:cs="Arial" w:eastAsia="Arial" w:hAnsi="Arial"/>
                <w:sz w:val="24"/>
                <w:szCs w:val="24"/>
              </w:rPr>
              <w:t xml:space="preserve">- номера и даты приема документов;</w:t>
            </w:r>
          </w:p>
          <w:p>
            <w:pPr>
              <w:jc w:val="both"/>
            </w:pPr>
            <w:r>
              <w:rPr>
                <w:rFonts w:ascii="Arial" w:cs="Arial" w:eastAsia="Arial" w:hAnsi="Arial"/>
                <w:sz w:val="24"/>
                <w:szCs w:val="24"/>
              </w:rPr>
              <w:t xml:space="preserve">- вида запрашиваемой государственной услуги;</w:t>
            </w:r>
          </w:p>
          <w:p>
            <w:pPr>
              <w:jc w:val="both"/>
            </w:pPr>
            <w:r>
              <w:rPr>
                <w:rFonts w:ascii="Arial" w:cs="Arial" w:eastAsia="Arial" w:hAnsi="Arial"/>
                <w:sz w:val="24"/>
                <w:szCs w:val="24"/>
              </w:rPr>
              <w:t xml:space="preserve">- количества и названия приложенных документов;</w:t>
            </w:r>
          </w:p>
          <w:p>
            <w:pPr>
              <w:jc w:val="both"/>
            </w:pPr>
            <w:r>
              <w:rPr>
                <w:rFonts w:ascii="Arial" w:cs="Arial" w:eastAsia="Arial" w:hAnsi="Arial"/>
                <w:sz w:val="24"/>
                <w:szCs w:val="24"/>
              </w:rPr>
              <w:t xml:space="preserve">- даты (время) и места получения (выдачи) результата государственной услуги;</w:t>
            </w:r>
          </w:p>
          <w:p>
            <w:pPr>
              <w:jc w:val="both"/>
            </w:pPr>
            <w:r>
              <w:rPr>
                <w:rFonts w:ascii="Arial" w:cs="Arial" w:eastAsia="Arial" w:hAnsi="Arial"/>
                <w:sz w:val="24"/>
                <w:szCs w:val="24"/>
              </w:rPr>
              <w:t xml:space="preserve">- ФИО уполномоченного должностного лица структурного подразделения, принявшего заявку, документы и образцы проб.</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документов/образцы проб размещены в месте предоставления услуги, на информационных стендах и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официальном сайте МСХППМ (agroprod.kg).</w:t>
            </w:r>
          </w:p>
          <w:p>
            <w:pPr>
              <w:jc w:val="both"/>
            </w:pPr>
            <w:r>
              <w:rPr>
                <w:rFonts w:ascii="Arial" w:cs="Arial" w:eastAsia="Arial" w:hAnsi="Arial"/>
                <w:sz w:val="24"/>
                <w:szCs w:val="24"/>
              </w:rPr>
              <w:t xml:space="preserve">Прейскурант цен утверждается приказом МСХППМ по согласованию с уполномоченным государственным органом в сфере антимонопольной политики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отсканированную заявку направить по электронной почте (dephim@mail), с приложением отсканированных копий требуемых документов.</w:t>
            </w:r>
          </w:p>
          <w:p>
            <w:pPr>
              <w:jc w:val="both"/>
            </w:pPr>
            <w:r>
              <w:rPr>
                <w:rFonts w:ascii="Arial" w:cs="Arial" w:eastAsia="Arial" w:hAnsi="Arial"/>
                <w:sz w:val="24"/>
                <w:szCs w:val="24"/>
              </w:rPr>
              <w:t xml:space="preserve">Ответственный сотрудник, получив заявление по электронной почте, направляет потребителю государственной услуги уведомление о приеме документов, с назначением даты и времени представления образцов необходимых проб для проведения анализа, либо мотивированный отказ в приеме заявки и/или предоставлении услуги.</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w:t>
            </w:r>
          </w:p>
          <w:p>
            <w:pPr>
              <w:jc w:val="both"/>
            </w:pPr>
            <w:r>
              <w:rPr>
                <w:rFonts w:ascii="Arial" w:cs="Arial" w:eastAsia="Arial" w:hAnsi="Arial"/>
                <w:sz w:val="24"/>
                <w:szCs w:val="24"/>
              </w:rPr>
              <w:t xml:space="preserve">Потребителю направляется отчет о проведенном анализе в электронном формате.</w:t>
            </w:r>
          </w:p>
          <w:p>
            <w:pPr>
              <w:jc w:val="both"/>
            </w:pPr>
            <w:r>
              <w:rPr>
                <w:rFonts w:ascii="Arial" w:cs="Arial" w:eastAsia="Arial" w:hAnsi="Arial"/>
                <w:sz w:val="24"/>
                <w:szCs w:val="24"/>
              </w:rPr>
              <w:t xml:space="preserve">Форма заявки и требования по ее заполнению размещены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неуплаты полной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48.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(саранча и АББ (американская белая бабочка) - глава 8, пункт 1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1, 4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обследования;</w:t>
            </w:r>
          </w:p>
          <w:p>
            <w:pPr>
              <w:jc w:val="both"/>
            </w:pPr>
            <w:r>
              <w:rPr>
                <w:rFonts w:ascii="Arial" w:cs="Arial" w:eastAsia="Arial" w:hAnsi="Arial"/>
                <w:sz w:val="24"/>
                <w:szCs w:val="24"/>
              </w:rPr>
              <w:t xml:space="preserve">химическая обработка против вредителей (саранчи и американской белой бабочки) на территориях, указанных заявителем;</w:t>
            </w:r>
          </w:p>
          <w:p>
            <w:pPr>
              <w:jc w:val="both"/>
            </w:pPr>
            <w:r>
              <w:rPr>
                <w:rFonts w:ascii="Arial" w:cs="Arial" w:eastAsia="Arial" w:hAnsi="Arial"/>
                <w:sz w:val="24"/>
                <w:szCs w:val="24"/>
              </w:rPr>
              <w:t xml:space="preserve">акт выполненных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Помещения располагают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заявки - не более 20 минут;</w:t>
            </w:r>
          </w:p>
          <w:p>
            <w:pPr>
              <w:jc w:val="both"/>
            </w:pPr>
            <w:r>
              <w:rPr>
                <w:rFonts w:ascii="Arial" w:cs="Arial" w:eastAsia="Arial" w:hAnsi="Arial"/>
                <w:sz w:val="24"/>
                <w:szCs w:val="24"/>
              </w:rPr>
              <w:t xml:space="preserve">- проведение химической обработки - не более 30 календарных дней с даты подачи заявки и необходимых документов (срок проведения химической обработки устанавливается по результатам обследования, в соответствии с биологией развития вредного организма);</w:t>
            </w:r>
          </w:p>
          <w:p>
            <w:pPr>
              <w:jc w:val="both"/>
            </w:pPr>
            <w:r>
              <w:rPr>
                <w:rFonts w:ascii="Arial" w:cs="Arial" w:eastAsia="Arial" w:hAnsi="Arial"/>
                <w:sz w:val="24"/>
                <w:szCs w:val="24"/>
              </w:rPr>
              <w:t xml:space="preserve">- подготовку акта выполненных работ - не более 3 рабочих дней с даты проведения химической обработки;</w:t>
            </w:r>
          </w:p>
          <w:p>
            <w:pPr>
              <w:jc w:val="both"/>
            </w:pPr>
            <w:r>
              <w:rPr>
                <w:rFonts w:ascii="Arial" w:cs="Arial" w:eastAsia="Arial" w:hAnsi="Arial"/>
                <w:sz w:val="24"/>
                <w:szCs w:val="24"/>
              </w:rPr>
              <w:t xml:space="preserve">- выдачу акта выполненных работ - не более 30 минут.</w:t>
            </w:r>
          </w:p>
          <w:p>
            <w:pPr>
              <w:jc w:val="both"/>
            </w:pPr>
            <w:r>
              <w:rPr>
                <w:rFonts w:ascii="Arial" w:cs="Arial" w:eastAsia="Arial" w:hAnsi="Arial"/>
                <w:sz w:val="24"/>
                <w:szCs w:val="24"/>
              </w:rPr>
              <w:t xml:space="preserve">Акт выполненных работ выдается потребителю при личном посещении Департамента, под роспись в журнале регистрации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 -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 заполненную по установленной форме заявку;</w:t>
            </w:r>
          </w:p>
          <w:p>
            <w:pPr>
              <w:jc w:val="both"/>
            </w:pPr>
            <w:r>
              <w:rPr>
                <w:rFonts w:ascii="Arial" w:cs="Arial" w:eastAsia="Arial" w:hAnsi="Arial"/>
                <w:sz w:val="24"/>
                <w:szCs w:val="24"/>
              </w:rPr>
              <w:t xml:space="preserve">- для физического лица - удостоверение личности потребителя (паспорт) либо нотариально заверенную копию;</w:t>
            </w:r>
          </w:p>
          <w:p>
            <w:pPr>
              <w:jc w:val="both"/>
            </w:pPr>
            <w:r>
              <w:rPr>
                <w:rFonts w:ascii="Arial" w:cs="Arial" w:eastAsia="Arial" w:hAnsi="Arial"/>
                <w:sz w:val="24"/>
                <w:szCs w:val="24"/>
              </w:rPr>
              <w:t xml:space="preserve">- для юридического лица - документ, подтверждающий полномочия его представителя (доверенность).</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государственном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не предоставляется в электронном формате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49.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болезней и сорной растительности по заявкам сельскохозяйственных товаропроизводителей - глава 8, пункт 2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(сельскохозяйственные производители)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1, 4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болезней и сорной растительности на сельскохозяйственных культурах и многолетних насаждениях, на территориях, указанных заявителем;</w:t>
            </w:r>
          </w:p>
          <w:p>
            <w:pPr>
              <w:jc w:val="both"/>
            </w:pPr>
            <w:r>
              <w:rPr>
                <w:rFonts w:ascii="Arial" w:cs="Arial" w:eastAsia="Arial" w:hAnsi="Arial"/>
                <w:sz w:val="24"/>
                <w:szCs w:val="24"/>
              </w:rPr>
              <w:t xml:space="preserve">акт выполненных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рассмотрение заявки и документов - не более 20 минут;</w:t>
            </w:r>
          </w:p>
          <w:p>
            <w:pPr>
              <w:jc w:val="both"/>
            </w:pPr>
            <w:r>
              <w:rPr>
                <w:rFonts w:ascii="Arial" w:cs="Arial" w:eastAsia="Arial" w:hAnsi="Arial"/>
                <w:sz w:val="24"/>
                <w:szCs w:val="24"/>
              </w:rPr>
              <w:t xml:space="preserve">- проведение химической обработки - не более 5 рабочих дней с даты подачи заявки и необходимых документов;</w:t>
            </w:r>
          </w:p>
          <w:p>
            <w:pPr>
              <w:jc w:val="both"/>
            </w:pPr>
            <w:r>
              <w:rPr>
                <w:rFonts w:ascii="Arial" w:cs="Arial" w:eastAsia="Arial" w:hAnsi="Arial"/>
                <w:sz w:val="24"/>
                <w:szCs w:val="24"/>
              </w:rPr>
              <w:t xml:space="preserve">- проведение оценки эффективности работ - не более 10 рабочих дней с даты проведения химической обработки;</w:t>
            </w:r>
          </w:p>
          <w:p>
            <w:pPr>
              <w:jc w:val="both"/>
            </w:pPr>
            <w:r>
              <w:rPr>
                <w:rFonts w:ascii="Arial" w:cs="Arial" w:eastAsia="Arial" w:hAnsi="Arial"/>
                <w:sz w:val="24"/>
                <w:szCs w:val="24"/>
              </w:rPr>
              <w:t xml:space="preserve">- подготовку акта выполненных работ - не более 10 рабочих дней с даты проведения химической обработки;</w:t>
            </w:r>
          </w:p>
          <w:p>
            <w:pPr>
              <w:jc w:val="both"/>
            </w:pPr>
            <w:r>
              <w:rPr>
                <w:rFonts w:ascii="Arial" w:cs="Arial" w:eastAsia="Arial" w:hAnsi="Arial"/>
                <w:sz w:val="24"/>
                <w:szCs w:val="24"/>
              </w:rPr>
              <w:t xml:space="preserve">- выдачу акта выполненных работ - не более 30 минут.</w:t>
            </w:r>
          </w:p>
          <w:p>
            <w:pPr>
              <w:jc w:val="both"/>
            </w:pPr>
            <w:r>
              <w:rPr>
                <w:rFonts w:ascii="Arial" w:cs="Arial" w:eastAsia="Arial" w:hAnsi="Arial"/>
                <w:sz w:val="24"/>
                <w:szCs w:val="24"/>
              </w:rPr>
              <w:t xml:space="preserve">Акт выполненных работ выдается потребителю при личном посещении Департамента, под роспись в журнале регистрации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1. Заполненную по установленной форме заявку от физических и юридических лиц.</w:t>
            </w:r>
          </w:p>
          <w:p>
            <w:pPr>
              <w:jc w:val="both"/>
            </w:pPr>
            <w:r>
              <w:rPr>
                <w:rFonts w:ascii="Arial" w:cs="Arial" w:eastAsia="Arial" w:hAnsi="Arial"/>
                <w:sz w:val="24"/>
                <w:szCs w:val="24"/>
              </w:rPr>
              <w:t xml:space="preserve">2. Документы:</w:t>
            </w:r>
          </w:p>
          <w:p>
            <w:pPr>
              <w:jc w:val="both"/>
            </w:pPr>
            <w:r>
              <w:rPr>
                <w:rFonts w:ascii="Arial" w:cs="Arial" w:eastAsia="Arial" w:hAnsi="Arial"/>
                <w:sz w:val="24"/>
                <w:szCs w:val="24"/>
              </w:rPr>
              <w:t xml:space="preserve">- для физического лица - удостоверение личности потребителя (уполномоченного лица) либо нотариально заверенная копия;</w:t>
            </w:r>
          </w:p>
          <w:p>
            <w:pPr>
              <w:jc w:val="both"/>
            </w:pPr>
            <w:r>
              <w:rPr>
                <w:rFonts w:ascii="Arial" w:cs="Arial" w:eastAsia="Arial" w:hAnsi="Arial"/>
                <w:sz w:val="24"/>
                <w:szCs w:val="24"/>
              </w:rPr>
              <w:t xml:space="preserve">- для юридического лица - оригинал или нотариально заверенная копия свидетельства о регистрации (перерегистрации) юридического лица.</w:t>
            </w:r>
          </w:p>
          <w:p>
            <w:pPr>
              <w:jc w:val="both"/>
            </w:pPr>
            <w:r>
              <w:rPr>
                <w:rFonts w:ascii="Arial" w:cs="Arial" w:eastAsia="Arial" w:hAnsi="Arial"/>
                <w:sz w:val="24"/>
                <w:szCs w:val="24"/>
              </w:rPr>
              <w:t xml:space="preserve">Бланк заявки и счет на оплату услуги выдаются уполномоченными должностными лицами отделов Департамента.</w:t>
            </w:r>
          </w:p>
          <w:p>
            <w:pPr>
              <w:jc w:val="both"/>
            </w:pPr>
            <w:r>
              <w:rPr>
                <w:rFonts w:ascii="Arial" w:cs="Arial" w:eastAsia="Arial" w:hAnsi="Arial"/>
                <w:sz w:val="24"/>
                <w:szCs w:val="24"/>
              </w:rPr>
              <w:t xml:space="preserve">После приема всех документов потребителю выдается расписка, с указанием:</w:t>
            </w:r>
          </w:p>
          <w:p>
            <w:pPr>
              <w:jc w:val="both"/>
            </w:pPr>
            <w:r>
              <w:rPr>
                <w:rFonts w:ascii="Arial" w:cs="Arial" w:eastAsia="Arial" w:hAnsi="Arial"/>
                <w:sz w:val="24"/>
                <w:szCs w:val="24"/>
              </w:rPr>
              <w:t xml:space="preserve">- номера и даты приема документов;</w:t>
            </w:r>
          </w:p>
          <w:p>
            <w:pPr>
              <w:jc w:val="both"/>
            </w:pPr>
            <w:r>
              <w:rPr>
                <w:rFonts w:ascii="Arial" w:cs="Arial" w:eastAsia="Arial" w:hAnsi="Arial"/>
                <w:sz w:val="24"/>
                <w:szCs w:val="24"/>
              </w:rPr>
              <w:t xml:space="preserve">- вида запрашиваемой государственной услуги;</w:t>
            </w:r>
          </w:p>
          <w:p>
            <w:pPr>
              <w:jc w:val="both"/>
            </w:pPr>
            <w:r>
              <w:rPr>
                <w:rFonts w:ascii="Arial" w:cs="Arial" w:eastAsia="Arial" w:hAnsi="Arial"/>
                <w:sz w:val="24"/>
                <w:szCs w:val="24"/>
              </w:rPr>
              <w:t xml:space="preserve">- количества и названия приложенных документов;</w:t>
            </w:r>
          </w:p>
          <w:p>
            <w:pPr>
              <w:jc w:val="both"/>
            </w:pPr>
            <w:r>
              <w:rPr>
                <w:rFonts w:ascii="Arial" w:cs="Arial" w:eastAsia="Arial" w:hAnsi="Arial"/>
                <w:sz w:val="24"/>
                <w:szCs w:val="24"/>
              </w:rPr>
              <w:t xml:space="preserve">- даты (время) и места получения (выдачи) результата государственной услуги;</w:t>
            </w:r>
          </w:p>
          <w:p>
            <w:pPr>
              <w:jc w:val="both"/>
            </w:pPr>
            <w:r>
              <w:rPr>
                <w:rFonts w:ascii="Arial" w:cs="Arial" w:eastAsia="Arial" w:hAnsi="Arial"/>
                <w:sz w:val="24"/>
                <w:szCs w:val="24"/>
              </w:rPr>
              <w:t xml:space="preserve">- ФИО уполномоченного должностного лица структурного подразделения, принявшего заявку, документы и образцы проб.</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официальном сайте МСХППМ (agroprod.kg).</w:t>
            </w:r>
          </w:p>
          <w:p>
            <w:pPr>
              <w:jc w:val="both"/>
            </w:pPr>
            <w:r>
              <w:rPr>
                <w:rFonts w:ascii="Arial" w:cs="Arial" w:eastAsia="Arial" w:hAnsi="Arial"/>
                <w:sz w:val="24"/>
                <w:szCs w:val="24"/>
              </w:rPr>
              <w:t xml:space="preserve">Прейскурант цен утверждается приказом МСХППМ по согласованию с уполномоченным государственным органом в сфере антимонопольной политики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возможно в электронном формате частично, в части приема заявки на получение государственной услуги по электронной почте.</w:t>
            </w:r>
          </w:p>
          <w:p>
            <w:pPr>
              <w:jc w:val="both"/>
            </w:pPr>
            <w:r>
              <w:rPr>
                <w:rFonts w:ascii="Arial" w:cs="Arial" w:eastAsia="Arial" w:hAnsi="Arial"/>
                <w:sz w:val="24"/>
                <w:szCs w:val="24"/>
              </w:rPr>
              <w:t xml:space="preserve">Для этого необходимо отсканированную заявку направить по электронной почте (dephim@mail.ru), с приложением отсканированных копий требуемых документов.</w:t>
            </w:r>
          </w:p>
          <w:p>
            <w:pPr>
              <w:jc w:val="both"/>
            </w:pPr>
            <w:r>
              <w:rPr>
                <w:rFonts w:ascii="Arial" w:cs="Arial" w:eastAsia="Arial" w:hAnsi="Arial"/>
                <w:sz w:val="24"/>
                <w:szCs w:val="24"/>
              </w:rPr>
              <w:t xml:space="preserve">Ответственный сотрудник, получив заявку на получение услуги, направляет потребителю государственной услуги уведомление о приеме документов и начале инициирования оказания услуги, либо мотивированный отказ в предоставлении государственной услуги.</w:t>
            </w:r>
          </w:p>
          <w:p>
            <w:pPr>
              <w:jc w:val="both"/>
            </w:pPr>
            <w:r>
              <w:rPr>
                <w:rFonts w:ascii="Arial" w:cs="Arial" w:eastAsia="Arial" w:hAnsi="Arial"/>
                <w:sz w:val="24"/>
                <w:szCs w:val="24"/>
              </w:rPr>
              <w:t xml:space="preserve">Форма заявки и требования по ее заполнению размещены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неуплаты полной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50.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архитектурно-технических заключений на виды изменения объектов недвижимости без изменения несущих конструкций по заявкам физических и юридических лиц.</w:t>
            </w:r>
          </w:p>
          <w:p>
            <w:pPr>
              <w:jc w:val="both"/>
            </w:pPr>
            <w:r>
              <w:rPr>
                <w:rFonts w:ascii="Arial" w:cs="Arial" w:eastAsia="Arial" w:hAnsi="Arial"/>
                <w:sz w:val="24"/>
                <w:szCs w:val="24"/>
              </w:rPr>
              <w:t xml:space="preserve">Пункт 57 глава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 и его территориальные подразделения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объектов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Архитектурно-техническое заключение о возможности изменения объекта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воины,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- 5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территориальных подразделениях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в Единое окно территориального органа по градостроительству и архитектуре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объекта недвижимости, а также копия технического паспорта на объект недвижимости;</w:t>
            </w:r>
          </w:p>
          <w:p>
            <w:pPr>
              <w:jc w:val="both"/>
            </w:pPr>
            <w:r>
              <w:rPr>
                <w:rFonts w:ascii="Arial" w:cs="Arial" w:eastAsia="Arial" w:hAnsi="Arial"/>
                <w:sz w:val="24"/>
                <w:szCs w:val="24"/>
              </w:rPr>
              <w:t xml:space="preserve">- техническое заключение по результатам предварительного обследования помещения, выполненное лицензированной организацией или сертифицированным специалистом;</w:t>
            </w:r>
          </w:p>
          <w:p>
            <w:pPr>
              <w:jc w:val="both"/>
            </w:pPr>
            <w:r>
              <w:rPr>
                <w:rFonts w:ascii="Arial" w:cs="Arial" w:eastAsia="Arial" w:hAnsi="Arial"/>
                <w:sz w:val="24"/>
                <w:szCs w:val="24"/>
              </w:rPr>
              <w:t xml:space="preserve">- в случае обращения представителя собственника недвижимого имущества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представления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его территориальных подразделений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51.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архитектурно-градостроительного заключения на проектирование объектов по заявкам физических и юридических лиц.</w:t>
            </w:r>
          </w:p>
          <w:p>
            <w:pPr>
              <w:jc w:val="both"/>
            </w:pPr>
            <w:r>
              <w:rPr>
                <w:rFonts w:ascii="Arial" w:cs="Arial" w:eastAsia="Arial" w:hAnsi="Arial"/>
                <w:sz w:val="24"/>
                <w:szCs w:val="24"/>
              </w:rPr>
              <w:t xml:space="preserve">Пункт 58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 и его территориальные подразделения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Архитектурно-градостроительное заключение (далее - АГЗ)</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- 20 рабочих дней (при рассмотрении архитектурно-градостроительного совета срок продлевается еще на 20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территориальных подразделениях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АГЗ на проектирование объекта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 а также копии правоустанавливающих документов и технических паспортов на объекты недвижимости, расположенные на земельном участке (при их наличии);</w:t>
            </w:r>
          </w:p>
          <w:p>
            <w:pPr>
              <w:jc w:val="both"/>
            </w:pPr>
            <w:r>
              <w:rPr>
                <w:rFonts w:ascii="Arial" w:cs="Arial" w:eastAsia="Arial" w:hAnsi="Arial"/>
                <w:sz w:val="24"/>
                <w:szCs w:val="24"/>
              </w:rPr>
              <w:t xml:space="preserve">- эскизный проект с объемно-планировочным решением (графическое изображение в бумажном виде в 3 экземплярах и/или электронном виде).</w:t>
            </w:r>
          </w:p>
          <w:p>
            <w:pPr>
              <w:jc w:val="both"/>
            </w:pPr>
            <w:r>
              <w:rPr>
                <w:rFonts w:ascii="Arial" w:cs="Arial" w:eastAsia="Arial" w:hAnsi="Arial"/>
                <w:sz w:val="24"/>
                <w:szCs w:val="24"/>
              </w:rPr>
              <w:t xml:space="preserve">К эскизному проекту прилагаются расчеты запрашиваемых нагрузок на инженерные сети по укрупненным показателям.</w:t>
            </w:r>
          </w:p>
          <w:p>
            <w:pPr>
              <w:jc w:val="both"/>
            </w:pPr>
            <w:r>
              <w:rPr>
                <w:rFonts w:ascii="Arial" w:cs="Arial" w:eastAsia="Arial" w:hAnsi="Arial"/>
                <w:sz w:val="24"/>
                <w:szCs w:val="24"/>
              </w:rPr>
              <w:t xml:space="preserve">По объектам реконструкции, перепланировки, а также перепрофилирования, с изменением существующих конструктивных и планировочных решений, дополнительно указывается наличие инженерного обеспечения (водоснабжение, канализация, электроснабжение, отопление, газоснабжение),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 перепланировки или перепрофилирования объекта,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архитектурно-строительной деятельности либо другими сертифицированными специалистами или юридическими лицами, имеющими сертифицированных специалистов для выполнения инженерного обследования объектов;</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 нотариально заверенная доверенность;</w:t>
            </w:r>
          </w:p>
          <w:p>
            <w:pPr>
              <w:jc w:val="both"/>
            </w:pPr>
            <w:r>
              <w:rPr>
                <w:rFonts w:ascii="Arial" w:cs="Arial" w:eastAsia="Arial" w:hAnsi="Arial"/>
                <w:sz w:val="24"/>
                <w:szCs w:val="24"/>
              </w:rPr>
              <w:t xml:space="preserve">- топографическая съемка участка проектирования.</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 нормативно-техническим документам по размещению проектируемого объекта, в том числе целевому назначению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его территориальных подразделений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специальных технических условий на проектную документацию для обеспечения сейсмической безопасности по заявкам физических и юридических лиц. Пункт 59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строительства и архитектуры (далее - уполномоченный орган) и Государственный институт сейсмостойкого строительства и инженерного проектирования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Специальное техническое условие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Государственном институте сейсмостойкого строительства и инженерного проектирования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w:t>
            </w:r>
          </w:p>
          <w:p>
            <w:pPr>
              <w:jc w:val="both"/>
            </w:pPr>
            <w:r>
              <w:rPr>
                <w:rFonts w:ascii="Arial" w:cs="Arial" w:eastAsia="Arial" w:hAnsi="Arial"/>
                <w:sz w:val="24"/>
                <w:szCs w:val="24"/>
              </w:rPr>
              <w:t xml:space="preserve">- эскизный проект объекта;</w:t>
            </w:r>
          </w:p>
          <w:p>
            <w:pPr>
              <w:jc w:val="both"/>
            </w:pPr>
            <w:r>
              <w:rPr>
                <w:rFonts w:ascii="Arial" w:cs="Arial" w:eastAsia="Arial" w:hAnsi="Arial"/>
                <w:sz w:val="24"/>
                <w:szCs w:val="24"/>
              </w:rPr>
              <w:t xml:space="preserve">- отчет о проведении инженерно-геологических изысканий;</w:t>
            </w:r>
          </w:p>
          <w:p>
            <w:pPr>
              <w:jc w:val="both"/>
            </w:pPr>
            <w:r>
              <w:rPr>
                <w:rFonts w:ascii="Arial" w:cs="Arial" w:eastAsia="Arial" w:hAnsi="Arial"/>
                <w:sz w:val="24"/>
                <w:szCs w:val="24"/>
              </w:rPr>
              <w:t xml:space="preserve">- архитектурно-технические условия и план детальной планировки (при наличии);</w:t>
            </w:r>
          </w:p>
          <w:p>
            <w:pPr>
              <w:jc w:val="both"/>
            </w:pPr>
            <w:r>
              <w:rPr>
                <w:rFonts w:ascii="Arial" w:cs="Arial" w:eastAsia="Arial" w:hAnsi="Arial"/>
                <w:sz w:val="24"/>
                <w:szCs w:val="24"/>
              </w:rPr>
              <w:t xml:space="preserve">- в случае обращения представителя собственника земельного участка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 нормативно-техническим документам по размещению проектируемого объекта, в том числе целевому назначению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Государственного института сейсмостойкого строительства и инженерного проектирования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Государственного института сейсмостойкого строительства и инженерного проектирования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53.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и проведение экспертизы проектной и сметной документации по заявкам физических и юридических лиц. Пункт 60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строительства и архитектуры (далее - уполномоченный орган), территориальные подразделения и Департамент государственной экспертизы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Согласованная проектная документация; экспертное заключение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- 30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территориальных подразделениях и Департаменте государственной экспертизы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согласования проектной документации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разделы проекта "Генеральный план" и "Архитектурные решения";</w:t>
            </w:r>
          </w:p>
          <w:p>
            <w:pPr>
              <w:jc w:val="both"/>
            </w:pPr>
            <w:r>
              <w:rPr>
                <w:rFonts w:ascii="Arial" w:cs="Arial" w:eastAsia="Arial" w:hAnsi="Arial"/>
                <w:sz w:val="24"/>
                <w:szCs w:val="24"/>
              </w:rPr>
              <w:t xml:space="preserve">- проект наружных сетей инженерно-технического обеспечения;</w:t>
            </w:r>
          </w:p>
          <w:p>
            <w:pPr>
              <w:jc w:val="both"/>
            </w:pPr>
            <w:r>
              <w:rPr>
                <w:rFonts w:ascii="Arial" w:cs="Arial" w:eastAsia="Arial" w:hAnsi="Arial"/>
                <w:sz w:val="24"/>
                <w:szCs w:val="24"/>
              </w:rPr>
              <w:t xml:space="preserve">- положительное техническое заключение о возможности реконструкции, перепланировки или перепрофилирования объекта для зданий и сооружений всех уровней ответственности, выполненное профильным институтом по сейсмостойкому строительству уполномоченного органа либо другими сертифицированными специалистами или юридическими лицами, имеющими сертифицированных специалистов для выполнения инженерного обследования (при необходимости).</w:t>
            </w:r>
          </w:p>
          <w:p>
            <w:pPr>
              <w:jc w:val="both"/>
            </w:pPr>
            <w:r>
              <w:rPr>
                <w:rFonts w:ascii="Arial" w:cs="Arial" w:eastAsia="Arial" w:hAnsi="Arial"/>
                <w:sz w:val="24"/>
                <w:szCs w:val="24"/>
              </w:rPr>
              <w:t xml:space="preserve">Для получения экспертного заключения заявитель предоставляет:</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проектную документацию в бумажном или электронном виде;</w:t>
            </w:r>
          </w:p>
          <w:p>
            <w:pPr>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на котором предполагается осуществить строительство объекта, и/или на объект недвижимости, реконструкция, перепланировка и/или перепрофилирование с изменением несущих конструкций которого предусматривается проектной документацией;</w:t>
            </w:r>
          </w:p>
          <w:p>
            <w:pPr>
              <w:jc w:val="both"/>
            </w:pPr>
            <w:r>
              <w:rPr>
                <w:rFonts w:ascii="Arial" w:cs="Arial" w:eastAsia="Arial" w:hAnsi="Arial"/>
                <w:sz w:val="24"/>
                <w:szCs w:val="24"/>
              </w:rPr>
              <w:t xml:space="preserve">- АГЗ;</w:t>
            </w:r>
          </w:p>
          <w:p>
            <w:pPr>
              <w:jc w:val="both"/>
            </w:pPr>
            <w:r>
              <w:rPr>
                <w:rFonts w:ascii="Arial" w:cs="Arial" w:eastAsia="Arial" w:hAnsi="Arial"/>
                <w:sz w:val="24"/>
                <w:szCs w:val="24"/>
              </w:rPr>
              <w:t xml:space="preserve">- заключение о техническом состоянии объекта реконструкции, перепланировки и перепрофилирования, выданное организациями или специалистами, имеющими соответствующие полномочия;</w:t>
            </w:r>
          </w:p>
          <w:p>
            <w:pPr>
              <w:jc w:val="both"/>
            </w:pPr>
            <w:r>
              <w:rPr>
                <w:rFonts w:ascii="Arial" w:cs="Arial" w:eastAsia="Arial" w:hAnsi="Arial"/>
                <w:sz w:val="24"/>
                <w:szCs w:val="24"/>
              </w:rPr>
              <w:t xml:space="preserve">- задание на проектирование;</w:t>
            </w:r>
          </w:p>
          <w:p>
            <w:pPr>
              <w:jc w:val="both"/>
            </w:pPr>
            <w:r>
              <w:rPr>
                <w:rFonts w:ascii="Arial" w:cs="Arial" w:eastAsia="Arial" w:hAnsi="Arial"/>
                <w:sz w:val="24"/>
                <w:szCs w:val="24"/>
              </w:rPr>
              <w:t xml:space="preserve">- отчет об инженерно-геологических изысканиях площадки строительства, выполненных организацией, имеющей соответствующую лицензию;</w:t>
            </w:r>
          </w:p>
          <w:p>
            <w:pPr>
              <w:jc w:val="both"/>
            </w:pPr>
            <w:r>
              <w:rPr>
                <w:rFonts w:ascii="Arial" w:cs="Arial" w:eastAsia="Arial" w:hAnsi="Arial"/>
                <w:sz w:val="24"/>
                <w:szCs w:val="24"/>
              </w:rPr>
              <w:t xml:space="preserve">- проектную документацию и/или ее отдельные разделы, а для объектов, финансируемых из государственного бюджета, также сметную документацию;</w:t>
            </w:r>
          </w:p>
          <w:p>
            <w:pPr>
              <w:jc w:val="both"/>
            </w:pPr>
            <w:r>
              <w:rPr>
                <w:rFonts w:ascii="Arial" w:cs="Arial" w:eastAsia="Arial" w:hAnsi="Arial"/>
                <w:sz w:val="24"/>
                <w:szCs w:val="24"/>
              </w:rPr>
              <w:t xml:space="preserve">- квалификационные сертификаты специалистов и лицензии исполнителя проектно-сметной документации или инженерных изысканий;</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и Департамента государственной экспертизы,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территориальных подразделений и Департамента государственной экспертизы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Инженерно-техническое обследование зданий и сооружений для определения возможности реконструкции, перепрофилирования или перепланировки помещений по заявкам физических и юридических лиц. Пункт 61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институт сейсмостойкого строительства и инженерного проектирования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объектов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заключение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 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Государственном институте сейсмостойкого строительства и инженерного проектирования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 а также копии правоустанавливающих документов и технических паспортов на объекты недвижимости, расположенные на земельном участке;</w:t>
            </w:r>
          </w:p>
          <w:p>
            <w:pPr>
              <w:jc w:val="both"/>
            </w:pPr>
            <w:r>
              <w:rPr>
                <w:rFonts w:ascii="Arial" w:cs="Arial" w:eastAsia="Arial" w:hAnsi="Arial"/>
                <w:sz w:val="24"/>
                <w:szCs w:val="24"/>
              </w:rPr>
              <w:t xml:space="preserve">- эскизный проект (при наличии);</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Государственного института сейсмостойкого строительства и инженерного проектирования,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Государственного института сейсмостойкого строительства и инженерного проектирования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обследование единиц недвижимого имущества - глава 5, пункт 37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Правила</w:t>
            </w:r>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февраля 2011 года № 49;</w:t>
            </w:r>
          </w:p>
          <w:p>
            <w:pPr>
              <w:jc w:val="both"/>
            </w:pPr>
            <w:r>
              <w:rPr>
                <w:rFonts w:ascii="Arial" w:cs="Arial" w:eastAsia="Arial" w:hAnsi="Arial"/>
                <w:sz w:val="24"/>
                <w:szCs w:val="24"/>
              </w:rPr>
              <w:t xml:space="preserve">Правила</w:t>
            </w:r>
            <w:r>
              <w:rPr>
                <w:rFonts w:ascii="Arial" w:cs="Arial" w:eastAsia="Arial" w:hAnsi="Arial"/>
                <w:sz w:val="24"/>
                <w:szCs w:val="24"/>
              </w:rPr>
              <w:t xml:space="preserve"> пользования Государственным порталом электронных услуг,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проведения технического обследования единиц недвижимого имущества,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июня 2009 года № 388;</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паспорт единицы недвижимого имущества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местах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в течение 3-х дней.</w:t>
            </w:r>
          </w:p>
          <w:p>
            <w:pPr>
              <w:jc w:val="both"/>
            </w:pPr>
            <w:r>
              <w:rPr>
                <w:rFonts w:ascii="Arial" w:cs="Arial" w:eastAsia="Arial" w:hAnsi="Arial"/>
                <w:sz w:val="24"/>
                <w:szCs w:val="24"/>
              </w:rPr>
              <w:t xml:space="preserve">3. Время на выдачу результата услуги - в течение 30 минут.</w:t>
            </w:r>
          </w:p>
          <w:p>
            <w:pPr>
              <w:jc w:val="both"/>
            </w:pPr>
            <w:r>
              <w:rPr>
                <w:rFonts w:ascii="Arial" w:cs="Arial" w:eastAsia="Arial" w:hAnsi="Arial"/>
                <w:sz w:val="24"/>
                <w:szCs w:val="24"/>
              </w:rPr>
              <w:t xml:space="preserve">Срок выполнения технического обследования крупных и сложных объектов определяется на договорной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r>
              <w:rPr>
                <w:rFonts w:ascii="Arial" w:cs="Arial" w:eastAsia="Arial" w:hAnsi="Arial"/>
                <w:sz w:val="24"/>
                <w:szCs w:val="24"/>
              </w:rPr>
              <w:t xml:space="preserve">О государственной регистрации прав на недвижимое имущество и сделок с ним</w:t>
            </w:r>
            <w:r>
              <w:rPr>
                <w:rFonts w:ascii="Arial" w:cs="Arial" w:eastAsia="Arial" w:hAnsi="Arial"/>
                <w:sz w:val="24"/>
                <w:szCs w:val="24"/>
              </w:rPr>
              <w:t xml:space="preserve">" и "</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1. 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разрешительная документация на строительство, подготовленная органами архитектуры и градостроительства согласно законодательству (в случае отсутствия изменений в строении единиц недвижимого имущества - не требуется);</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оказания государственной услуги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 Правоустанавливающим документом может быть:</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судебными органами, - постановление судебного исполнителя или постановление (решение) судебных органов.</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и другими нормативными правовыми актами Кыргызской Республики.</w:t>
            </w:r>
          </w:p>
          <w:p>
            <w:pPr>
              <w:jc w:val="both"/>
            </w:pPr>
            <w:r>
              <w:rPr>
                <w:rFonts w:ascii="Arial" w:cs="Arial" w:eastAsia="Arial" w:hAnsi="Arial"/>
                <w:sz w:val="24"/>
                <w:szCs w:val="24"/>
              </w:rPr>
              <w:t xml:space="preserve">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 о чем заявитель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на получение государственной услуги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на недвижимое имущество, на которое заявитель просит выдать технический паспорт;</w:t>
            </w:r>
          </w:p>
          <w:p>
            <w:pPr>
              <w:jc w:val="both"/>
            </w:pPr>
            <w:r>
              <w:rPr>
                <w:rFonts w:ascii="Arial" w:cs="Arial" w:eastAsia="Arial" w:hAnsi="Arial"/>
                <w:sz w:val="24"/>
                <w:szCs w:val="24"/>
              </w:rPr>
              <w:t xml:space="preserve">- если лицо, которое имеет право на недвижимое имущество, обремененное (ограниченное)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отсутствие доступа к объекту недвижимости.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59.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испытаний по качеству лекарственных средств и медицинских изделий по заявкам и договорам юридических и физических лиц. Глава 5, пункт 62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в том числе иностранные. Производители и дистрибьюторы лекарственных средств и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обращении лекарственных средств".</w:t>
            </w:r>
          </w:p>
          <w:p>
            <w:pPr>
              <w:jc w:val="both"/>
            </w:pPr>
            <w:r>
              <w:rPr>
                <w:rFonts w:ascii="Arial" w:cs="Arial" w:eastAsia="Arial" w:hAnsi="Arial"/>
                <w:sz w:val="24"/>
                <w:szCs w:val="24"/>
              </w:rPr>
              <w:t xml:space="preserve">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3. Соглашение о единых принципах и правилах обращения лекарственных средств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4.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5. Решение Совета Евразийской экономической комиссии "Об утверждении Правил проведения технических испытаний медицинских изделий" от 12 февраля 2016 года № 28.</w:t>
            </w:r>
          </w:p>
          <w:p>
            <w:pPr>
              <w:jc w:val="both"/>
            </w:pPr>
            <w:r>
              <w:rPr>
                <w:rFonts w:ascii="Arial" w:cs="Arial" w:eastAsia="Arial" w:hAnsi="Arial"/>
                <w:sz w:val="24"/>
                <w:szCs w:val="24"/>
              </w:rPr>
              <w:t xml:space="preserve">6.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both"/>
            </w:pPr>
            <w:r>
              <w:rPr>
                <w:rFonts w:ascii="Arial" w:cs="Arial" w:eastAsia="Arial" w:hAnsi="Arial"/>
                <w:sz w:val="24"/>
                <w:szCs w:val="24"/>
              </w:rPr>
              <w:t xml:space="preserve">7. Решение Совета Евразийской экономической комиссии "О правилах регистрации и экспертизы безопасности, качества и эффективности медицинских изделий" от 12 февраля 2016 года № 46.</w:t>
            </w:r>
          </w:p>
          <w:p>
            <w:pPr>
              <w:jc w:val="both"/>
            </w:pPr>
            <w:r>
              <w:rPr>
                <w:rFonts w:ascii="Arial" w:cs="Arial" w:eastAsia="Arial" w:hAnsi="Arial"/>
                <w:sz w:val="24"/>
                <w:szCs w:val="24"/>
              </w:rPr>
              <w:t xml:space="preserve">8.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лекарственных средств и медицинских изделий при Министерстве здравоохранения Кыргызской Республики" от 30 апреля 2020 года № 227</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испытательными лабораториями Департамента, аккредитованными по международному стандарту ГОСТ ISO/IEC 17025-2019 "Общие требования к компетентности испытательных и калибровочных лабораторий".</w:t>
            </w:r>
          </w:p>
          <w:p>
            <w:pPr>
              <w:jc w:val="both"/>
            </w:pPr>
            <w:r>
              <w:rPr>
                <w:rFonts w:ascii="Arial" w:cs="Arial" w:eastAsia="Arial" w:hAnsi="Arial"/>
                <w:sz w:val="24"/>
                <w:szCs w:val="24"/>
              </w:rPr>
              <w:t xml:space="preserve">Прием заявок и документов осуществляется Департаментом по принципу "Единого окна":</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заявителей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санитарно-гигиеническими помещениями, снабжены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составляет не более 30 дней и охватывает следующие этапы:</w:t>
            </w:r>
          </w:p>
          <w:p>
            <w:pPr>
              <w:jc w:val="both"/>
            </w:pPr>
            <w:r>
              <w:rPr>
                <w:rFonts w:ascii="Arial" w:cs="Arial" w:eastAsia="Arial" w:hAnsi="Arial"/>
                <w:sz w:val="24"/>
                <w:szCs w:val="24"/>
              </w:rPr>
              <w:t xml:space="preserve">- прием заявления на проведение лабораторных испытаний и документов (бумажный) и/или через государственный портал электронных услуг (portal.tunduk.kg);</w:t>
            </w:r>
          </w:p>
          <w:p>
            <w:pPr>
              <w:jc w:val="both"/>
            </w:pPr>
            <w:r>
              <w:rPr>
                <w:rFonts w:ascii="Arial" w:cs="Arial" w:eastAsia="Arial" w:hAnsi="Arial"/>
                <w:sz w:val="24"/>
                <w:szCs w:val="24"/>
              </w:rPr>
              <w:t xml:space="preserve">- анализ заявления;</w:t>
            </w:r>
          </w:p>
          <w:p>
            <w:pPr>
              <w:jc w:val="both"/>
            </w:pPr>
            <w:r>
              <w:rPr>
                <w:rFonts w:ascii="Arial" w:cs="Arial" w:eastAsia="Arial" w:hAnsi="Arial"/>
                <w:sz w:val="24"/>
                <w:szCs w:val="24"/>
              </w:rPr>
              <w:t xml:space="preserve">- заключение договора;</w:t>
            </w:r>
          </w:p>
          <w:p>
            <w:pPr>
              <w:jc w:val="both"/>
            </w:pPr>
            <w:r>
              <w:rPr>
                <w:rFonts w:ascii="Arial" w:cs="Arial" w:eastAsia="Arial" w:hAnsi="Arial"/>
                <w:sz w:val="24"/>
                <w:szCs w:val="24"/>
              </w:rPr>
              <w:t xml:space="preserve">- прием образцов лекарственных средств и медицинских изделий;</w:t>
            </w:r>
          </w:p>
          <w:p>
            <w:pPr>
              <w:jc w:val="both"/>
            </w:pPr>
            <w:r>
              <w:rPr>
                <w:rFonts w:ascii="Arial" w:cs="Arial" w:eastAsia="Arial" w:hAnsi="Arial"/>
                <w:sz w:val="24"/>
                <w:szCs w:val="24"/>
              </w:rPr>
              <w:t xml:space="preserve">- проведение лабораторных испытаний по качеству представленных заявителем образцов лекарственных средств/медицинских изделий;</w:t>
            </w:r>
          </w:p>
          <w:p>
            <w:pPr>
              <w:jc w:val="both"/>
            </w:pPr>
            <w:r>
              <w:rPr>
                <w:rFonts w:ascii="Arial" w:cs="Arial" w:eastAsia="Arial" w:hAnsi="Arial"/>
                <w:sz w:val="24"/>
                <w:szCs w:val="24"/>
              </w:rPr>
              <w:t xml:space="preserve">- оформление протокола испытаний;</w:t>
            </w:r>
          </w:p>
          <w:p>
            <w:pPr>
              <w:jc w:val="both"/>
            </w:pPr>
            <w:r>
              <w:rPr>
                <w:rFonts w:ascii="Arial" w:cs="Arial" w:eastAsia="Arial" w:hAnsi="Arial"/>
                <w:sz w:val="24"/>
                <w:szCs w:val="24"/>
              </w:rPr>
              <w:t xml:space="preserve">- выдача заявителю протокола испытания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med.gov.kg;</w:t>
            </w:r>
          </w:p>
          <w:p>
            <w:pPr>
              <w:jc w:val="both"/>
            </w:pPr>
            <w:r>
              <w:rPr>
                <w:rFonts w:ascii="Arial" w:cs="Arial" w:eastAsia="Arial" w:hAnsi="Arial"/>
                <w:sz w:val="24"/>
                <w:szCs w:val="24"/>
              </w:rPr>
              <w:t xml:space="preserve">- на официальном сайте Департамента: www.pharm.kg;</w:t>
            </w:r>
          </w:p>
          <w:p>
            <w:pPr>
              <w:jc w:val="both"/>
            </w:pPr>
            <w:r>
              <w:rPr>
                <w:rFonts w:ascii="Arial" w:cs="Arial" w:eastAsia="Arial" w:hAnsi="Arial"/>
                <w:sz w:val="24"/>
                <w:szCs w:val="24"/>
              </w:rPr>
              <w:t xml:space="preserve">- в Департаменте по адресу: 720044, г.Бишкек, ул. 3-я Линия, 25, контактный телефон +996 (312) 21-92-85.</w:t>
            </w:r>
          </w:p>
          <w:p>
            <w:pPr>
              <w:jc w:val="both"/>
            </w:pPr>
            <w:r>
              <w:rPr>
                <w:rFonts w:ascii="Arial" w:cs="Arial" w:eastAsia="Arial" w:hAnsi="Arial"/>
                <w:sz w:val="24"/>
                <w:szCs w:val="24"/>
              </w:rPr>
              <w:t xml:space="preserve">Время работы: понедельник-пятница с 8-30 ч. до 16-30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Департамента, государственном портале электронных услуг (portal.tunduk.kg), а также на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официальный сайт уполномоченного органа: med.gov.kg;</w:t>
            </w:r>
          </w:p>
          <w:p>
            <w:pPr>
              <w:jc w:val="both"/>
            </w:pPr>
            <w:r>
              <w:rPr>
                <w:rFonts w:ascii="Arial" w:cs="Arial" w:eastAsia="Arial" w:hAnsi="Arial"/>
                <w:sz w:val="24"/>
                <w:szCs w:val="24"/>
              </w:rPr>
              <w:t xml:space="preserve">- официальный сайт Департамента: www.pharm.kg;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а также при личном обращении в Департамент.</w:t>
            </w:r>
          </w:p>
          <w:p>
            <w:pPr>
              <w:jc w:val="both"/>
            </w:pPr>
            <w:r>
              <w:rPr>
                <w:rFonts w:ascii="Arial" w:cs="Arial" w:eastAsia="Arial" w:hAnsi="Arial"/>
                <w:sz w:val="24"/>
                <w:szCs w:val="24"/>
              </w:rPr>
              <w:t xml:space="preserve">Адреса, номера телефонов, адреса электронной почты и режим работы Департамента размещаются на официальном сайте уполномоченного органа (med.gov.kg) и на официальном сайте Департамента (www.pharm.kg).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p>
            <w:pPr>
              <w:jc w:val="both"/>
            </w:pPr>
            <w:r>
              <w:rPr>
                <w:rFonts w:ascii="Arial" w:cs="Arial" w:eastAsia="Arial" w:hAnsi="Arial"/>
                <w:sz w:val="24"/>
                <w:szCs w:val="24"/>
              </w:rPr>
              <w:t xml:space="preserve">Сотрудники, проводившие лабораторные испытания, несут ответственность за соблюдение конфиденциальности информации о заявителе, а также подписывают заявление об обеспечении беспристрастности и конфиденциальности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на проведение лабораторных испытаний по качеству лекарственных средств/медицинских изделий в письменном или электронном виде;</w:t>
            </w:r>
          </w:p>
          <w:p>
            <w:pPr>
              <w:jc w:val="both"/>
            </w:pPr>
            <w:r>
              <w:rPr>
                <w:rFonts w:ascii="Arial" w:cs="Arial" w:eastAsia="Arial" w:hAnsi="Arial"/>
                <w:sz w:val="24"/>
                <w:szCs w:val="24"/>
              </w:rPr>
              <w:t xml:space="preserve">- нормативный документ по качеству лекарственного средства, техническую и эксплуатационную документацию на медицинское изделие (рабочие чертежи, таблицы и схемы, технические нормативные документы);</w:t>
            </w:r>
          </w:p>
          <w:p>
            <w:pPr>
              <w:jc w:val="both"/>
            </w:pPr>
            <w:r>
              <w:rPr>
                <w:rFonts w:ascii="Arial" w:cs="Arial" w:eastAsia="Arial" w:hAnsi="Arial"/>
                <w:sz w:val="24"/>
                <w:szCs w:val="24"/>
              </w:rPr>
              <w:t xml:space="preserve">- образцы лекарственных средств/медицинских изделий в количестве, необходимом для проведения не менее трехкратного лабораторного испытания лекарственных средств/медицинских изделий;</w:t>
            </w:r>
          </w:p>
          <w:p>
            <w:pPr>
              <w:jc w:val="both"/>
            </w:pPr>
            <w:r>
              <w:rPr>
                <w:rFonts w:ascii="Arial" w:cs="Arial" w:eastAsia="Arial" w:hAnsi="Arial"/>
                <w:sz w:val="24"/>
                <w:szCs w:val="24"/>
              </w:rPr>
              <w:t xml:space="preserve">- образцы стандартных образцов и специфических реактивов в количестве, необходимом для проведения не менее трехкратного лабораторного испытания лекарственных средств/медицинских изделий;</w:t>
            </w:r>
          </w:p>
          <w:p>
            <w:pPr>
              <w:jc w:val="both"/>
            </w:pPr>
            <w:r>
              <w:rPr>
                <w:rFonts w:ascii="Arial" w:cs="Arial" w:eastAsia="Arial" w:hAnsi="Arial"/>
                <w:sz w:val="24"/>
                <w:szCs w:val="24"/>
              </w:rPr>
              <w:t xml:space="preserve">- данные о маркировке и упаковке лекарственного средства/медицинского изделия;</w:t>
            </w:r>
          </w:p>
          <w:p>
            <w:pPr>
              <w:jc w:val="both"/>
            </w:pPr>
            <w:r>
              <w:rPr>
                <w:rFonts w:ascii="Arial" w:cs="Arial" w:eastAsia="Arial" w:hAnsi="Arial"/>
                <w:sz w:val="24"/>
                <w:szCs w:val="24"/>
              </w:rPr>
              <w:t xml:space="preserve">- программу испытаний медицинского изделия, разработанную заявителем;</w:t>
            </w:r>
          </w:p>
          <w:p>
            <w:pPr>
              <w:jc w:val="both"/>
            </w:pPr>
            <w:r>
              <w:rPr>
                <w:rFonts w:ascii="Arial" w:cs="Arial" w:eastAsia="Arial" w:hAnsi="Arial"/>
                <w:sz w:val="24"/>
                <w:szCs w:val="24"/>
              </w:rPr>
              <w:t xml:space="preserve">- перечень стандартов, которым соответствует медицинское изделие, а также методов (методик) испытаний, аттестованных (валидированных) и утвержденных в соответствии с законодательством государств-членов ЕАЭС;</w:t>
            </w:r>
          </w:p>
          <w:p>
            <w:pPr>
              <w:jc w:val="both"/>
            </w:pPr>
            <w:r>
              <w:rPr>
                <w:rFonts w:ascii="Arial" w:cs="Arial" w:eastAsia="Arial" w:hAnsi="Arial"/>
                <w:sz w:val="24"/>
                <w:szCs w:val="24"/>
              </w:rPr>
              <w:t xml:space="preserve">- документ, подтверждающий факт оплаты стоимости услуги.</w:t>
            </w:r>
          </w:p>
          <w:p>
            <w:pPr>
              <w:jc w:val="both"/>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утверждается руководителем уполномоченного государственного органа в области здравоохранения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w:t>
            </w:r>
          </w:p>
          <w:p>
            <w:pPr>
              <w:jc w:val="both"/>
            </w:pPr>
            <w:r>
              <w:rPr>
                <w:rFonts w:ascii="Arial" w:cs="Arial" w:eastAsia="Arial" w:hAnsi="Arial"/>
                <w:sz w:val="24"/>
                <w:szCs w:val="24"/>
              </w:rPr>
              <w:t xml:space="preserve">С информацией о стоимости государственной услуги можно ознакомиться на государственном портале электронных услуг (portal.tunduk.kg), информационном стенде и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 </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являются:</w:t>
            </w:r>
          </w:p>
          <w:p>
            <w:pPr>
              <w:jc w:val="both"/>
            </w:pPr>
            <w:r>
              <w:rPr>
                <w:rFonts w:ascii="Arial" w:cs="Arial" w:eastAsia="Arial" w:hAnsi="Arial"/>
                <w:sz w:val="24"/>
                <w:szCs w:val="24"/>
              </w:rPr>
              <w:t xml:space="preserve">- неполный пакет документов и недостоверность сведений в предоставленных документах, перечисленных в п.12 настоящего стандарта;</w:t>
            </w:r>
          </w:p>
          <w:p>
            <w:pPr>
              <w:jc w:val="both"/>
            </w:pPr>
            <w:r>
              <w:rPr>
                <w:rFonts w:ascii="Arial" w:cs="Arial" w:eastAsia="Arial" w:hAnsi="Arial"/>
                <w:sz w:val="24"/>
                <w:szCs w:val="24"/>
              </w:rPr>
              <w:t xml:space="preserve">- отказ от оплаты за предоставление услуги;</w:t>
            </w:r>
          </w:p>
          <w:p>
            <w:pPr>
              <w:jc w:val="both"/>
            </w:pPr>
            <w:r>
              <w:rPr>
                <w:rFonts w:ascii="Arial" w:cs="Arial" w:eastAsia="Arial" w:hAnsi="Arial"/>
                <w:sz w:val="24"/>
                <w:szCs w:val="24"/>
              </w:rPr>
              <w:t xml:space="preserve">- при несоблюдении условий, оговоренных в договоре между потребителем государственной услуги и Департаментом</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должна содержать:</w:t>
            </w:r>
          </w:p>
          <w:p>
            <w:pPr>
              <w:jc w:val="both"/>
            </w:pPr>
            <w:r>
              <w:rPr>
                <w:rFonts w:ascii="Arial" w:cs="Arial" w:eastAsia="Arial" w:hAnsi="Arial"/>
                <w:sz w:val="24"/>
                <w:szCs w:val="24"/>
              </w:rPr>
              <w:t xml:space="preserve">- название организации - потребителя услуги;</w:t>
            </w:r>
          </w:p>
          <w:p>
            <w:pPr>
              <w:jc w:val="both"/>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60.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 глава 5, пункт 63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для медицинского применения, производители медицинских изделий и организации оптовой и розничной реализации лекарственных средств и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обращении лекарственных средств".</w:t>
            </w:r>
          </w:p>
          <w:p>
            <w:pPr>
              <w:jc w:val="both"/>
            </w:pPr>
            <w:r>
              <w:rPr>
                <w:rFonts w:ascii="Arial" w:cs="Arial" w:eastAsia="Arial" w:hAnsi="Arial"/>
                <w:sz w:val="24"/>
                <w:szCs w:val="24"/>
              </w:rPr>
              <w:t xml:space="preserve">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3. Соглашение о единых принципах и правилах обращения лекарственных средств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4.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5. Решение Совета Евразийской экономической комиссии "Об утверждении Правил надлежащей производственной практики Евразийского экономического союза" от 3 ноября 2016 года № 77.</w:t>
            </w:r>
          </w:p>
          <w:p>
            <w:pPr>
              <w:jc w:val="both"/>
            </w:pPr>
            <w:r>
              <w:rPr>
                <w:rFonts w:ascii="Arial" w:cs="Arial" w:eastAsia="Arial" w:hAnsi="Arial"/>
                <w:sz w:val="24"/>
                <w:szCs w:val="24"/>
              </w:rPr>
              <w:t xml:space="preserve">6.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both"/>
            </w:pPr>
            <w:r>
              <w:rPr>
                <w:rFonts w:ascii="Arial" w:cs="Arial" w:eastAsia="Arial" w:hAnsi="Arial"/>
                <w:sz w:val="24"/>
                <w:szCs w:val="24"/>
              </w:rPr>
              <w:t xml:space="preserve">7. Решение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w:t>
            </w:r>
          </w:p>
          <w:p>
            <w:pPr>
              <w:jc w:val="both"/>
            </w:pPr>
            <w:r>
              <w:rPr>
                <w:rFonts w:ascii="Arial" w:cs="Arial" w:eastAsia="Arial" w:hAnsi="Arial"/>
                <w:sz w:val="24"/>
                <w:szCs w:val="24"/>
              </w:rPr>
              <w:t xml:space="preserve">8. Решение Совета Евразийской экономической комиссии "Об утверждении Правил проведения фармацевтических инспекций" от 3 ноября 2016 года № 83.</w:t>
            </w:r>
          </w:p>
          <w:p>
            <w:pPr>
              <w:jc w:val="both"/>
            </w:pPr>
            <w:r>
              <w:rPr>
                <w:rFonts w:ascii="Arial" w:cs="Arial" w:eastAsia="Arial" w:hAnsi="Arial"/>
                <w:sz w:val="24"/>
                <w:szCs w:val="24"/>
              </w:rPr>
              <w:t xml:space="preserve">9. Решение Совета Евразийской экономической комиссии "Об утверждении Требований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jc w:val="both"/>
            </w:pPr>
            <w:r>
              <w:rPr>
                <w:rFonts w:ascii="Arial" w:cs="Arial" w:eastAsia="Arial" w:hAnsi="Arial"/>
                <w:sz w:val="24"/>
                <w:szCs w:val="24"/>
              </w:rPr>
              <w:t xml:space="preserve">10. Подпункт 9 пункта 2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лекарственных средств и медицинских изделий при Министерстве здравоохранения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апреля 2020 года № 227.</w:t>
            </w:r>
          </w:p>
          <w:p>
            <w:pPr>
              <w:jc w:val="both"/>
            </w:pPr>
            <w:r>
              <w:rPr>
                <w:rFonts w:ascii="Arial" w:cs="Arial" w:eastAsia="Arial" w:hAnsi="Arial"/>
                <w:sz w:val="24"/>
                <w:szCs w:val="24"/>
              </w:rPr>
              <w:t xml:space="preserve">11.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"Об утверждении актов, регулирующих </w:t>
            </w:r>
            <w:r>
              <w:rPr>
                <w:rFonts w:ascii="Arial" w:cs="Arial" w:eastAsia="Arial" w:hAnsi="Arial"/>
                <w:sz w:val="24"/>
                <w:szCs w:val="24"/>
              </w:rPr>
              <w:t xml:space="preserve">Правила</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производителей лекарственных средств для медицинского применения, организаций оптовой и розничной реализации лекарственных средств и медицинских изделий - отчет о проведении фармацевтической инспекции.</w:t>
            </w:r>
          </w:p>
          <w:p>
            <w:pPr>
              <w:jc w:val="both"/>
            </w:pPr>
            <w:r>
              <w:rPr>
                <w:rFonts w:ascii="Arial" w:cs="Arial" w:eastAsia="Arial" w:hAnsi="Arial"/>
                <w:sz w:val="24"/>
                <w:szCs w:val="24"/>
              </w:rPr>
              <w:t xml:space="preserve">Для производителей медицинских изделий - отчет о результатах инспектирования производства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Департаментом по принципу "Единого окна":</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заявителей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санитарно-гигиеническими помещениями, снабжены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для производителей лекарственных средств для медицинского применения составляет не более 120 рабочих дней, для производителей медицинских изделий составляет не более 90 рабочих дней и включает следующие этапы:</w:t>
            </w:r>
          </w:p>
          <w:p>
            <w:pPr>
              <w:jc w:val="both"/>
            </w:pPr>
            <w:r>
              <w:rPr>
                <w:rFonts w:ascii="Arial" w:cs="Arial" w:eastAsia="Arial" w:hAnsi="Arial"/>
                <w:sz w:val="24"/>
                <w:szCs w:val="24"/>
              </w:rPr>
              <w:t xml:space="preserve">1) прием заявлений и экспертиза представленных документов (электронный/бумажный);</w:t>
            </w:r>
          </w:p>
          <w:p>
            <w:pPr>
              <w:jc w:val="both"/>
            </w:pPr>
            <w:r>
              <w:rPr>
                <w:rFonts w:ascii="Arial" w:cs="Arial" w:eastAsia="Arial" w:hAnsi="Arial"/>
                <w:sz w:val="24"/>
                <w:szCs w:val="24"/>
              </w:rPr>
              <w:t xml:space="preserve">2) согласование с инспектируемым субъектом сроков инспектирования;</w:t>
            </w:r>
          </w:p>
          <w:p>
            <w:pPr>
              <w:jc w:val="both"/>
            </w:pPr>
            <w:r>
              <w:rPr>
                <w:rFonts w:ascii="Arial" w:cs="Arial" w:eastAsia="Arial" w:hAnsi="Arial"/>
                <w:sz w:val="24"/>
                <w:szCs w:val="24"/>
              </w:rPr>
              <w:t xml:space="preserve">3) формирование инспекционной группы;</w:t>
            </w:r>
          </w:p>
          <w:p>
            <w:pPr>
              <w:jc w:val="both"/>
            </w:pPr>
            <w:r>
              <w:rPr>
                <w:rFonts w:ascii="Arial" w:cs="Arial" w:eastAsia="Arial" w:hAnsi="Arial"/>
                <w:sz w:val="24"/>
                <w:szCs w:val="24"/>
              </w:rPr>
              <w:t xml:space="preserve">4) составление и направление инспектируемому субъекту программы инспектирования;</w:t>
            </w:r>
          </w:p>
          <w:p>
            <w:pPr>
              <w:jc w:val="both"/>
            </w:pPr>
            <w:r>
              <w:rPr>
                <w:rFonts w:ascii="Arial" w:cs="Arial" w:eastAsia="Arial" w:hAnsi="Arial"/>
                <w:sz w:val="24"/>
                <w:szCs w:val="24"/>
              </w:rPr>
              <w:t xml:space="preserve">5) инспектирование и, при необходимости, отбор образцов и проведение лабораторных испытаний отобранных проб (образцов) материалов или продукции для производителей лекарственных средств;</w:t>
            </w:r>
          </w:p>
          <w:p>
            <w:pPr>
              <w:jc w:val="both"/>
            </w:pPr>
            <w:r>
              <w:rPr>
                <w:rFonts w:ascii="Arial" w:cs="Arial" w:eastAsia="Arial" w:hAnsi="Arial"/>
                <w:sz w:val="24"/>
                <w:szCs w:val="24"/>
              </w:rPr>
              <w:t xml:space="preserve">6) составление отчета о фармацевтической инспекции;</w:t>
            </w:r>
          </w:p>
          <w:p>
            <w:pPr>
              <w:jc w:val="both"/>
            </w:pPr>
            <w:r>
              <w:rPr>
                <w:rFonts w:ascii="Arial" w:cs="Arial" w:eastAsia="Arial" w:hAnsi="Arial"/>
                <w:sz w:val="24"/>
                <w:szCs w:val="24"/>
              </w:rPr>
              <w:t xml:space="preserve">7)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jc w:val="both"/>
            </w:pPr>
            <w:r>
              <w:rPr>
                <w:rFonts w:ascii="Arial" w:cs="Arial" w:eastAsia="Arial" w:hAnsi="Arial"/>
                <w:sz w:val="24"/>
                <w:szCs w:val="24"/>
              </w:rPr>
              <w:t xml:space="preserve">8) выдача результатов оценки фармацевтической инспекции на соответствие требованиям правил надлежащей производственной практики.</w:t>
            </w:r>
          </w:p>
          <w:p>
            <w:pPr>
              <w:jc w:val="both"/>
            </w:pPr>
            <w:r>
              <w:rPr>
                <w:rFonts w:ascii="Arial" w:cs="Arial" w:eastAsia="Arial" w:hAnsi="Arial"/>
                <w:sz w:val="24"/>
                <w:szCs w:val="24"/>
              </w:rPr>
              <w:t xml:space="preserve">Общий срок для организаций оптовой и розничной реализации лекарственных средств и медицинских изделий составляет не более 60 рабочих дней и включает следующие этапы:</w:t>
            </w:r>
          </w:p>
          <w:p>
            <w:pPr>
              <w:jc w:val="both"/>
            </w:pPr>
            <w:r>
              <w:rPr>
                <w:rFonts w:ascii="Arial" w:cs="Arial" w:eastAsia="Arial" w:hAnsi="Arial"/>
                <w:sz w:val="24"/>
                <w:szCs w:val="24"/>
              </w:rPr>
              <w:t xml:space="preserve">1) прием и экспертиза представленных документов;</w:t>
            </w:r>
          </w:p>
          <w:p>
            <w:pPr>
              <w:jc w:val="both"/>
            </w:pPr>
            <w:r>
              <w:rPr>
                <w:rFonts w:ascii="Arial" w:cs="Arial" w:eastAsia="Arial" w:hAnsi="Arial"/>
                <w:sz w:val="24"/>
                <w:szCs w:val="24"/>
              </w:rPr>
              <w:t xml:space="preserve">2) согласование с дистрибьютором сроков проведения инспекции и направление ему программы инспектирования;</w:t>
            </w:r>
          </w:p>
          <w:p>
            <w:pPr>
              <w:jc w:val="both"/>
            </w:pPr>
            <w:r>
              <w:rPr>
                <w:rFonts w:ascii="Arial" w:cs="Arial" w:eastAsia="Arial" w:hAnsi="Arial"/>
                <w:sz w:val="24"/>
                <w:szCs w:val="24"/>
              </w:rPr>
              <w:t xml:space="preserve">3) инспектирование объекта;</w:t>
            </w:r>
          </w:p>
          <w:p>
            <w:pPr>
              <w:jc w:val="both"/>
            </w:pPr>
            <w:r>
              <w:rPr>
                <w:rFonts w:ascii="Arial" w:cs="Arial" w:eastAsia="Arial" w:hAnsi="Arial"/>
                <w:sz w:val="24"/>
                <w:szCs w:val="24"/>
              </w:rPr>
              <w:t xml:space="preserve">4) проведение лабораторных испытаний отобранных проб (образцов) материалов или продукции в случае обнаружения потенциального негативного влияния процесса дистрибьюции на качество лекарственного средства;</w:t>
            </w:r>
          </w:p>
          <w:p>
            <w:pPr>
              <w:jc w:val="both"/>
            </w:pPr>
            <w:r>
              <w:rPr>
                <w:rFonts w:ascii="Arial" w:cs="Arial" w:eastAsia="Arial" w:hAnsi="Arial"/>
                <w:sz w:val="24"/>
                <w:szCs w:val="24"/>
              </w:rPr>
              <w:t xml:space="preserve">5) составление отчета о проведении инспекции;</w:t>
            </w:r>
          </w:p>
          <w:p>
            <w:pPr>
              <w:jc w:val="both"/>
            </w:pPr>
            <w:r>
              <w:rPr>
                <w:rFonts w:ascii="Arial" w:cs="Arial" w:eastAsia="Arial" w:hAnsi="Arial"/>
                <w:sz w:val="24"/>
                <w:szCs w:val="24"/>
              </w:rPr>
              <w:t xml:space="preserve">6)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jc w:val="both"/>
            </w:pPr>
            <w:r>
              <w:rPr>
                <w:rFonts w:ascii="Arial" w:cs="Arial" w:eastAsia="Arial" w:hAnsi="Arial"/>
                <w:sz w:val="24"/>
                <w:szCs w:val="24"/>
              </w:rPr>
              <w:t xml:space="preserve">7) повторная (контрольная) инспекция (при необходимости);</w:t>
            </w:r>
          </w:p>
          <w:p>
            <w:pPr>
              <w:jc w:val="both"/>
            </w:pPr>
            <w:r>
              <w:rPr>
                <w:rFonts w:ascii="Arial" w:cs="Arial" w:eastAsia="Arial" w:hAnsi="Arial"/>
                <w:sz w:val="24"/>
                <w:szCs w:val="24"/>
              </w:rPr>
              <w:t xml:space="preserve">8) выдача результатов оценки фармацевтической инспекции на соответствие требованиям правил надлежащей дистрибьюторской практики</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med.gov.kg;</w:t>
            </w:r>
          </w:p>
          <w:p>
            <w:pPr>
              <w:jc w:val="both"/>
            </w:pPr>
            <w:r>
              <w:rPr>
                <w:rFonts w:ascii="Arial" w:cs="Arial" w:eastAsia="Arial" w:hAnsi="Arial"/>
                <w:sz w:val="24"/>
                <w:szCs w:val="24"/>
              </w:rPr>
              <w:t xml:space="preserve">- на официальном сайте Департамента: www.pharm.kg;</w:t>
            </w:r>
          </w:p>
          <w:p>
            <w:pPr>
              <w:jc w:val="both"/>
            </w:pPr>
            <w:r>
              <w:rPr>
                <w:rFonts w:ascii="Arial" w:cs="Arial" w:eastAsia="Arial" w:hAnsi="Arial"/>
                <w:sz w:val="24"/>
                <w:szCs w:val="24"/>
              </w:rPr>
              <w:t xml:space="preserve">- в Департаменте по адресу: 720044, г.Бишкек, ул. 3-я Линия, 25, контактный телефон +996 (312) 21-92-85.</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посредством электронной почты, при личном контакте со специалистом).</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Департамента, государственном портале электронных услуг (portal.tunduk.kg), а также на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официальный сайт уполномоченного органа: med.gov.kg;</w:t>
            </w:r>
          </w:p>
          <w:p>
            <w:pPr>
              <w:jc w:val="both"/>
            </w:pPr>
            <w:r>
              <w:rPr>
                <w:rFonts w:ascii="Arial" w:cs="Arial" w:eastAsia="Arial" w:hAnsi="Arial"/>
                <w:sz w:val="24"/>
                <w:szCs w:val="24"/>
              </w:rPr>
              <w:t xml:space="preserve">- официальный сайт Департамента: www.pharm.kg;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а также при личном обращении в Департамент.</w:t>
            </w:r>
          </w:p>
          <w:p>
            <w:pPr>
              <w:jc w:val="both"/>
            </w:pPr>
            <w:r>
              <w:rPr>
                <w:rFonts w:ascii="Arial" w:cs="Arial" w:eastAsia="Arial" w:hAnsi="Arial"/>
                <w:sz w:val="24"/>
                <w:szCs w:val="24"/>
              </w:rPr>
              <w:t xml:space="preserve">Адреса, номера телефонов, адреса электронной почты и режим работы Департамента размещаются на официальном сайте уполномоченного органа (med.gov.kg) и на официальном сайте Департамента (www.pharm.kg).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p>
            <w:pPr>
              <w:jc w:val="both"/>
            </w:pPr>
            <w:r>
              <w:rPr>
                <w:rFonts w:ascii="Arial" w:cs="Arial" w:eastAsia="Arial" w:hAnsi="Arial"/>
                <w:sz w:val="24"/>
                <w:szCs w:val="24"/>
              </w:rPr>
              <w:t xml:space="preserve">Сотрудники, проводившие оценку несут ответственность за соблюдение конфиденциальности информации о заявителе. Перед началом работы с документацией заявителя сотрудник подписывает Декларацию об отсутствии конфликта интересов и Декларацию о конфиденциальности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о проведении оценки деятельности на соответствие требованиям правил соответствующей надлежащей фармацевтической практики в соответствии с установленной формой;</w:t>
            </w:r>
          </w:p>
          <w:p>
            <w:pPr>
              <w:jc w:val="both"/>
            </w:pPr>
            <w:r>
              <w:rPr>
                <w:rFonts w:ascii="Arial" w:cs="Arial" w:eastAsia="Arial" w:hAnsi="Arial"/>
                <w:sz w:val="24"/>
                <w:szCs w:val="24"/>
              </w:rPr>
              <w:t xml:space="preserve">- копия/ии лицензии/ий (при наличии), выданной/ых уполномоченным органом страны заявителя (или документа/ов, на основании которого/ых заявитель осуществляет деятельность по производству/реализации лекарственных средств) (для нерезидентов);</w:t>
            </w:r>
          </w:p>
          <w:p>
            <w:pPr>
              <w:jc w:val="both"/>
            </w:pPr>
            <w:r>
              <w:rPr>
                <w:rFonts w:ascii="Arial" w:cs="Arial" w:eastAsia="Arial" w:hAnsi="Arial"/>
                <w:sz w:val="24"/>
                <w:szCs w:val="24"/>
              </w:rPr>
              <w:t xml:space="preserve">- квитанция об оплате за предоставление услуги.</w:t>
            </w:r>
          </w:p>
          <w:p>
            <w:pPr>
              <w:jc w:val="both"/>
            </w:pPr>
            <w:r>
              <w:rPr>
                <w:rFonts w:ascii="Arial" w:cs="Arial" w:eastAsia="Arial" w:hAnsi="Arial"/>
                <w:sz w:val="24"/>
                <w:szCs w:val="24"/>
              </w:rPr>
              <w:t xml:space="preserve">Дополнительно:</w:t>
            </w:r>
          </w:p>
          <w:p>
            <w:pPr>
              <w:jc w:val="both"/>
            </w:pPr>
            <w:r>
              <w:rPr>
                <w:rFonts w:ascii="Arial" w:cs="Arial" w:eastAsia="Arial" w:hAnsi="Arial"/>
                <w:sz w:val="24"/>
                <w:szCs w:val="24"/>
              </w:rPr>
              <w:t xml:space="preserve">для производителей лекарственных средств:</w:t>
            </w:r>
          </w:p>
          <w:p>
            <w:pPr>
              <w:jc w:val="both"/>
            </w:pPr>
            <w:r>
              <w:rPr>
                <w:rFonts w:ascii="Arial" w:cs="Arial" w:eastAsia="Arial" w:hAnsi="Arial"/>
                <w:sz w:val="24"/>
                <w:szCs w:val="24"/>
              </w:rPr>
              <w:t xml:space="preserve">- перечень лекарственных средств, производимых на производственной площадке заявителя, в отношении которого проводится оценка;</w:t>
            </w:r>
          </w:p>
          <w:p>
            <w:pPr>
              <w:jc w:val="both"/>
            </w:pPr>
            <w:r>
              <w:rPr>
                <w:rFonts w:ascii="Arial" w:cs="Arial" w:eastAsia="Arial" w:hAnsi="Arial"/>
                <w:sz w:val="24"/>
                <w:szCs w:val="24"/>
              </w:rPr>
              <w:t xml:space="preserve">- досье производственной площадки (документ, в котором описана деятельность производителя, имеющая отношение к Правилам надлежащей производственной практики);</w:t>
            </w:r>
          </w:p>
          <w:p>
            <w:pPr>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(организации)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практики, применяемых в стране производства (при наличии) или электронная копия или выписка из соответствующего реестра страны, на территории которого находится инспектируемый объект (для нерезидентов).</w:t>
            </w:r>
          </w:p>
          <w:p>
            <w:pPr>
              <w:jc w:val="both"/>
            </w:pPr>
            <w:r>
              <w:rPr>
                <w:rFonts w:ascii="Arial" w:cs="Arial" w:eastAsia="Arial" w:hAnsi="Arial"/>
                <w:sz w:val="24"/>
                <w:szCs w:val="24"/>
              </w:rPr>
              <w:t xml:space="preserve">Для производителей медицинских изделий:</w:t>
            </w:r>
          </w:p>
          <w:p>
            <w:pPr>
              <w:jc w:val="both"/>
            </w:pPr>
            <w:r>
              <w:rPr>
                <w:rFonts w:ascii="Arial" w:cs="Arial" w:eastAsia="Arial" w:hAnsi="Arial"/>
                <w:sz w:val="24"/>
                <w:szCs w:val="24"/>
              </w:rPr>
              <w:t xml:space="preserve">- копия руководства по качеству или аналогичный документ системы менеджмента качества.</w:t>
            </w:r>
          </w:p>
          <w:p>
            <w:pPr>
              <w:jc w:val="both"/>
            </w:pPr>
            <w:r>
              <w:rPr>
                <w:rFonts w:ascii="Arial" w:cs="Arial" w:eastAsia="Arial" w:hAnsi="Arial"/>
                <w:sz w:val="24"/>
                <w:szCs w:val="24"/>
              </w:rPr>
              <w:t xml:space="preserve">Для организаций оптовой и розничной реализации:</w:t>
            </w:r>
          </w:p>
          <w:p>
            <w:pPr>
              <w:jc w:val="both"/>
            </w:pPr>
            <w:r>
              <w:rPr>
                <w:rFonts w:ascii="Arial" w:cs="Arial" w:eastAsia="Arial" w:hAnsi="Arial"/>
                <w:sz w:val="24"/>
                <w:szCs w:val="24"/>
              </w:rPr>
              <w:t xml:space="preserve">- копия руководства по качеству.</w:t>
            </w:r>
          </w:p>
          <w:p>
            <w:pPr>
              <w:jc w:val="both"/>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w:t>
            </w:r>
          </w:p>
          <w:p>
            <w:pPr>
              <w:jc w:val="both"/>
            </w:pPr>
            <w:r>
              <w:rPr>
                <w:rFonts w:ascii="Arial" w:cs="Arial" w:eastAsia="Arial" w:hAnsi="Arial"/>
                <w:sz w:val="24"/>
                <w:szCs w:val="24"/>
              </w:rPr>
              <w:t xml:space="preserve">С информацией о стоимости государственной услуги можно ознакомиться на государственном портале электронных услуг (portal.tunduk.kg), информационном стенде и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both"/>
            </w:pPr>
            <w:r>
              <w:rPr>
                <w:rFonts w:ascii="Arial" w:cs="Arial" w:eastAsia="Arial" w:hAnsi="Arial"/>
                <w:sz w:val="24"/>
                <w:szCs w:val="24"/>
              </w:rPr>
              <w:t xml:space="preserve">Услуга может быть предоставлена путем проведения оценки деятельности производителя лекарственных средств/медицинских изделий с использованием средств дистанционного взаимодействия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являются:</w:t>
            </w:r>
          </w:p>
          <w:p>
            <w:pPr>
              <w:jc w:val="both"/>
            </w:pPr>
            <w:r>
              <w:rPr>
                <w:rFonts w:ascii="Arial" w:cs="Arial" w:eastAsia="Arial" w:hAnsi="Arial"/>
                <w:sz w:val="24"/>
                <w:szCs w:val="24"/>
              </w:rPr>
              <w:t xml:space="preserve">- неполный пакет документов, перечисленных в п.12 настоящего стандарта, а также неполнота и (или) недостоверность сведений, содержащихся в заявлении и (или) представленных по запросу уполномоченного органа (организации) документах;</w:t>
            </w:r>
          </w:p>
          <w:p>
            <w:pPr>
              <w:jc w:val="both"/>
            </w:pPr>
            <w:r>
              <w:rPr>
                <w:rFonts w:ascii="Arial" w:cs="Arial" w:eastAsia="Arial" w:hAnsi="Arial"/>
                <w:sz w:val="24"/>
                <w:szCs w:val="24"/>
              </w:rPr>
              <w:t xml:space="preserve">- невыполнение заявителем обязанностей по обеспечению условий проведения инспектирования, которое делает невозможным проведение процедуры инспекции;</w:t>
            </w:r>
          </w:p>
          <w:p>
            <w:pPr>
              <w:jc w:val="both"/>
            </w:pPr>
            <w:r>
              <w:rPr>
                <w:rFonts w:ascii="Arial" w:cs="Arial" w:eastAsia="Arial" w:hAnsi="Arial"/>
                <w:sz w:val="24"/>
                <w:szCs w:val="24"/>
              </w:rPr>
              <w:t xml:space="preserve">- расходы на проведение инспекции не оплачены в установленный срок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Департамента, предоставляющего услугу либо к руководству уполномоченного государственного органа в области здравоохранения,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должна содержать:</w:t>
            </w:r>
          </w:p>
          <w:p>
            <w:pPr>
              <w:jc w:val="both"/>
            </w:pPr>
            <w:r>
              <w:rPr>
                <w:rFonts w:ascii="Arial" w:cs="Arial" w:eastAsia="Arial" w:hAnsi="Arial"/>
                <w:sz w:val="24"/>
                <w:szCs w:val="24"/>
              </w:rPr>
              <w:t xml:space="preserve">- название организации - потребителя услуги;</w:t>
            </w:r>
          </w:p>
          <w:p>
            <w:pPr>
              <w:jc w:val="both"/>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издание информационных материалов (печатных, аудио и видео) в целях профилактики укрепления здоровья населения по заявкам физических и юридических лиц, вне плана - глава 5, пункт 64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 Республиканский центр укрепления здоровья и массовой коммуникации Министерства здравоохранения Кыргызской Республики и его территориальные органы (далее - РЦУЗиМК)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 заказчики печатных, аудио или видео информационных материалов, направленных на профилактику укрепления здоровья населения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защите здоровья граждан Кыргызской Республики от вредного воздействия табака и его потребления</w:t>
            </w: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 </w:t>
            </w:r>
          </w:p>
          <w:p>
            <w:pPr>
              <w:jc w:val="both"/>
            </w:pPr>
            <w:r>
              <w:rPr>
                <w:rFonts w:ascii="Arial" w:cs="Arial" w:eastAsia="Arial" w:hAnsi="Arial"/>
                <w:sz w:val="24"/>
                <w:szCs w:val="24"/>
              </w:rPr>
              <w:t xml:space="preserve">Положение о РЦУЗиМК, утвержденное приказом Министерства здравоохранения Кыргызской Республики от 12 января 2019 года № 1099</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Разработанные в соответствии с договором информационные материалы, переданные получателю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Срок разработки информационных материалов оговаривается в каждом случае индивидуально, в зависимости от объема работ и в соответствии с договором, подписанным с получателем услуги, но не может превышать 50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органа в области здравоохранения;</w:t>
            </w:r>
          </w:p>
          <w:p>
            <w:pPr>
              <w:jc w:val="both"/>
            </w:pPr>
            <w:r>
              <w:rPr>
                <w:rFonts w:ascii="Arial" w:cs="Arial" w:eastAsia="Arial" w:hAnsi="Arial"/>
                <w:sz w:val="24"/>
                <w:szCs w:val="24"/>
              </w:rPr>
              <w:t xml:space="preserve">- на официальном сайте РЦУЗиМК: https://saksalamat.kg/;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потребителя (их официально уполномоченных представителей) в РЦУЗиМК и его территориальные органы;</w:t>
            </w:r>
          </w:p>
          <w:p>
            <w:pPr>
              <w:jc w:val="both"/>
            </w:pPr>
            <w:r>
              <w:rPr>
                <w:rFonts w:ascii="Arial" w:cs="Arial" w:eastAsia="Arial" w:hAnsi="Arial"/>
                <w:sz w:val="24"/>
                <w:szCs w:val="24"/>
              </w:rPr>
              <w:t xml:space="preserve">- в устной форме, по телефону (+996 312) 300 985, по электронной почте rchp08@mail.ru.</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органа в области здравоохранения;</w:t>
            </w:r>
          </w:p>
          <w:p>
            <w:pPr>
              <w:jc w:val="both"/>
            </w:pPr>
            <w:r>
              <w:rPr>
                <w:rFonts w:ascii="Arial" w:cs="Arial" w:eastAsia="Arial" w:hAnsi="Arial"/>
                <w:sz w:val="24"/>
                <w:szCs w:val="24"/>
              </w:rPr>
              <w:t xml:space="preserve">- официальный сайт РЦУЗиМК: https://saksalamat.kg/;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контакты по телефону (+996 312) 300 985, по электронной почте rchp08@mail.ru;</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РЦУЗиМК и его территориальных органов размещаются на официальном сайте https://saksalamat.kg/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здравоохранения, РЦУЗиМК и его территориальных органах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на предоставление услуги с указанием вида информационных материалов, необходимых потребителю услуги;</w:t>
            </w:r>
          </w:p>
          <w:p>
            <w:pPr>
              <w:jc w:val="both"/>
            </w:pPr>
            <w:r>
              <w:rPr>
                <w:rFonts w:ascii="Arial" w:cs="Arial" w:eastAsia="Arial" w:hAnsi="Arial"/>
                <w:sz w:val="24"/>
                <w:szCs w:val="24"/>
              </w:rPr>
              <w:t xml:space="preserve">- техническое задание с подробным описанием ожидаемого результата услуги.</w:t>
            </w:r>
          </w:p>
          <w:p>
            <w:pPr>
              <w:jc w:val="both"/>
            </w:pPr>
            <w:r>
              <w:rPr>
                <w:rFonts w:ascii="Arial" w:cs="Arial" w:eastAsia="Arial" w:hAnsi="Arial"/>
                <w:sz w:val="24"/>
                <w:szCs w:val="24"/>
              </w:rPr>
              <w:t xml:space="preserve">После обсуждения технического задания и сметы расходов между поставщиком и потребителем услуги подписывается договор на предоставление услуги, подготовленный специалистом РЦУЗиМК на основе типового договора.</w:t>
            </w:r>
          </w:p>
          <w:p>
            <w:pPr>
              <w:jc w:val="both"/>
            </w:pPr>
            <w:r>
              <w:rPr>
                <w:rFonts w:ascii="Arial" w:cs="Arial" w:eastAsia="Arial" w:hAnsi="Arial"/>
                <w:sz w:val="24"/>
                <w:szCs w:val="24"/>
              </w:rPr>
              <w:t xml:space="preserve">Оплата за государственную услугу производится Потребителем в соответствии с условиями подписанного договора на предоставление услуги. После выполнения услуги поставщиком, результат услуги передается потребителю, что подтверждается актом выполненных работ, подписанным обеими сторонами.</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РЦУЗиМК: https://saksalamat.kg/ и подлежат своевременному обновлению</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на платной основе.</w:t>
            </w:r>
          </w:p>
          <w:p>
            <w:pPr>
              <w:jc w:val="both"/>
            </w:pPr>
            <w:r>
              <w:rPr>
                <w:rFonts w:ascii="Arial" w:cs="Arial" w:eastAsia="Arial" w:hAnsi="Arial"/>
                <w:sz w:val="24"/>
                <w:szCs w:val="24"/>
              </w:rPr>
              <w:t xml:space="preserve">Тарифная стоимость услуги рассчитывается в зависимости от вида запрашиваемых потребителем работ 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РЦУЗиМК государственные услуги, размещаемом на информационных стендах в местах предоставления услуги и на официальном сайте РЦУЗиМК: https://saksalamat.kg/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Разработанные информационные материалы передаются поставщиком услуги получателю в электронном виде на электронном носителе, а также, если это предусмотрено Договором, на других носителях и в количестве, предусмотренном Договором.</w:t>
            </w:r>
          </w:p>
          <w:p>
            <w:pPr>
              <w:jc w:val="both"/>
            </w:pPr>
            <w:r>
              <w:rPr>
                <w:rFonts w:ascii="Arial" w:cs="Arial" w:eastAsia="Arial" w:hAnsi="Arial"/>
                <w:sz w:val="24"/>
                <w:szCs w:val="24"/>
              </w:rPr>
              <w:t xml:space="preserve">Стадия онлайновой интерактивности - 1.</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либо в случае невыполнения получателем услуги действий, указанных в пункте 12 настоящего стандарта</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(уполномоченный государственный орган в области здравоохранения).</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jkym-mgoj6zewvcqe7tp" Type="http://schemas.openxmlformats.org/officeDocument/2006/relationships/hyperlink" Target="http://kodeks.duckdns.org/document/23000943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2026-09-23T02:49:26.214Z</dcterms:created>
  <dcterms:modified xsi:type="dcterms:W3CDTF">2026-09-23T02:49:26.214Z</dcterms:modified>
</cp:coreProperties>
</file>

<file path=docProps/custom.xml><?xml version="1.0" encoding="utf-8"?>
<Properties xmlns="http://schemas.openxmlformats.org/officeDocument/2006/custom-properties" xmlns:vt="http://schemas.openxmlformats.org/officeDocument/2006/docPropsVTypes"/>
</file>