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27 декабря 2022 года № 716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решения Кабинета Министров Кыргызской Республики об условиях оплаты труда работников отдельных государственных органов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w2azvbwuyvqe1v-tnikv">
        <w:r>
          <w:rPr>
            <w:rFonts w:ascii="Arial" w:cs="Arial" w:eastAsia="Arial" w:hAnsi="Arial"/>
            <w:i/>
            <w:iCs/>
            <w:color w:val="1D4ED8"/>
            <w:sz w:val="24"/>
            <w:szCs w:val="24"/>
            <w:u w:val="single"/>
          </w:rPr>
          <w:t xml:space="preserve">10 марта 2026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системы оплаты работников отдельных государственных органов Кыргызской Республики, в соответствии со статьями </w:t>
      </w:r>
      <w:hyperlink w:history="1" r:id="rIdutnehsxcx0bv-li-b76b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ptugk6hnf0ayzcsyd0o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mkk28wammdvtxm16l3tl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марта 2026 года № 169)</w:t>
      </w:r>
    </w:p>
    <w:p>
      <w:pPr>
        <w:spacing w:after="120"/>
        <w:jc w:val="both"/>
      </w:pPr>
      <w:r>
        <w:rPr>
          <w:rFonts w:ascii="Arial" w:cs="Arial" w:eastAsia="Arial" w:hAnsi="Arial"/>
          <w:sz w:val="24"/>
          <w:szCs w:val="24"/>
        </w:rPr>
        <w:t xml:space="preserve">2. Внести в </w:t>
      </w:r>
      <w:hyperlink w:history="1" r:id="rIdtqsejr61q4ku3n3xtfc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не относящихся к категории государственных служащих, Фонда обязательного медицинского страхования при Министерстве здравоохранения Кыргызской Республики" от 20 мая 2022 года № 263 следующие изменения:</w:t>
      </w:r>
    </w:p>
    <w:p>
      <w:pPr>
        <w:spacing w:after="120"/>
        <w:jc w:val="both"/>
      </w:pPr>
      <w:r>
        <w:rPr>
          <w:rFonts w:ascii="Arial" w:cs="Arial" w:eastAsia="Arial" w:hAnsi="Arial"/>
          <w:sz w:val="24"/>
          <w:szCs w:val="24"/>
        </w:rPr>
        <w:t xml:space="preserve">- в подпункте 2 пункта 3:</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дополнить абзацем четвертым следующего содержания:</w:t>
      </w:r>
    </w:p>
    <w:p>
      <w:pPr>
        <w:spacing w:after="120"/>
        <w:jc w:val="both"/>
      </w:pPr>
      <w:r>
        <w:rPr>
          <w:rFonts w:ascii="Arial" w:cs="Arial" w:eastAsia="Arial" w:hAnsi="Arial"/>
          <w:sz w:val="24"/>
          <w:szCs w:val="24"/>
        </w:rPr>
        <w:t xml:space="preserve">"-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3. Внести в </w:t>
      </w:r>
      <w:hyperlink w:history="1" r:id="rIdafptan0s1w7pq1fqvtp4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не относящихся к категории государственных служащих Социального фонда Кыргызской Республики при Кабинете Министров Кыргызской Республики" от 29 июля 2022 года № 408 следующие изменения:</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в подпункте 1:</w:t>
      </w:r>
    </w:p>
    <w:p>
      <w:pPr>
        <w:spacing w:after="120"/>
        <w:jc w:val="both"/>
      </w:pPr>
      <w:r>
        <w:rPr>
          <w:rFonts w:ascii="Arial" w:cs="Arial" w:eastAsia="Arial" w:hAnsi="Arial"/>
          <w:sz w:val="24"/>
          <w:szCs w:val="24"/>
        </w:rPr>
        <w:t xml:space="preserve">абзац седьмой признать утратившим силу;</w:t>
      </w:r>
    </w:p>
    <w:p>
      <w:pPr>
        <w:spacing w:after="120"/>
        <w:jc w:val="both"/>
      </w:pPr>
      <w:r>
        <w:rPr>
          <w:rFonts w:ascii="Arial" w:cs="Arial" w:eastAsia="Arial" w:hAnsi="Arial"/>
          <w:sz w:val="24"/>
          <w:szCs w:val="24"/>
        </w:rPr>
        <w:t xml:space="preserve">дополнить абзацем девятым следующего содержания:</w:t>
      </w:r>
    </w:p>
    <w:p>
      <w:pPr>
        <w:spacing w:after="120"/>
        <w:jc w:val="both"/>
      </w:pPr>
      <w:r>
        <w:rPr>
          <w:rFonts w:ascii="Arial" w:cs="Arial" w:eastAsia="Arial" w:hAnsi="Arial"/>
          <w:sz w:val="24"/>
          <w:szCs w:val="24"/>
        </w:rPr>
        <w:t xml:space="preserve">"-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в подпункте 2:</w:t>
      </w:r>
    </w:p>
    <w:p>
      <w:pPr>
        <w:spacing w:after="120"/>
        <w:jc w:val="both"/>
      </w:pPr>
      <w:r>
        <w:rPr>
          <w:rFonts w:ascii="Arial" w:cs="Arial" w:eastAsia="Arial" w:hAnsi="Arial"/>
          <w:sz w:val="24"/>
          <w:szCs w:val="24"/>
        </w:rPr>
        <w:t xml:space="preserve">абзац девятый признать утратившим силу;</w:t>
      </w:r>
    </w:p>
    <w:p>
      <w:pPr>
        <w:spacing w:after="120"/>
        <w:jc w:val="both"/>
      </w:pPr>
      <w:r>
        <w:rPr>
          <w:rFonts w:ascii="Arial" w:cs="Arial" w:eastAsia="Arial" w:hAnsi="Arial"/>
          <w:sz w:val="24"/>
          <w:szCs w:val="24"/>
        </w:rPr>
        <w:t xml:space="preserve">дополнить абзацем одиннадцатым следующего содержания:</w:t>
      </w:r>
    </w:p>
    <w:p>
      <w:pPr>
        <w:spacing w:after="120"/>
        <w:jc w:val="both"/>
      </w:pPr>
      <w:r>
        <w:rPr>
          <w:rFonts w:ascii="Arial" w:cs="Arial" w:eastAsia="Arial" w:hAnsi="Arial"/>
          <w:sz w:val="24"/>
          <w:szCs w:val="24"/>
        </w:rPr>
        <w:t xml:space="preserve">"-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4. Внести в </w:t>
      </w:r>
      <w:hyperlink w:history="1" r:id="rId0nqw9k1z7hnf3yhiqin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от 1 августа 2022 года № 423 следующие изменения:</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подпункт 6 признать утратившим силу;</w:t>
      </w:r>
    </w:p>
    <w:p>
      <w:pPr>
        <w:spacing w:after="120"/>
        <w:jc w:val="both"/>
      </w:pPr>
      <w:r>
        <w:rPr>
          <w:rFonts w:ascii="Arial" w:cs="Arial" w:eastAsia="Arial" w:hAnsi="Arial"/>
          <w:sz w:val="24"/>
          <w:szCs w:val="24"/>
        </w:rPr>
        <w:t xml:space="preserve">дополнить подпунктом 7 следующего содержания:</w:t>
      </w:r>
    </w:p>
    <w:p>
      <w:pPr>
        <w:spacing w:after="120"/>
        <w:jc w:val="both"/>
      </w:pPr>
      <w:r>
        <w:rPr>
          <w:rFonts w:ascii="Arial" w:cs="Arial" w:eastAsia="Arial" w:hAnsi="Arial"/>
          <w:sz w:val="24"/>
          <w:szCs w:val="24"/>
        </w:rPr>
        <w:t xml:space="preserve">"7)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5. Внести в </w:t>
      </w:r>
      <w:hyperlink w:history="1" r:id="rIdff_hzgzfgyyb8yfgkid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Республиканского специализированного комбината государственного предприятия "Кыргызтеплоэнерго" от 1 августа 2022 года № 435 следующие изменения:</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абзац четвертый признать утратившим силу;</w:t>
      </w:r>
    </w:p>
    <w:p>
      <w:pPr>
        <w:spacing w:after="120"/>
        <w:jc w:val="both"/>
      </w:pPr>
      <w:r>
        <w:rPr>
          <w:rFonts w:ascii="Arial" w:cs="Arial" w:eastAsia="Arial" w:hAnsi="Arial"/>
          <w:sz w:val="24"/>
          <w:szCs w:val="24"/>
        </w:rPr>
        <w:t xml:space="preserve">дополнить абзацем шестым следующего содержания:</w:t>
      </w:r>
    </w:p>
    <w:p>
      <w:pPr>
        <w:spacing w:after="120"/>
        <w:jc w:val="both"/>
      </w:pPr>
      <w:r>
        <w:rPr>
          <w:rFonts w:ascii="Arial" w:cs="Arial" w:eastAsia="Arial" w:hAnsi="Arial"/>
          <w:sz w:val="24"/>
          <w:szCs w:val="24"/>
        </w:rPr>
        <w:t xml:space="preserve">"-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6. Настоящее постановление вступает в силу со дня подписания, за исключением абзацев четвертого, пятого пункта 1, абзацев четвертого, пятого пункта 2, абзацев пятого, шестого, девятого, десятого пункта 3, абзацев четвертого, пятого пункта 4, абзацев четвертого, пятого пункта 5, которые вступают в силу </w:t>
      </w:r>
      <w:r>
        <w:rPr>
          <w:rFonts w:ascii="Arial" w:cs="Arial" w:eastAsia="Arial" w:hAnsi="Arial"/>
          <w:sz w:val="24"/>
          <w:szCs w:val="24"/>
        </w:rPr>
        <w:t xml:space="preserve">с 1 января 2023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w2azvbwuyvqe1v-tnikv" Type="http://schemas.openxmlformats.org/officeDocument/2006/relationships/hyperlink" Target="http://kodeks.duckdns.org/document/230043345" TargetMode="External"/><Relationship Id="rIdutnehsxcx0bv-li-b76bb" Type="http://schemas.openxmlformats.org/officeDocument/2006/relationships/hyperlink" Target="http://kodeks.duckdns.org/document/112301#st_13" TargetMode="External"/><Relationship Id="rIdrptugk6hnf0ayzcsyd0oe" Type="http://schemas.openxmlformats.org/officeDocument/2006/relationships/hyperlink" Target="http://kodeks.duckdns.org/document/112301#st_17" TargetMode="External"/><Relationship Id="rIdmkk28wammdvtxm16l3tli" Type="http://schemas.openxmlformats.org/officeDocument/2006/relationships/hyperlink" Target="http://kodeks.duckdns.org/document/230043345" TargetMode="External"/><Relationship Id="rIdtqsejr61q4ku3n3xtfcpq" Type="http://schemas.openxmlformats.org/officeDocument/2006/relationships/hyperlink" Target="http://kodeks.duckdns.org/document/159181" TargetMode="External"/><Relationship Id="rIdafptan0s1w7pq1fqvtp4q" Type="http://schemas.openxmlformats.org/officeDocument/2006/relationships/hyperlink" Target="http://kodeks.duckdns.org/document/159360" TargetMode="External"/><Relationship Id="rId0nqw9k1z7hnf3yhiqinpk" Type="http://schemas.openxmlformats.org/officeDocument/2006/relationships/hyperlink" Target="http://kodeks.duckdns.org/document/159955" TargetMode="External"/><Relationship Id="rIdff_hzgzfgyyb8yfgkidaa" Type="http://schemas.openxmlformats.org/officeDocument/2006/relationships/hyperlink" Target="http://kodeks.duckdns.org/document/159370"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2026-09-23T02:32:33.532Z</dcterms:created>
  <dcterms:modified xsi:type="dcterms:W3CDTF">2026-09-23T02:32:33.532Z</dcterms:modified>
</cp:coreProperties>
</file>

<file path=docProps/custom.xml><?xml version="1.0" encoding="utf-8"?>
<Properties xmlns="http://schemas.openxmlformats.org/officeDocument/2006/custom-properties" xmlns:vt="http://schemas.openxmlformats.org/officeDocument/2006/docPropsVTypes"/>
</file>