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по вопросам предоставления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alhwqifa1rxdd4ehe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712ipcmbq_b9bwxk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статьями </w:t>
      </w:r>
      <w:hyperlink w:history="1" r:id="rIdp1t-uwrjanv2mgxuvv1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ym9sta2jln9h-pem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tkx1qpg5wm5dhih2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Службе по регулированию и надзору в отрасли связи при Министерстве цифрового развития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ytfbbwl6vze7tdfuq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928"/>
        <w:gridCol w:w="5459"/>
        <w:gridCol w:w="3404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Службы юридической помощи при Министерстве юстиции Кыргызской Республики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_b5jqwehqczxsatr9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знаков символики подведомственных подразделений Министерства юстиции Кыргызской Республики" от 9 июня 2020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1 слова "Центра по координации гарантированной государством юридической помощи" заменить словами "Службы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nunrep9cso37hmduk3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gc0mxlmvbb18mqv0q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nwq_vdojqpq7frnrm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
 знака символики Службы юридической помощи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ЮРИДИКАЛЫК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ЖАРДАМ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 представляет собой прямоугольник, разделенный на два квадрата белого и синего цвета. В квадратах симметрично изображены чаши весов, одна в белом цвете на синем фоне квадрата, другая в синем цвете на белом фоне квадрата. Рукоятка весов стилизована под национальный кыргызский орнамент, выполненный в симметричной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Чаша весов символизирует справедливость и правосудие. Соединенные 2 национальных узора рукоятки весов семантически символизируют обеспечение защиты прав и свобод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символике используются два цвета - белый и синий. Белый цвет символизирует мир, чистоту, честность и правду, а синий - мудрость, справедливость и высшую ценность 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на уровне прямоугольника расположены слова "ЮРИДИКАЛЫК ЖАРДАМ", ниже на уровне слов "ЮРИДИКАЛЫК ЖАРДАМ" более мелким шрифтом размещены слова "КЫРГЫЗ РЕСПУБЛИКАСЫНЫН ЮСТИЦИЯ МИНИСТРЛИГИНЕ КАРАШТУУ ЮРИДИКАЛЫК ЖАРДАМ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Символика Службы юридической помощи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имеет также вертикальную версию, которая отличается тем, что под прямоугольником по центру расположены слова </w:t>
      </w:r>
      <w:r>
        <w:rPr>
          <w:rFonts w:ascii="Arial" w:cs="Arial" w:eastAsia="Arial" w:hAnsi="Arial"/>
          <w:sz w:val="24"/>
          <w:szCs w:val="24"/>
        </w:rPr>
        <w:t xml:space="preserve">«МАМЛЕКЕТ КЕПИЛДЕГЕН ЮРИДИКАЛЫК ЖАРДАМ».».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lhwqifa1rxdd4ehezm2" Type="http://schemas.openxmlformats.org/officeDocument/2006/relationships/hyperlink" Target="http://kodeks.duckdns.org/document/112412#st_7" TargetMode="External"/><Relationship Id="rIdcg712ipcmbq_b9bwxkt-c" Type="http://schemas.openxmlformats.org/officeDocument/2006/relationships/hyperlink" Target="http://kodeks.duckdns.org/document/112412#st_31" TargetMode="External"/><Relationship Id="rIdp1t-uwrjanv2mgxuvv1s_" Type="http://schemas.openxmlformats.org/officeDocument/2006/relationships/hyperlink" Target="http://kodeks.duckdns.org/document/112301#st_13" TargetMode="External"/><Relationship Id="rIdzgym9sta2jln9h-pemtbf" Type="http://schemas.openxmlformats.org/officeDocument/2006/relationships/hyperlink" Target="http://kodeks.duckdns.org/document/112301#st_17" TargetMode="External"/><Relationship Id="rIdoatkx1qpg5wm5dhih2iu6" Type="http://schemas.openxmlformats.org/officeDocument/2006/relationships/hyperlink" Target="http://kodeks.duckdns.org/document/95357" TargetMode="External"/><Relationship Id="rIdaytfbbwl6vze7tdfuqhwh" Type="http://schemas.openxmlformats.org/officeDocument/2006/relationships/hyperlink" Target="http://kodeks.duckdns.org/document/95357" TargetMode="External"/><Relationship Id="rIdo_b5jqwehqczxsatr9ujy" Type="http://schemas.openxmlformats.org/officeDocument/2006/relationships/hyperlink" Target="http://kodeks.duckdns.org/document/157634" TargetMode="External"/><Relationship Id="rIdenunrep9cso37hmduk3s3" Type="http://schemas.openxmlformats.org/officeDocument/2006/relationships/hyperlink" Target="http://kodeks.duckdns.org/document/157634#pr2" TargetMode="External"/><Relationship Id="rIdfgc0mxlmvbb18mqv0qtqq" Type="http://schemas.openxmlformats.org/officeDocument/2006/relationships/hyperlink" Target="http://kodeks.duckdns.org/document/160106#pr" TargetMode="External"/><Relationship Id="rIdmnwq_vdojqpq7frnrm8ba" Type="http://schemas.openxmlformats.org/officeDocument/2006/relationships/hyperlink" Target="http://kodeks.duckdns.org/document/157634#pr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2026-09-23T03:58:32.094Z</dcterms:created>
  <dcterms:modified xsi:type="dcterms:W3CDTF">2026-09-23T03:58:32.094Z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