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44qz-fwn0nhnnqbrum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5 "Затраты по заимствованиям"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5 "Затраты по заимствованиям" (далее - СФООСГУ 5) разработан в соответствии с пунктом 2 </w:t>
      </w:r>
      <w:hyperlink w:history="1" r:id="rIdciaqgt4xnm32s_wasd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zhtyq5q-elkmqzfnmt9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nti6b7-l97bqzsm4sp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5 "Затраты по займам" (далее - МСФООС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5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5 устанавливает порядок отражения в бухгалтерском учете и представления в финансовой отчетности информации о затратах по заимствованиям.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СФООСГУ 5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затраты по заимствованиям</w:t>
      </w:r>
      <w:r>
        <w:rPr>
          <w:rFonts w:ascii="Arial" w:cs="Arial" w:eastAsia="Arial" w:hAnsi="Arial"/>
          <w:sz w:val="24"/>
          <w:szCs w:val="24"/>
        </w:rPr>
        <w:t xml:space="preserve"> - это процентные и прочие расходы, понесенные организацией в связи с получением заемных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процентные расходы</w:t>
      </w:r>
      <w:r>
        <w:rPr>
          <w:rFonts w:ascii="Arial" w:cs="Arial" w:eastAsia="Arial" w:hAnsi="Arial"/>
          <w:sz w:val="24"/>
          <w:szCs w:val="24"/>
        </w:rPr>
        <w:t xml:space="preserve">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процентные расходы по полученным заемным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финансовые затраты, связанные с финансовой арендой и концессионными соглашениями на оказание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курсовые разницы, возникающие при пересчете задолженности по процентам на займы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процентные расходы, возникшие в связи с отсрочкой платежа при приобретении товаров,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расходы по заимствованиям</w:t>
      </w:r>
      <w:r>
        <w:rPr>
          <w:rFonts w:ascii="Arial" w:cs="Arial" w:eastAsia="Arial" w:hAnsi="Arial"/>
          <w:sz w:val="24"/>
          <w:szCs w:val="24"/>
        </w:rPr>
        <w:t xml:space="preserve">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затраты организатора привлечения заемных средств, юридические, консультационные и иные услуги, непосредственно связанные с получением заемных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затрат по заимствованиям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Затраты по заимствованиям признаются в качестве расходов того периода, в котором они понесены.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финансовой отчетности раскрывается: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политика, принятая для отражения затрат по заимствованиям;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в отчетном периоде затраты по заимствованиям;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обязательств на затраты по заимствованиям на начало и конец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rplstdcytn29vfxe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dalil.kg/document/160162</w:t>
      </w:r>
    </w:hyperlink>
  </w:p>
  <w:p>
    <w:pPr>
      <w:spacing w:after="0" w:before="40"/>
      <w:jc w:val="center"/>
    </w:pPr>
    <w:hyperlink w:history="1" r:id="rIdazzhcfmpklnjdolf36_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4qz-fwn0nhnnqbrumvj" Type="http://schemas.openxmlformats.org/officeDocument/2006/relationships/hyperlink" Target="https://dalil.kg/document/160157" TargetMode="External"/><Relationship Id="rIdciaqgt4xnm32s_wasdkuv" Type="http://schemas.openxmlformats.org/officeDocument/2006/relationships/hyperlink" Target="https://dalil.kg/document/111338#st_119" TargetMode="External"/><Relationship Id="rIdzhtyq5q-elkmqzfnmt90u" Type="http://schemas.openxmlformats.org/officeDocument/2006/relationships/hyperlink" Target="https://dalil.kg/document/1032#st_1" TargetMode="External"/><Relationship Id="rIdnti6b7-l97bqzsm4sproz" Type="http://schemas.openxmlformats.org/officeDocument/2006/relationships/hyperlink" Target="https://dalil.kg/document/1032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rplstdcytn29vfxeyqr" Type="http://schemas.openxmlformats.org/officeDocument/2006/relationships/hyperlink" Target="https://dalil.kg/document/160162" TargetMode="External"/><Relationship Id="rIdazzhcfmpklnjdolf36_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2026-09-26T20:01:59.568Z</dcterms:created>
  <dcterms:modified xsi:type="dcterms:W3CDTF">2026-09-26T20:01:59.568Z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