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c9s8nr_9hhdl61npku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декабря 2024 года № 741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2022 года № 719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вопросах реализации системы добровольной сертификации, маркировки продукции и услуг на соответствие стандартам "Халал" на территории Кыргызской Республики" от 12 сентября 2017 года № 554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единой государственной политики в области развития халал-индустрии и установления единого порядка проведения сертификации продукции и услуг "Халал", в соответствии со статьями </w:t>
      </w:r>
      <w:hyperlink w:history="1" r:id="rIdueir8ymnsdkfethfb-o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9g4hgtblmttfsanlea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ldp9aga1p4uoe2lvry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реализации системы добровольной сертификации, маркировки продукции и услуг на соответствие стандартам "Халал" на территории Кыргызской Республики" от 12 сентября 2017 года № 554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 в названии и пунктах 1, 2 слово "Халал" заменить словом "Адал";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"экономики" дополнить словами "и коммерции";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nbr6av5sfhsh2igdsn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и реализации системы добровольной сертификации, маркировки продукции и услуг на соответствие стандартам "Халал" на территории Кыргызской Республики, утвержденный вышеуказанным </w:t>
      </w:r>
      <w:hyperlink w:history="1" r:id="rIdr48po9dgvoxjggheidc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fvwnocqyln8lgwdilet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,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февраля 2023 года № 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проведения и реализации системы добровольной сертификации, маркировки продукции и услуг на соответствие стандартам "Халал" на территории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правовые основы в сфере проведения сертификации и маркировки продукции и услуг "Халал".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учреждение "Центр по развитию Халал-индустрии" при Министерстве экономики и коммерции Кыргызской Республики (далее - Центр) является уполномоченным государственным органом по ведению информационного ресурса маркировки QR-кодом халал-продукции и услуг, Единого реестра выданных сертификатов соответствия "Халал" и Реестра юридических лиц, производящих халал-продукцию и осуществляющих халал-услуги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Понятия, используемые в настоящем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информационный ресурс маркировки</w:t>
      </w:r>
      <w:r>
        <w:rPr>
          <w:rFonts w:ascii="Arial" w:cs="Arial" w:eastAsia="Arial" w:hAnsi="Arial"/>
          <w:sz w:val="24"/>
          <w:szCs w:val="24"/>
        </w:rPr>
        <w:t xml:space="preserve"> - система, содержащая информацию о маркировке QR-кодом халал-продукции и услуг, размещенная на официальном сайте Министерства экономики и коммерции Кыргызской Республики 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корректирующих мероприятий</w:t>
      </w:r>
      <w:r>
        <w:rPr>
          <w:rFonts w:ascii="Arial" w:cs="Arial" w:eastAsia="Arial" w:hAnsi="Arial"/>
          <w:sz w:val="24"/>
          <w:szCs w:val="24"/>
        </w:rPr>
        <w:t xml:space="preserve"> - план действий, разрабатываемый и реализуемый производителем халал-продукции и услуг, направленный на устранение причин несоответствия халал-продукции и услуг положениям национальных стандартов на халал-продукцию и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маркировка</w:t>
      </w:r>
      <w:r>
        <w:rPr>
          <w:rFonts w:ascii="Arial" w:cs="Arial" w:eastAsia="Arial" w:hAnsi="Arial"/>
          <w:sz w:val="24"/>
          <w:szCs w:val="24"/>
        </w:rPr>
        <w:t xml:space="preserve"> - нанесение на халал-продукцию QR-кодов информационного ресурса маркировки;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оборот халал-продукции и услуг</w:t>
      </w:r>
      <w:r>
        <w:rPr>
          <w:rFonts w:ascii="Arial" w:cs="Arial" w:eastAsia="Arial" w:hAnsi="Arial"/>
          <w:sz w:val="24"/>
          <w:szCs w:val="24"/>
        </w:rPr>
        <w:t xml:space="preserve"> - производство, хранение, транспортировка, ввоз в Кыргызскую Республику, приобретение и реализация (продажа) халал-продукции и услуг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 по сертификации</w:t>
      </w:r>
      <w:r>
        <w:rPr>
          <w:rFonts w:ascii="Arial" w:cs="Arial" w:eastAsia="Arial" w:hAnsi="Arial"/>
          <w:sz w:val="24"/>
          <w:szCs w:val="24"/>
        </w:rPr>
        <w:t xml:space="preserve"> - юридические лица-резиденты Кыргызской Республики, осуществляющие деятельность по сертификации халал-продукции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 соответствия "Халал"</w:t>
      </w:r>
      <w:r>
        <w:rPr>
          <w:rFonts w:ascii="Arial" w:cs="Arial" w:eastAsia="Arial" w:hAnsi="Arial"/>
          <w:sz w:val="24"/>
          <w:szCs w:val="24"/>
        </w:rPr>
        <w:t xml:space="preserve"> - документ, выдаваемый органом по сертификации по согласованию с Духовным управлением мусульман Кыргызстана, подтверждающий соответствие требованиям стандартов на халал-продукцию и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сертификация халал-продукции и услуг</w:t>
      </w:r>
      <w:r>
        <w:rPr>
          <w:rFonts w:ascii="Arial" w:cs="Arial" w:eastAsia="Arial" w:hAnsi="Arial"/>
          <w:sz w:val="24"/>
          <w:szCs w:val="24"/>
        </w:rPr>
        <w:t xml:space="preserve"> - форма подтверждения соответствия, в ходе которой орган по сертификации документально удостоверяет, что халал-продукция и услуги соответствуют положениям стандартов на халал-продукцию и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оборота халал-продукции и услуг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осуществляющие экономическую деятельность на территории Кыргызской Республики в лице производителя, экспортера, продавца или импортера халал-продукции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халал-продукция</w:t>
      </w:r>
      <w:r>
        <w:rPr>
          <w:rFonts w:ascii="Arial" w:cs="Arial" w:eastAsia="Arial" w:hAnsi="Arial"/>
          <w:sz w:val="24"/>
          <w:szCs w:val="24"/>
        </w:rPr>
        <w:t xml:space="preserve"> - продукция, произведенная в соответствии с требованиями стандартов на халал-продукцию;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халал-услуги</w:t>
      </w:r>
      <w:r>
        <w:rPr>
          <w:rFonts w:ascii="Arial" w:cs="Arial" w:eastAsia="Arial" w:hAnsi="Arial"/>
          <w:sz w:val="24"/>
          <w:szCs w:val="24"/>
        </w:rPr>
        <w:t xml:space="preserve"> - деятельность, осуществляемая в соответствии с требованиями стандартов на халал-услуги.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Регистрация участников оборота халал-продукции и услуг, подлежащих маркировке, в информационном ресурсе маркировки осуществляется Центром на основании достоверных сведений (в том числе, сведения об обороте продукции) предоставленных участниками оборота халал-продукции и услуг с использованием информационного ресурса маркировки в электронном виде, в соответствии с правилами устанавливаемыми Центром.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проведения сертификации халал-продукции и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Сертификацию халал-продукции и услуг осуществляют национальный орган Кыргызской Республики по стандартизации и аккредитованные органы по сертификации, в соответствии с областью аккредитации, совместно с Духовным управлением мусульман Кыргызстана (далее - ДУМК).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Сертификация халал-продукции проводится после подтверждения безопасности продукции в соответствии с требованиями технических регламентов Евразийского экономического союза (далее - ЕАЭС).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результатам обследования халал-продукции и услуг органом по сертификации и представителем ДУМК составляется акт на соответствие требованиям соответствующих стандартов и норм шариата.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Органом по сертификации данные сертификата соответствия "Халал" предоставляются в Центр, для внесения в Единый реестр выданных сертификатов соответствия на халал-продукцию и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сертификации халал-продукции и услуг, заявитель принимает Декларацию о соблюдении норм шариата в процессе производства халал-продукции 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Подписанная Декларация прикрепляется к актам обследования.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Форма Декларации определяется органом по сертификации совместно с ДУМК.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сертификации халал-продукции и услуг применяются следующие схемы: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сертификации № 1 применяется при сертификации партии халал-продукции или серийно выпускаемой изготовителем халал-продукции.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№ 1 включает следующие процедуры: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 по сертификации: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заявки поданной заявителем в орган по сертификации продукции на проведение сертификации халал-продукции с прилагаемой технической документацией, в комплект которой в обязательном порядке включается документ, подтверждающий соответствие продукции техническим регламентам;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по заявке;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осмотр и отбор образцов продукции для проведения испытаний 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испытаний образцов продукции в аккредитованной испытательной лаборатории 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состояния производства (при серийно выпускаемой продукции);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ДУМК: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продукции и состояния производства в соответствии с нормами шариата;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знаний персонала норм шариата относящихся к халал-продукции;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 по сертификации и ДУМК: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 результатов испытаний и анализа продукции, анализа состояния производства, наличия соответствующего персонала и выдача заявителю сертификата соответствия "Халал" (при положительных результатах);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заявитель: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нанесение QR-кода информационного ресурса маркировки на продукцию;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 по сертификации и ДУМК: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инспекционного контроля за сертифицированной продукцией.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сертификации № 2 применяется при сертификации халал-продукции или услуг на предприятии, имеющем систему менеджмента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№ 2 включает следующие процедуры: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 по сертификации: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заявки поданной заявителем в орган по сертификации продукции на проведение сертификации с прилагаемой технической документацией, в комплект которой в обязательном порядке включается сертификат на систему менеджмента качества (копия сертификата), выданный органом по сертификации систем менеджмента, и документ подтверждающий соответствие продукции техническим регламентам;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по заявке;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осмотр и отбор органом по сертификации продукции, образцов для проведения испытаний 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испытаний образцов продукции в аккредитованной испытательной лаборатории 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состояния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ДУМК: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продукции и состояния производства в соответствии с нормами шариата;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знаний персонала норм шариата относящихся к халал-продукции;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 по сертификации и ДУМК: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 результатов испытаний и анализа продукции, анализа состояния производства, наличия соответствующего персонала и выдача заявителю сертификата соответствия "Халал" (при положительных результатах);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заявитель: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нанесение QR-кода информационного ресурса маркировки на продукцию;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 по сертификации и ДУМК: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инспекционный контроль за сертифицированной продукцией, контроль за стабильностью функционирования системы менеджмента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сертификации № 3 применяется при сертификации халал-услуг на предприятии, не имеющем систему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№ 3 включает следующие процедуры: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 по сертификации: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заявки поданной заявителем в орган по сертификации на проведение сертификации с прилагаемой документацией;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по заявке;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предоставления услуги на соответствие требованиям национальных стандартов на халал-услуги;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ДУМК: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предоставления услуги в соответствии с нормами шариата;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знаний персонала норм шариата, относящихся к халал-услугам;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 по сертификации и ДУМК: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 результатов анализа предоставления услуги, наличия соответствующего персонала и выдача заявителю сертификата соответствия "Халал";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инспекционный контроль за стабильностью предоставления халал-услуги и соответствием требованиям национальным стандартам на халал-услуги;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заявитель: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нанесение QR-кода информационного ресурса маркировки на сертификат соответствия "Халал".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Проведение инспекционного контроля сертифицированной продукции и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инспекционный контроль за сертифицированной продукцией и услугами проводится в течение всего срока действия сертификата соответствия "Халал" (1 раз в 6 месяцев), посредством проведения анализа состояния производства, проверки знаний персонала норм шариата, относящихся к халал-продукции и услугам, контроля за стабильностью функционирования системы менеджмента качества, проведения испытаний халал-продукции 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положительных результатах инспекционного контроля действие сертификата соответствия "Халал" считается подтвержденным, о чем указывается в акте инспекционного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отрицательных результатах инспекционного контроля (выявлении несоответствия халал-продукции и услуг требованиям стандартов на халал-продукцию и услуги) орган по сертификации и ДУМК принимает одно из следующих решений, приостановки действия сертификата соответствия "Халал" и отмены действия сертификата соответствия "Халал";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продукция признанная несоответствующей требованиям технических регламентов и стандартов на халал-продукцию подлежит действиям в соответствии с Положением об осуществлении изъятия и отзыва пищевой продукции, несоответствующей установленным требованиям к ее качеству и безопасности, утвержденным постановлением Правительства Кыргызской Республики от 18 февраля 2020 года № 93;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принятые органом по сертификации и ДУМК решения доводятся до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принятия решения о приостановлении действия сертификата соответствия "Халал", заявитель разрабатывает план корректирующих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выполнения заявителем плана корректирующих мероприятий, органом по сертификации и ДУМК принимается решение о возобновлении действия сертификата соответствия "Халал";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соответствующая информация предоставляется в Центр для внесения в Единый реестр выданных сертификатов на халал-продукцию и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Форма бланка сертификата соответствия "Халал" утверждается Центром по согласованию с ДУМК и подлежит учету.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Информационный ресурс маркировки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Оператором информационного ресурса маркировки является Центр.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информационного ресурса маркировки осуществляет разработку и эксплуатацию информационного ресурса маркировки, обеспечивает доступ к нему хозяйствующим субъектам, получившим сертификат соответствия "Халал".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размещает информационный ресурс маркировки на своем официальном сайте и на сайте Министерства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Содержание информационного ресурса маркировки халал-продукции и услуг должно соответствовать требованиям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Формы Единого реестра выданных сертификатов соответствия "Халал" и Реестра компаний, производящих халал-продукцию и услуги на территории Кыргызской Республики, утверждаются Центром.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Реализация Информационного ресурса маркировки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После принятия решения о выдаче сертификата соответствия "Халал", орган по сертификации или производитель халал-продукции или услуг предоставляет в Центр необходимые данные о продукции или услугах согласно пункту 14 настоящего Порядка для заполнения информационного ресурса маркировки.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Сведения, передаваемые в информационный ресурс маркировки, формируются и предоставляются согласно перечню, который содержит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и местонахождение производителя продукции или услуги (юридического лица или индивидуального предпринимателя), а также в случаях при маркировке продукции, поставляемой из других стран, дополнительно указывается наименование и местонахождение импортера (юридического лица или индивидуального предпринимателя);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продукции или услуги, в отношении которой действует маркировка;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 продукции, в частности маркировка состава пищевой продукции должна соответствовать требованиям Технического регламента Таможенного союза "Пищевая продукция в части ее маркировки" (ТР ТС 022/2011), а также других технических регламентов Таможенного союза, действия которых на нее распространяются;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дата изготовления;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 и условия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срок годности;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наименование и местонахождение аккредитованного органа по сертификации халал-продукции и услуг, номер сертификата соответствия "Халал" и его срок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официальный сайт, номер телефона для жалоб и предложений, колл-центр;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маркировке также могут быть указаны дополнительные сведения, в том числе сведения о документе, в соответствии с которым произведена и может быть идентифицирована продукция или услуга, товарный знак, сведения об обладателе исключительного права на товарный знак, наименование и местонахождение лицензиара, знаки систем добровольной сертификации.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маркировки халал-продукции и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Центр проводит экспертизу предоставленных, в соответствии с пунктом 14 настоящего Порядка, данных на предмет достоверности и передает органу по сертификации ссылочные данные (QR-коды) информационного ресурса маркировки.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Орган по сертификации наносит на сертификат соответствия "Халал" QR-код информационного ресурса маркировки.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Сертификат соответствия "Халал" и QR-коды информационного ресурса маркировки, выдаются участнику оборота халал-продукции и услуг одновременно.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QR-коды информационного ресурса маркировки не подлежат передаче третьим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Участники оборота халал-продукции и услуг после получения сертификата соответствия "Халал" и QR-кодов информационного ресурса маркировки осуществляют маркировку халал-продукции.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Продукция с маркировкой "Халал", изготовленная и ввезенная на территорию Кыргызской Республики с территории стран-членов ЕАЭС подлежит добровольной маркировке QR-кодом, при наличии сертификата соответствия "Халал", выданного аккредитованным органом по сертификации страны-члена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Продукция с маркировкой "Халал", изготовленная и ввезенная на территорию Кыргызской Республики с территории стран не членов ЕАЭС (третьих стран) подлежит сертификации на общих основаниях.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необходимости, по согласованию с органом по сертификации и производителем халал-продукции и услуг, допускается внесение изменений в информационный ресурс маркировки.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Работы по сертификации халал-продукции и услуг и регистрация в информационном ресурсе выдачи кодов маркировки осуществляются на платной основе. Размер оплаты устанавливается согласно прейскуранту цен, утвержденному Центром и организацией, предоставляющими услугу сертификации на соответствие халал-продукции.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QR-код при сертификации халал-услуги наносится органом по сертификации на сертификат соответствия "Халал".".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7_m9ekjjrzfgv7r2m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dalil.kg/document/160170</w:t>
      </w:r>
    </w:hyperlink>
  </w:p>
  <w:p>
    <w:pPr>
      <w:spacing w:after="0" w:before="40"/>
      <w:jc w:val="center"/>
    </w:pPr>
    <w:hyperlink w:history="1" r:id="rIdn9ply1-faayxe1akyr9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9s8nr_9hhdl61npkuru" Type="http://schemas.openxmlformats.org/officeDocument/2006/relationships/hyperlink" Target="https://dalil.kg/document/230019092" TargetMode="External"/><Relationship Id="rIdueir8ymnsdkfethfb-oob" Type="http://schemas.openxmlformats.org/officeDocument/2006/relationships/hyperlink" Target="https://dalil.kg/document/112301#st_13" TargetMode="External"/><Relationship Id="rIdp9g4hgtblmttfsanleann" Type="http://schemas.openxmlformats.org/officeDocument/2006/relationships/hyperlink" Target="https://dalil.kg/document/112301#st_17" TargetMode="External"/><Relationship Id="rIdgldp9aga1p4uoe2lvry61" Type="http://schemas.openxmlformats.org/officeDocument/2006/relationships/hyperlink" Target="https://dalil.kg/document/160171" TargetMode="External"/><Relationship Id="rIdmnbr6av5sfhsh2igdsnar" Type="http://schemas.openxmlformats.org/officeDocument/2006/relationships/hyperlink" Target="https://dalil.kg/document/160171#pr" TargetMode="External"/><Relationship Id="rIdr48po9dgvoxjggheidcqx" Type="http://schemas.openxmlformats.org/officeDocument/2006/relationships/hyperlink" Target="https://dalil.kg/document/160171" TargetMode="External"/><Relationship Id="rIdfvwnocqyln8lgwdiletno" Type="http://schemas.openxmlformats.org/officeDocument/2006/relationships/hyperlink" Target="https://dalil.kg/document/160170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7_m9ekjjrzfgv7r2mey" Type="http://schemas.openxmlformats.org/officeDocument/2006/relationships/hyperlink" Target="https://dalil.kg/document/160170" TargetMode="External"/><Relationship Id="rIdn9ply1-faayxe1akyr9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2026-09-24T23:45:06.517Z</dcterms:created>
  <dcterms:modified xsi:type="dcterms:W3CDTF">2026-09-24T23:45:06.517Z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