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itcpsjiudh45kbegfo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2017 года № 554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реализации системы добровольной сертификации, маркировки продукции и услуг на соответствие стандартам "Халал" на территории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waz7l8-g8xqsibdp6r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2022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kmvyak0jvrhtt9sth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qfem0folzpjveefz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lvnm8eyaqenjyeeop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технического регулирования в Кыргызской Республике", статьями </w:t>
      </w:r>
      <w:hyperlink w:history="1" r:id="rIdgudxz-raykfwqnozxv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wcbu6dw9freencfl0o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fp-fg5llrix-qnud1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ujxcfrkl0jsonclux0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2022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Кабинета Министров КР от </w:t>
      </w:r>
      <w:hyperlink w:history="1" r:id="rIdy9r2mg5sqacamblbxft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2022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внесены изменения в текст пункта 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Центр стандартизации и метрологии при Министерстве экономикии коммерции Кыргызской Республики органом, осуществляющим добровольную сертификацию продукции и услуг "Халал" в соответствии с национальными стандартами, принятыми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rcb9koq-z51o5wuj3r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2022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 и Государственной инспекции по ветеринарной и фитосанитарной безопасности при Правительстве Кыргызской Республики в двухмесячный срок привести свои положения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сентября 2017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ПОРЯДОК</w:t>
      </w:r>
      <w:r>
        <w:rPr>
          <w:rFonts w:ascii="Arial" w:cs="Arial" w:eastAsia="Arial" w:hAnsi="Arial"/>
          <w:sz w:val="28"/>
          <w:szCs w:val="28"/>
        </w:rPr>
        <w:t xml:space="preserve">
 проведения и реализации системы добровольной сертификации, маркировки продукции и услуг на соответствие стандартам "Халал"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dzyta5fow__yz5bu_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2022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правовые основы в сфере проведения сертификации и маркировки продукции и услуг "Халал".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"Центр по развитию Халал-индустрии" при Министерстве экономики и коммерции Кыргызской Республики (далее - Центр) является уполномоченным государственным органом по ведению информационного ресурса маркировки QR-кодом халал-продукции и услуг, Единого реестра выданных сертификатов соответствия "Халал" и Реестра юридических лиц, производящих халал-продукцию и осуществляющих халал-услуги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Понятия, используемые в настоящем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информационный ресурс маркировки</w:t>
      </w:r>
      <w:r>
        <w:rPr>
          <w:rFonts w:ascii="Arial" w:cs="Arial" w:eastAsia="Arial" w:hAnsi="Arial"/>
          <w:sz w:val="24"/>
          <w:szCs w:val="24"/>
        </w:rPr>
        <w:t xml:space="preserve"> - система, содержащая информацию о маркировке QR-кодом халал-продукции и услуг, размещенная на официальном сайте Министерства экономики и коммерции Кыргызской Республики и Центра;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корректирующих мероприятий</w:t>
      </w:r>
      <w:r>
        <w:rPr>
          <w:rFonts w:ascii="Arial" w:cs="Arial" w:eastAsia="Arial" w:hAnsi="Arial"/>
          <w:sz w:val="24"/>
          <w:szCs w:val="24"/>
        </w:rPr>
        <w:t xml:space="preserve"> - план действий, разрабатываемый и реализуемый производителем халал-продукции и услуг, направленный на устранение причин несоответствия халал-продукции и услуг положениям национальных стандартов на халал-продукцию и услуги;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на халал-продукцию QR-кодов информационного ресурса маркировки;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производство, хранение, транспортировка, ввоз в Кыргызскую Республику, приобретение и реализация (продажа) халал-продукции и услуг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сертификации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лица-резиденты Кыргызской Республики, осуществляющие деятельность по сертификации халал-продукции и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 "Халал"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органом по сертификации по согласованию с Духовным управлением мусульман Кыргызстана, подтверждающий соответствие требованиям стандартов на халал-продукцию и услуги;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форма подтверждения соответствия, в ходе которой орган по сертификации документально удостоверяет, что халал-продукция и услуги соответствуют положениям стандартов на халал-продукцию и услуги;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экономическую деятельность на территории Кыргызской Республики в лице производителя, экспортера, продавца или импортера халал-продукции и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халал-продукция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продукция, произведенная в соответствии с требованиями стандартов на халал-продукцию;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халал-услуги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в соответствии с требованиями стандартов на халал-услуги.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участников оборота халал-продукции и услуг, подлежащих маркировке, в информационном ресурсе маркировки осуществляется Центром на основании достоверных сведений (в том числе, сведения об обороте продукции) предоставленных участниками оборота халал-продукции и услуг с использованием информационного ресурса маркировки в электронном виде, в соответствии с правилами устанавливаемыми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сертификации халал-продукции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Сертификацию халал-продукции и услуг осуществляют национальный орган Кыргызской Республики по стандартизации и аккредитованные органы по сертификации, в соответствии с областью аккредитации, совместно с Духовным управлением мусульман Кыргызстана (далее - ДУМК).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халал-продукции проводится после подтверждения безопасности продукции в соответствии с требованиями технических регламентов Евразийского экономического союза (далее - ЕАЭС).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обследования халал-продукции и услуг органом по сертификации и представителем ДУМК составляется акт на соответствие требованиям соответствующих стандартов и норм шариата.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по сертификации данные сертификата соответствия "Халал" предоставляются в Центр, для внесения в Единый реестр выданных сертификатов соответствия на халал-продукцию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сертификации халал-продукции и услуг, заявитель принимает Декларацию о соблюдении норм шариата в процессе производства халал-продукции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Подписанная Декларация прикрепляется к актам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Декларации определяется органом по сертификации совместно с ДУМК.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сертификации халал-продукции и услуг применяются следующие схемы: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1 применяется при сертификации партии халал-продукции или серийно выпускаемой изготовителем халал-продукции.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1 включает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продукции на проведение сертификации халал-продукции с прилагаемой технической документацией, в комплект которой в обязательном порядке включается документ, подтверждающий соответствие продукции техническим регламентам;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и отбор образцов продукции для проведения испытаний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образцов продукции в аккредитованной испытательной лаборатории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состояния производства (при серийно выпускаемой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продукции и состояния производства в соответствии с нормами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 относящихся к халал-продукции;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испытаний и анализа продукции, анализа состояния производства, наличия соответствующего персонала и выдача заявителю сертификата соответствия "Халал" (при положительных результатах);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по сертификации и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инспекционного контроля за сертифицированной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2 применяется при сертификации халал-продукции или услуг на предприятии, имеющем систему менеджмента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2 включает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продукции на проведение сертификации с прилагаемой технической документацией, в комплект которой в обязательном порядке включается сертификат на систему менеджмента качества (копия сертификата), выданный органом по сертификации систем менеджмента, и документ подтверждающий соответствие продукции техническим регламентам;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и отбор органом по сертификации продукции, образцов для проведения испытаний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испытаний образцов продукции в аккредитованной испытательной лаборатории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состояния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продукции и состояния производства в соответствии с нормами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 относящихся к халал-продукции;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испытаний и анализа продукции, анализа состояния производства, наличия соответствующего персонала и выдача заявителю сертификата соответствия "Халал" (при положительных результатах);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по сертификации и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инспекционный контроль за сертифицированной продукцией, контроль за стабильностью функционирования системы менеджмента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сертификации № 3 применяется при сертификации халал-услуг на предприятии, не имеющем систему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№ 3 включает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заявки поданной заявителем в орган по сертификации на проведение сертификации с прилагаемой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предоставления услуги на соответствие требованиям национальных стандартов на халал-услуги;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предоставления услуги в соответствии с нормами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 персонала норм шариата, относящихся к халал-услугам;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 по сертификации и ДУМК: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результатов анализа предоставления услуги, наличия соответствующего персонала и выдача заявителю сертификата соответствия "Халал";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инспекционный контроль за стабильностью предоставления халал-услуги и соответствием требованиям национальным стандартам на халал-услуги;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QR-кода информационного ресурса маркировки на сертификат соответствия "Халал".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Проведение инспекционного контроля сертифицированной продукции 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инспекционный контроль за сертифицированной продукцией и услугами проводится в течение всего срока действия сертификата соответствия "Халал" (1 раз в 6 месяцев), посредством проведения анализа состояния производства, проверки знаний персонала норм шариата, относящихся к халал-продукции и услугам, контроля за стабильностью функционирования системы менеджмента качества, проведения испытаний халал-продукции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положительных результатах инспекционного контроля действие сертификата соответствия "Халал" считается подтвержденным, о чем указывается в акте инспекционного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отрицательных результатах инспекционного контроля (выявлении несоответствия халал-продукции и услуг требованиям стандартов на халал-продукцию и услуги) орган по сертификации и ДУМК принимает одно из следующих решений, приостановки действия сертификата соответствия "Халал" и отмены действия сертификата соответствия "Халал";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продукция признанная несоответствующей требованиям технических регламентов и стандартов на халал-продукцию подлежит действиям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осуществлении изъятия и отзыва пищевой продукции, несоответствующей установленным требованиям к ее качеству и безопасности,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2020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принятые органом по сертификации и ДУМК решения доводятся до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принятия решения о приостановлении действия сертификата соответствия "Халал", заявитель разрабатывает план корректирующих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заявителем плана корректирующих мероприятий, органом по сертификации и ДУМК принимается решение о возобновлении действия сертификата соответствия "Халал";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соответствующая информация предоставляется в Центр для внесения в Единый реестр выданных сертификатов на халал-продукцию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Форма бланка сертификата соответствия "Халал" утверждается Центром по согласованию с ДУМК и подлежит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Информационный ресурс маркировки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Оператором информационного ресурса маркировки является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информационного ресурса маркировки осуществляет разработку и эксплуатацию информационного ресурса маркировки, обеспечивает доступ к нему хозяйствующим субъектам, получившим сертификат соответствия "Халал".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размещает информационный ресурс маркировки на своем официальном сайте и на сайте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Содержание информационного ресурса маркировки халал-продукции и услуг должно соответствовать требованиям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Формы Единого реестра выданных сертификатов соответствия "Халал" и Реестра компаний, производящих халал-продукцию и услуги на территории Кыргызской Республики, утверждаются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Информационного ресурса маркировки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принятия решения о выдаче сертификата соответствия "Халал", орган по сертификации или производитель халал-продукции или услуг предоставляет в Центр необходимые данные о продукции или услугах согласно пункту 14 настоящего Порядка для заполнения информационного ресурса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Сведения, передаваемые в информационный ресурс маркировки, формируются и предоставляются согласно перечню, который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производителя продукции или услуги (юридического лица или индивидуального предпринимателя), а также в случаях при маркировке продукции, поставляемой из других стран, дополнительно указывается наименование и местонахождение импортера (юридического лица или индивидуального предпринимателя);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продукции или услуги, в отношении которой действует маркировка;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продукции, в частности маркировка состава пищевой продукции должна соответствовать требованиям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"Пищевая продукция в части ее маркировки" (ТР ТС 022/2011), а также других технических регламентов Таможенного союза, действия которых на нее распространяются;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и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и местонахождение аккредитованного органа по сертификации халал-продукции и услуг, номер сертификата соответствия "Халал" и его срок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официальный сайт, номер телефона для жалоб и предложений, колл-центр;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маркировке также могут быть указаны дополнительные сведения, в том числе сведения о документе, в соответствии с которым произведена и может быть идентифицирована продукция или услуга, товарный знак, сведения об обладателе исключительного права на товарный знак, наименование и местонахождение лицензиара, знаки систем добровольной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маркировки халал-продукции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проводит экспертизу предоставленных, в соответствии с пунктом 14 настоящего Порядка, данных на предмет достоверности и передает органу по сертификации ссылочные данные (QR-коды) информационного ресурса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 по сертификации наносит на сертификат соответствия "Халал" QR-код информационного ресурса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Сертификат соответствия "Халал" и QR-коды информационного ресурса маркировки, выдаются участнику оборота халал-продукции и услуг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QR-коды информационного ресурса маркировки не подлежат передаче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Участники оборота халал-продукции и услуг после получения сертификата соответствия "Халал" и QR-кодов информационного ресурса маркировки осуществляют маркировку халал-продукции.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Продукция с маркировкой "Халал", изготовленная и ввезенная на территорию Кыргызской Республики с территории стран-членов ЕАЭС подлежит добровольной маркировке QR-кодом, при наличии сертификата соответствия "Халал", выданного аккредитованным органом по сертификации страны-члена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с маркировкой "Халал", изготовленная и ввезенная на территорию Кыргызской Республики с территории стран не членов ЕАЭС (третьих стран) подлежит сертификации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необходимости, по согласованию с органом по сертификации и производителем халал-продукции и услуг, допускается внесение изменений в информационный ресурс маркировки.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сертификации халал-продукции и услуг и регистрация в информационном ресурсе выдачи кодов маркировки осуществляются на платной основе. Размер оплаты устанавливается согласно прейскуранту цен, утвержденному Центром и организацией, предоставляющими услугу сертификации на соответствие халал-продукции.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QR-код при сертификации халал-услуги наносится органом по сертификации на сертификат соответствия "Халал".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qqn3tyswietcx97by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dalil.kg/document/160171</w:t>
      </w:r>
    </w:hyperlink>
  </w:p>
  <w:p>
    <w:pPr>
      <w:spacing w:after="0" w:before="40"/>
      <w:jc w:val="center"/>
    </w:pPr>
    <w:hyperlink w:history="1" r:id="rIdnhslfso0uen5k3rrvtk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tcpsjiudh45kbegfojj" Type="http://schemas.openxmlformats.org/officeDocument/2006/relationships/hyperlink" Target="https://dalil.kg/document/230019092" TargetMode="External"/><Relationship Id="rId3waz7l8-g8xqsibdp6reu" Type="http://schemas.openxmlformats.org/officeDocument/2006/relationships/hyperlink" Target="https://dalil.kg/document/160170" TargetMode="External"/><Relationship Id="rIdkkmvyak0jvrhtt9sthyab" Type="http://schemas.openxmlformats.org/officeDocument/2006/relationships/hyperlink" Target="https://dalil.kg/document/1453#st_20" TargetMode="External"/><Relationship Id="rIdinqfem0folzpjveefzecb" Type="http://schemas.openxmlformats.org/officeDocument/2006/relationships/hyperlink" Target="https://dalil.kg/document/1453#st_22" TargetMode="External"/><Relationship Id="rIddlvnm8eyaqenjyeeopidy" Type="http://schemas.openxmlformats.org/officeDocument/2006/relationships/hyperlink" Target="https://dalil.kg/document/1453#st_23" TargetMode="External"/><Relationship Id="rIdgudxz-raykfwqnozxvaru" Type="http://schemas.openxmlformats.org/officeDocument/2006/relationships/hyperlink" Target="https://dalil.kg/document/203685#st_10" TargetMode="External"/><Relationship Id="rIdywcbu6dw9freencfl0oac" Type="http://schemas.openxmlformats.org/officeDocument/2006/relationships/hyperlink" Target="https://dalil.kg/document/203685#st_17" TargetMode="External"/><Relationship Id="rIddfp-fg5llrix-qnud1ftp" Type="http://schemas.openxmlformats.org/officeDocument/2006/relationships/hyperlink" Target="https://dalil.kg/document/160171#pr" TargetMode="External"/><Relationship Id="rId6ujxcfrkl0jsonclux0xc" Type="http://schemas.openxmlformats.org/officeDocument/2006/relationships/hyperlink" Target="https://dalil.kg/document/160170" TargetMode="External"/><Relationship Id="rIdy9r2mg5sqacamblbxfthy" Type="http://schemas.openxmlformats.org/officeDocument/2006/relationships/hyperlink" Target="https://dalil.kg/document/160170" TargetMode="External"/><Relationship Id="rIddrcb9koq-z51o5wuj3r5p" Type="http://schemas.openxmlformats.org/officeDocument/2006/relationships/hyperlink" Target="https://dalil.kg/document/160170" TargetMode="External"/><Relationship Id="rIdadzyta5fow__yz5bu_gcg" Type="http://schemas.openxmlformats.org/officeDocument/2006/relationships/hyperlink" Target="https://dalil.kg/document/1601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qqn3tyswietcx97byvo" Type="http://schemas.openxmlformats.org/officeDocument/2006/relationships/hyperlink" Target="https://dalil.kg/document/160171" TargetMode="External"/><Relationship Id="rIdnhslfso0uen5k3rrvtk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2026-09-24T16:34:57.575Z</dcterms:created>
  <dcterms:modified xsi:type="dcterms:W3CDTF">2026-09-24T16:34:57.575Z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