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3</w:t>
      </w:r>
    </w:p>
    <w:p>
      <w:pPr>
        <w:spacing w:after="120"/>
        <w:jc w:val="center"/>
      </w:pPr>
      <w:r>
        <w:rPr>
          <w:rFonts w:ascii="Arial" w:cs="Arial" w:eastAsia="Arial" w:hAnsi="Arial"/>
          <w:i/>
          <w:iCs/>
          <w:sz w:val="24"/>
          <w:szCs w:val="24"/>
        </w:rPr>
        <w:t xml:space="preserve">(к </w:t>
      </w:r>
      <w:hyperlink w:history="1" r:id="rId_hqndj6li3o-knszjn6un">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10 февраля 2023 года № 65)</w:t>
      </w:r>
    </w:p>
    <w:p>
      <w:pPr>
        <w:spacing w:after="400" w:before="400"/>
        <w:jc w:val="center"/>
      </w:pPr>
      <w:r>
        <w:rPr>
          <w:rFonts w:ascii="Arial" w:cs="Arial" w:eastAsia="Arial" w:hAnsi="Arial"/>
          <w:b/>
          <w:bCs/>
          <w:sz w:val="28"/>
          <w:szCs w:val="28"/>
        </w:rPr>
        <w:t xml:space="preserve">КОНЦЕПЦИЯ</w:t>
      </w:r>
      <w:r>
        <w:rPr>
          <w:rFonts w:ascii="Arial" w:cs="Arial" w:eastAsia="Arial" w:hAnsi="Arial"/>
          <w:b/>
          <w:bCs/>
          <w:sz w:val="28"/>
          <w:szCs w:val="28"/>
        </w:rPr>
        <w:t xml:space="preserve">
 информационной кампании "Манас" - национальное единство и согласие"</w:t>
      </w:r>
    </w:p>
    <w:p>
      <w:pPr>
        <w:spacing w:after="200" w:before="200"/>
        <w:jc w:val="center"/>
      </w:pPr>
      <w:r>
        <w:rPr>
          <w:rFonts w:ascii="Arial" w:cs="Arial" w:eastAsia="Arial" w:hAnsi="Arial"/>
          <w:b/>
          <w:bCs/>
          <w:sz w:val="24"/>
          <w:szCs w:val="24"/>
        </w:rPr>
        <w:t xml:space="preserve">I. Введение</w:t>
      </w:r>
    </w:p>
    <w:p>
      <w:pPr>
        <w:spacing w:after="60"/>
        <w:ind w:firstLine="567"/>
        <w:jc w:val="both"/>
      </w:pPr>
      <w:r>
        <w:rPr>
          <w:rFonts w:ascii="Arial" w:cs="Arial" w:eastAsia="Arial" w:hAnsi="Arial"/>
          <w:sz w:val="24"/>
          <w:szCs w:val="24"/>
        </w:rPr>
        <w:t xml:space="preserve">Социокультурные трансформации XXI века оказали существенное влияние на подходы к трансляции нематериального культурного наследия, возможности его воспроизводства и способы передачи между поколениями. Промышленное и индустриальное развитие, урбанизация, идеологические, а затем и глобализационные процессы, изменили не только социальную структуру общества, но и создали условия для размывания культурной идентичности регионов, а в некоторых случаях и вовсе поставили под угрозу исчезновения отдельные объекты "живого" наследия в связи с утратой их контекста бытования. В связи с этим необходимо поднять значимость общественной и государственной работы по сохранению и развитию элементов историко-культурного наследия в современную жизнь.</w:t>
      </w:r>
    </w:p>
    <w:p>
      <w:pPr>
        <w:spacing w:after="60"/>
        <w:ind w:firstLine="567"/>
        <w:jc w:val="both"/>
      </w:pPr>
      <w:r>
        <w:rPr>
          <w:rFonts w:ascii="Arial" w:cs="Arial" w:eastAsia="Arial" w:hAnsi="Arial"/>
          <w:sz w:val="24"/>
          <w:szCs w:val="24"/>
        </w:rPr>
        <w:t xml:space="preserve">В </w:t>
      </w:r>
      <w:hyperlink w:history="1" r:id="rIdbtp2r26qvmtkir_3hxn6q">
        <w:r>
          <w:rPr>
            <w:rFonts w:ascii="Arial" w:cs="Arial" w:eastAsia="Arial" w:hAnsi="Arial"/>
            <w:color w:val="1D4ED8"/>
            <w:sz w:val="24"/>
            <w:szCs w:val="24"/>
            <w:u w:val="single"/>
          </w:rPr>
          <w:t xml:space="preserve">Указе</w:t>
        </w:r>
      </w:hyperlink>
      <w:r>
        <w:rPr>
          <w:rFonts w:ascii="Arial" w:cs="Arial" w:eastAsia="Arial" w:hAnsi="Arial"/>
          <w:sz w:val="24"/>
          <w:szCs w:val="24"/>
        </w:rPr>
        <w:t xml:space="preserve"> Президента Кыргызской Республики "О духовно-нравственном развитии и физическом воспитании личности" от 29 января 2021 года № 1 определено, что "выверенное и разумное сочетание духовно-нравственных, культурных ценностей и новейших достижений технологического прогресса может сохранить и государственность, и единство народа". Президентом страны также сделан акцент на том, что опираясь на обычаи и традиции кыргызского народа, всех наций и народностей, проживающих в Кыргызской Республике, мы сможем двигаться вперед по пути успешного строительства цивилизованного и процветающего государства.</w:t>
      </w:r>
    </w:p>
    <w:p>
      <w:pPr>
        <w:spacing w:after="60"/>
        <w:ind w:firstLine="567"/>
        <w:jc w:val="both"/>
      </w:pPr>
      <w:r>
        <w:rPr>
          <w:rFonts w:ascii="Arial" w:cs="Arial" w:eastAsia="Arial" w:hAnsi="Arial"/>
          <w:sz w:val="24"/>
          <w:szCs w:val="24"/>
        </w:rPr>
        <w:t xml:space="preserve">Главным нематериальным наследием кыргызского народа является эпос "Манас", выполняющий функцию бесценного сокровища, вобравший в себя духовные открытия, жизненный опыт, сведения о различных ситуациях, переживаемых предками на тысячелетнем историческом пути.</w:t>
      </w:r>
    </w:p>
    <w:p>
      <w:pPr>
        <w:spacing w:after="60"/>
        <w:ind w:firstLine="567"/>
        <w:jc w:val="both"/>
      </w:pPr>
      <w:r>
        <w:rPr>
          <w:rFonts w:ascii="Arial" w:cs="Arial" w:eastAsia="Arial" w:hAnsi="Arial"/>
          <w:sz w:val="24"/>
          <w:szCs w:val="24"/>
        </w:rPr>
        <w:t xml:space="preserve">Концепция "Манас" - национальное единство и согласие" на период до 2027 года представляет собой видение культурного прогресса государства через информационную политику по популяризации эпоса "Манас" и определяет принципы, основы и приоритетные направления развития нематериального культурного наследия страны.</w:t>
      </w:r>
    </w:p>
    <w:p>
      <w:pPr>
        <w:spacing w:after="60"/>
        <w:ind w:firstLine="567"/>
        <w:jc w:val="both"/>
      </w:pPr>
      <w:r>
        <w:rPr>
          <w:rFonts w:ascii="Arial" w:cs="Arial" w:eastAsia="Arial" w:hAnsi="Arial"/>
          <w:sz w:val="24"/>
          <w:szCs w:val="24"/>
        </w:rPr>
        <w:t xml:space="preserve">Концепция разработана в целях реализации Законов Кыргызской Республики "</w:t>
      </w:r>
      <w:hyperlink w:history="1" r:id="rIdvvzl0krhp6nuavxymrwwy">
        <w:r>
          <w:rPr>
            <w:rFonts w:ascii="Arial" w:cs="Arial" w:eastAsia="Arial" w:hAnsi="Arial"/>
            <w:color w:val="1D4ED8"/>
            <w:sz w:val="24"/>
            <w:szCs w:val="24"/>
            <w:u w:val="single"/>
          </w:rPr>
          <w:t xml:space="preserve">О культуре</w:t>
        </w:r>
      </w:hyperlink>
      <w:r>
        <w:rPr>
          <w:rFonts w:ascii="Arial" w:cs="Arial" w:eastAsia="Arial" w:hAnsi="Arial"/>
          <w:sz w:val="24"/>
          <w:szCs w:val="24"/>
        </w:rPr>
        <w:t xml:space="preserve">", "</w:t>
      </w:r>
      <w:hyperlink w:history="1" r:id="rIdwxie9fzfhur9cbnczt74-">
        <w:r>
          <w:rPr>
            <w:rFonts w:ascii="Arial" w:cs="Arial" w:eastAsia="Arial" w:hAnsi="Arial"/>
            <w:color w:val="1D4ED8"/>
            <w:sz w:val="24"/>
            <w:szCs w:val="24"/>
            <w:u w:val="single"/>
          </w:rPr>
          <w:t xml:space="preserve">Об эпосе "Манас</w:t>
        </w:r>
      </w:hyperlink>
      <w:r>
        <w:rPr>
          <w:rFonts w:ascii="Arial" w:cs="Arial" w:eastAsia="Arial" w:hAnsi="Arial"/>
          <w:sz w:val="24"/>
          <w:szCs w:val="24"/>
        </w:rPr>
        <w:t xml:space="preserve">", "</w:t>
      </w:r>
      <w:hyperlink w:history="1" r:id="rIdtcnp1ftbbqfegldbtp5lc">
        <w:r>
          <w:rPr>
            <w:rFonts w:ascii="Arial" w:cs="Arial" w:eastAsia="Arial" w:hAnsi="Arial"/>
            <w:color w:val="1D4ED8"/>
            <w:sz w:val="24"/>
            <w:szCs w:val="24"/>
            <w:u w:val="single"/>
          </w:rPr>
          <w:t xml:space="preserve">О нематериальном культурном наследии Кыргызской Республики</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Концепции сформулированы приоритеты развития, принципы формирования и механизмы реализации государственной политики по популяризации эпоса "Манас" на среднесрочную перспективу с учетом складывающихся тенденций в мировом информационном развитии и имеющегося интеллектуального и культурного потенциала.</w:t>
      </w:r>
    </w:p>
    <w:p>
      <w:pPr>
        <w:spacing w:after="200" w:before="200"/>
        <w:jc w:val="center"/>
      </w:pPr>
      <w:r>
        <w:rPr>
          <w:rFonts w:ascii="Arial" w:cs="Arial" w:eastAsia="Arial" w:hAnsi="Arial"/>
          <w:b/>
          <w:bCs/>
          <w:sz w:val="24"/>
          <w:szCs w:val="24"/>
        </w:rPr>
        <w:t xml:space="preserve">II. Понятия и термины, используемые в Концепции</w:t>
      </w:r>
    </w:p>
    <w:p>
      <w:pPr>
        <w:spacing w:after="60"/>
        <w:ind w:firstLine="567"/>
        <w:jc w:val="both"/>
      </w:pPr>
      <w:r>
        <w:rPr>
          <w:rFonts w:ascii="Arial" w:cs="Arial" w:eastAsia="Arial" w:hAnsi="Arial"/>
          <w:sz w:val="24"/>
          <w:szCs w:val="24"/>
        </w:rPr>
        <w:t xml:space="preserve">В настоящей Концепции используются следующие термины:</w:t>
      </w:r>
    </w:p>
    <w:p>
      <w:pPr>
        <w:spacing w:after="60"/>
        <w:ind w:firstLine="567"/>
        <w:jc w:val="both"/>
      </w:pPr>
      <w:r>
        <w:rPr>
          <w:rFonts w:ascii="Arial" w:cs="Arial" w:eastAsia="Arial" w:hAnsi="Arial"/>
          <w:b/>
          <w:bCs/>
          <w:sz w:val="24"/>
          <w:szCs w:val="24"/>
        </w:rPr>
        <w:t xml:space="preserve">нематериальное культурное наследие</w:t>
      </w:r>
      <w:r>
        <w:rPr>
          <w:rFonts w:ascii="Arial" w:cs="Arial" w:eastAsia="Arial" w:hAnsi="Arial"/>
          <w:sz w:val="24"/>
          <w:szCs w:val="24"/>
        </w:rPr>
        <w:t xml:space="preserve"> - национальное достояние, формирующее фонд национальных ценностей, духовного наследия, интеллектуального наследия;</w:t>
      </w:r>
    </w:p>
    <w:p>
      <w:pPr>
        <w:spacing w:after="60"/>
        <w:ind w:firstLine="567"/>
        <w:jc w:val="both"/>
      </w:pPr>
      <w:r>
        <w:rPr>
          <w:rFonts w:ascii="Arial" w:cs="Arial" w:eastAsia="Arial" w:hAnsi="Arial"/>
          <w:b/>
          <w:bCs/>
          <w:sz w:val="24"/>
          <w:szCs w:val="24"/>
        </w:rPr>
        <w:t xml:space="preserve">историческое наследие</w:t>
      </w:r>
      <w:r>
        <w:rPr>
          <w:rFonts w:ascii="Arial" w:cs="Arial" w:eastAsia="Arial" w:hAnsi="Arial"/>
          <w:sz w:val="24"/>
          <w:szCs w:val="24"/>
        </w:rPr>
        <w:t xml:space="preserve"> - географические топонимы, исторические памятники под открытым небом;</w:t>
      </w:r>
    </w:p>
    <w:p>
      <w:pPr>
        <w:spacing w:after="60"/>
        <w:ind w:firstLine="567"/>
        <w:jc w:val="both"/>
      </w:pPr>
      <w:r>
        <w:rPr>
          <w:rFonts w:ascii="Arial" w:cs="Arial" w:eastAsia="Arial" w:hAnsi="Arial"/>
          <w:b/>
          <w:bCs/>
          <w:sz w:val="24"/>
          <w:szCs w:val="24"/>
        </w:rPr>
        <w:t xml:space="preserve">гипертекст</w:t>
      </w:r>
      <w:r>
        <w:rPr>
          <w:rFonts w:ascii="Arial" w:cs="Arial" w:eastAsia="Arial" w:hAnsi="Arial"/>
          <w:sz w:val="24"/>
          <w:szCs w:val="24"/>
        </w:rPr>
        <w:t xml:space="preserve"> - все содержательное поле, создающее сюжетно-композиционную структуру классических вариантов эпосов "Манас", "Семетей", "Сейтек";</w:t>
      </w:r>
    </w:p>
    <w:p>
      <w:pPr>
        <w:spacing w:after="60"/>
        <w:ind w:firstLine="567"/>
        <w:jc w:val="both"/>
      </w:pPr>
      <w:r>
        <w:rPr>
          <w:rFonts w:ascii="Arial" w:cs="Arial" w:eastAsia="Arial" w:hAnsi="Arial"/>
          <w:b/>
          <w:bCs/>
          <w:sz w:val="24"/>
          <w:szCs w:val="24"/>
        </w:rPr>
        <w:t xml:space="preserve">время и пространство</w:t>
      </w:r>
      <w:r>
        <w:rPr>
          <w:rFonts w:ascii="Arial" w:cs="Arial" w:eastAsia="Arial" w:hAnsi="Arial"/>
          <w:sz w:val="24"/>
          <w:szCs w:val="24"/>
        </w:rPr>
        <w:t xml:space="preserve"> - время и пространство мира эпоса "Манас";</w:t>
      </w:r>
    </w:p>
    <w:p>
      <w:pPr>
        <w:spacing w:after="60"/>
        <w:ind w:firstLine="567"/>
        <w:jc w:val="both"/>
      </w:pPr>
      <w:r>
        <w:rPr>
          <w:rFonts w:ascii="Arial" w:cs="Arial" w:eastAsia="Arial" w:hAnsi="Arial"/>
          <w:b/>
          <w:bCs/>
          <w:sz w:val="24"/>
          <w:szCs w:val="24"/>
        </w:rPr>
        <w:t xml:space="preserve">ценность</w:t>
      </w:r>
      <w:r>
        <w:rPr>
          <w:rFonts w:ascii="Arial" w:cs="Arial" w:eastAsia="Arial" w:hAnsi="Arial"/>
          <w:sz w:val="24"/>
          <w:szCs w:val="24"/>
        </w:rPr>
        <w:t xml:space="preserve"> - это ценность, отражающая национальный менталитет кыргызского народа, совокупность традиций, обычаев, обрядов, верований, правил воспитания, которые берут начало из самобытного характера народа;</w:t>
      </w:r>
    </w:p>
    <w:p>
      <w:pPr>
        <w:spacing w:after="60"/>
        <w:ind w:firstLine="567"/>
        <w:jc w:val="both"/>
      </w:pPr>
      <w:r>
        <w:rPr>
          <w:rFonts w:ascii="Arial" w:cs="Arial" w:eastAsia="Arial" w:hAnsi="Arial"/>
          <w:b/>
          <w:bCs/>
          <w:sz w:val="24"/>
          <w:szCs w:val="24"/>
        </w:rPr>
        <w:t xml:space="preserve">духовно-нравственные ценности</w:t>
      </w:r>
      <w:r>
        <w:rPr>
          <w:rFonts w:ascii="Arial" w:cs="Arial" w:eastAsia="Arial" w:hAnsi="Arial"/>
          <w:sz w:val="24"/>
          <w:szCs w:val="24"/>
        </w:rPr>
        <w:t xml:space="preserve"> - основные нормы и принципы, основанные на критериях добра и вражды, лжи и правды в отношениях людей друг с другом, семьей и обществом.</w:t>
      </w:r>
    </w:p>
    <w:p>
      <w:pPr>
        <w:spacing w:after="200" w:before="200"/>
        <w:jc w:val="center"/>
      </w:pPr>
      <w:r>
        <w:rPr>
          <w:rFonts w:ascii="Arial" w:cs="Arial" w:eastAsia="Arial" w:hAnsi="Arial"/>
          <w:b/>
          <w:bCs/>
          <w:sz w:val="24"/>
          <w:szCs w:val="24"/>
        </w:rPr>
        <w:t xml:space="preserve">III. Основные принципы Концепции информационной кампании "Манас" - национальное единство и согласие"</w:t>
      </w:r>
    </w:p>
    <w:p>
      <w:pPr>
        <w:spacing w:after="60"/>
        <w:ind w:firstLine="567"/>
        <w:jc w:val="both"/>
      </w:pPr>
      <w:r>
        <w:rPr>
          <w:rFonts w:ascii="Arial" w:cs="Arial" w:eastAsia="Arial" w:hAnsi="Arial"/>
          <w:sz w:val="24"/>
          <w:szCs w:val="24"/>
        </w:rPr>
        <w:t xml:space="preserve">Все программы, разрабатываемые по направлениям, определенным в рамках настоящей Концепции, должны соответствовать следующим принципам:</w:t>
      </w:r>
    </w:p>
    <w:p>
      <w:pPr>
        <w:spacing w:after="60"/>
        <w:ind w:firstLine="567"/>
        <w:jc w:val="both"/>
      </w:pPr>
      <w:r>
        <w:rPr>
          <w:rFonts w:ascii="Arial" w:cs="Arial" w:eastAsia="Arial" w:hAnsi="Arial"/>
          <w:sz w:val="24"/>
          <w:szCs w:val="24"/>
        </w:rPr>
        <w:t xml:space="preserve">- через межнациональное согласие, дружбу и сотрудничество укрепление единства родины, как надежного фактора мира, силы и стабильности;</w:t>
      </w:r>
    </w:p>
    <w:p>
      <w:pPr>
        <w:spacing w:after="60"/>
        <w:ind w:firstLine="567"/>
        <w:jc w:val="both"/>
      </w:pPr>
      <w:r>
        <w:rPr>
          <w:rFonts w:ascii="Arial" w:cs="Arial" w:eastAsia="Arial" w:hAnsi="Arial"/>
          <w:sz w:val="24"/>
          <w:szCs w:val="24"/>
        </w:rPr>
        <w:t xml:space="preserve">- национальная честь - воспитание у будущего поколения национальной чести, гражданского долга, любви к родине, служения ей всем сердцем;</w:t>
      </w:r>
    </w:p>
    <w:p>
      <w:pPr>
        <w:spacing w:after="60"/>
        <w:ind w:firstLine="567"/>
        <w:jc w:val="both"/>
      </w:pPr>
      <w:r>
        <w:rPr>
          <w:rFonts w:ascii="Arial" w:cs="Arial" w:eastAsia="Arial" w:hAnsi="Arial"/>
          <w:sz w:val="24"/>
          <w:szCs w:val="24"/>
        </w:rPr>
        <w:t xml:space="preserve">- сохранение национальных ценностей, укрепление межнационального согласия и государственной идентичности через сотрудничество;</w:t>
      </w:r>
    </w:p>
    <w:p>
      <w:pPr>
        <w:spacing w:after="60"/>
        <w:ind w:firstLine="567"/>
        <w:jc w:val="both"/>
      </w:pPr>
      <w:r>
        <w:rPr>
          <w:rFonts w:ascii="Arial" w:cs="Arial" w:eastAsia="Arial" w:hAnsi="Arial"/>
          <w:sz w:val="24"/>
          <w:szCs w:val="24"/>
        </w:rPr>
        <w:t xml:space="preserve">- единение под лозунгом "Умрем - в одной яме, будем живы - на одной горе!".</w:t>
      </w:r>
    </w:p>
    <w:p>
      <w:pPr>
        <w:spacing w:after="200" w:before="200"/>
        <w:jc w:val="center"/>
      </w:pPr>
      <w:r>
        <w:rPr>
          <w:rFonts w:ascii="Arial" w:cs="Arial" w:eastAsia="Arial" w:hAnsi="Arial"/>
          <w:b/>
          <w:bCs/>
          <w:sz w:val="24"/>
          <w:szCs w:val="24"/>
        </w:rPr>
        <w:t xml:space="preserve">IV. Направления, цель и задачи Концепции</w:t>
      </w:r>
    </w:p>
    <w:p>
      <w:pPr>
        <w:spacing w:after="60"/>
        <w:ind w:firstLine="567"/>
        <w:jc w:val="both"/>
      </w:pPr>
      <w:r>
        <w:rPr>
          <w:rFonts w:ascii="Arial" w:cs="Arial" w:eastAsia="Arial" w:hAnsi="Arial"/>
          <w:sz w:val="24"/>
          <w:szCs w:val="24"/>
        </w:rPr>
        <w:t xml:space="preserve">Суть Концепции информационной кампании "Манас" - национальное единство и согласие" была разносторонне разработана с целью наиболее полного выражения этой темы. Она охватывает следующие направления:</w:t>
      </w:r>
    </w:p>
    <w:p>
      <w:pPr>
        <w:spacing w:after="60"/>
        <w:ind w:firstLine="567"/>
        <w:jc w:val="both"/>
      </w:pPr>
      <w:r>
        <w:rPr>
          <w:rFonts w:ascii="Arial" w:cs="Arial" w:eastAsia="Arial" w:hAnsi="Arial"/>
          <w:b/>
          <w:bCs/>
          <w:sz w:val="24"/>
          <w:szCs w:val="24"/>
        </w:rPr>
        <w:t xml:space="preserve">Национальное единство</w:t>
      </w:r>
      <w:r>
        <w:rPr>
          <w:rFonts w:ascii="Arial" w:cs="Arial" w:eastAsia="Arial" w:hAnsi="Arial"/>
          <w:sz w:val="24"/>
          <w:szCs w:val="24"/>
        </w:rPr>
        <w:t xml:space="preserve"> - согласно </w:t>
      </w:r>
      <w:hyperlink w:history="1" r:id="rIdbdzqknizyaqb6a5s8pzl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это выражение и забота о единстве кыргызского общества при равноправии, независимо от родного языка, вероисповедания и расы, а также о сохранении идентичности государства.</w:t>
      </w:r>
    </w:p>
    <w:p>
      <w:pPr>
        <w:spacing w:after="60"/>
        <w:ind w:firstLine="567"/>
        <w:jc w:val="both"/>
      </w:pPr>
      <w:r>
        <w:rPr>
          <w:rFonts w:ascii="Arial" w:cs="Arial" w:eastAsia="Arial" w:hAnsi="Arial"/>
          <w:b/>
          <w:bCs/>
          <w:sz w:val="24"/>
          <w:szCs w:val="24"/>
        </w:rPr>
        <w:t xml:space="preserve">Географический ареал</w:t>
      </w:r>
      <w:r>
        <w:rPr>
          <w:rFonts w:ascii="Arial" w:cs="Arial" w:eastAsia="Arial" w:hAnsi="Arial"/>
          <w:sz w:val="24"/>
          <w:szCs w:val="24"/>
        </w:rPr>
        <w:t xml:space="preserve"> - регион Центральной Азии, включенный в гипертекст эпоса "Манас", и места проживания предков, встречающиеся там этносы, историко-географические, топонимические и ономастические названия, отражение их исторических следов, складывание кыргызского языка из одного слога и т.д. Все это, выросшее из древнего языка кыргызского народа, послужило стержнем для тюркоязычных народов, входящих в единый алтайский альянс, должно укрепить единство.</w:t>
      </w:r>
    </w:p>
    <w:p>
      <w:pPr>
        <w:spacing w:after="60"/>
        <w:ind w:firstLine="567"/>
        <w:jc w:val="both"/>
      </w:pPr>
      <w:r>
        <w:rPr>
          <w:rFonts w:ascii="Arial" w:cs="Arial" w:eastAsia="Arial" w:hAnsi="Arial"/>
          <w:b/>
          <w:bCs/>
          <w:sz w:val="24"/>
          <w:szCs w:val="24"/>
        </w:rPr>
        <w:t xml:space="preserve">Народные традиции и обычаи</w:t>
      </w:r>
      <w:r>
        <w:rPr>
          <w:rFonts w:ascii="Arial" w:cs="Arial" w:eastAsia="Arial" w:hAnsi="Arial"/>
          <w:sz w:val="24"/>
          <w:szCs w:val="24"/>
        </w:rPr>
        <w:t xml:space="preserve"> - наряду с тем, что кыргызский народ, являясь одним из древнейших народов в истории человечества, имеет типологическое сходство ценностных правил, сохранившееся в других основных, укоренившихся народах Кыргызстана, ассимиляция в духовной культуре тюркоязычных народов, входящих в единый алтайский альянс, и то, что они имеют большое влияние на духовное становление человека, сохранение их в "Манасе" имеет идеологическое значение.</w:t>
      </w:r>
    </w:p>
    <w:p>
      <w:pPr>
        <w:spacing w:after="60"/>
        <w:ind w:firstLine="567"/>
        <w:jc w:val="both"/>
      </w:pPr>
      <w:r>
        <w:rPr>
          <w:rFonts w:ascii="Arial" w:cs="Arial" w:eastAsia="Arial" w:hAnsi="Arial"/>
          <w:b/>
          <w:bCs/>
          <w:sz w:val="24"/>
          <w:szCs w:val="24"/>
        </w:rPr>
        <w:t xml:space="preserve">Социальное равенство</w:t>
      </w:r>
      <w:r>
        <w:rPr>
          <w:rFonts w:ascii="Arial" w:cs="Arial" w:eastAsia="Arial" w:hAnsi="Arial"/>
          <w:sz w:val="24"/>
          <w:szCs w:val="24"/>
        </w:rPr>
        <w:t xml:space="preserve"> - как предусмотрено </w:t>
      </w:r>
      <w:hyperlink w:history="1" r:id="rId7veu3kqtf5gloach8db7_">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moxxi9vkeuzru6f2tqj4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языке Кыргызской Республики" и другими законодательными актами, каждый кыргызский гражданин (этнос) имеет право на сохранение, прославление и распространение своего языка, традиций, культуры, с сохранением государственной идентичности и придерживаться национальной идеологии, что отражено в "Манасе" как готовность к самопожертвованию ради единства и согласия.</w:t>
      </w:r>
    </w:p>
    <w:p>
      <w:pPr>
        <w:spacing w:after="60"/>
        <w:ind w:firstLine="567"/>
        <w:jc w:val="both"/>
      </w:pPr>
      <w:r>
        <w:rPr>
          <w:rFonts w:ascii="Arial" w:cs="Arial" w:eastAsia="Arial" w:hAnsi="Arial"/>
          <w:b/>
          <w:bCs/>
          <w:sz w:val="24"/>
          <w:szCs w:val="24"/>
        </w:rPr>
        <w:t xml:space="preserve">Толерантность</w:t>
      </w:r>
      <w:r>
        <w:rPr>
          <w:rFonts w:ascii="Arial" w:cs="Arial" w:eastAsia="Arial" w:hAnsi="Arial"/>
          <w:sz w:val="24"/>
          <w:szCs w:val="24"/>
        </w:rPr>
        <w:t xml:space="preserve"> - в "Манасе" имеет большое значение то, чтобы каждый гражданин, родившийся в нашей стране, с ранних лет заботился о сохранении национальных ценностей;</w:t>
      </w:r>
    </w:p>
    <w:p>
      <w:pPr>
        <w:spacing w:after="60"/>
        <w:ind w:firstLine="567"/>
        <w:jc w:val="both"/>
      </w:pPr>
      <w:r>
        <w:rPr>
          <w:rFonts w:ascii="Arial" w:cs="Arial" w:eastAsia="Arial" w:hAnsi="Arial"/>
          <w:sz w:val="24"/>
          <w:szCs w:val="24"/>
        </w:rPr>
        <w:t xml:space="preserve">поэтапное формирование ребенка в обществе в рамках духовности и нравственности;</w:t>
      </w:r>
    </w:p>
    <w:p>
      <w:pPr>
        <w:spacing w:after="60"/>
        <w:ind w:firstLine="567"/>
        <w:jc w:val="both"/>
      </w:pPr>
      <w:r>
        <w:rPr>
          <w:rFonts w:ascii="Arial" w:cs="Arial" w:eastAsia="Arial" w:hAnsi="Arial"/>
          <w:sz w:val="24"/>
          <w:szCs w:val="24"/>
        </w:rPr>
        <w:t xml:space="preserve">искренняя привязанность, добрые взаимоотношения, обмен мнениями между родителями и детьми, забота друг о друге;</w:t>
      </w:r>
    </w:p>
    <w:p>
      <w:pPr>
        <w:spacing w:after="60"/>
        <w:ind w:firstLine="567"/>
        <w:jc w:val="both"/>
      </w:pPr>
      <w:r>
        <w:rPr>
          <w:rFonts w:ascii="Arial" w:cs="Arial" w:eastAsia="Arial" w:hAnsi="Arial"/>
          <w:sz w:val="24"/>
          <w:szCs w:val="24"/>
        </w:rPr>
        <w:t xml:space="preserve">в привитии ребенку коммуникативных навыков к обучению, учитель должен быть лидером, дающим знания, наставляющим, указывающим путь, олицетворением мастерства и мудрости;</w:t>
      </w:r>
    </w:p>
    <w:p>
      <w:pPr>
        <w:spacing w:after="60"/>
        <w:ind w:firstLine="567"/>
        <w:jc w:val="both"/>
      </w:pPr>
      <w:r>
        <w:rPr>
          <w:rFonts w:ascii="Arial" w:cs="Arial" w:eastAsia="Arial" w:hAnsi="Arial"/>
          <w:sz w:val="24"/>
          <w:szCs w:val="24"/>
        </w:rPr>
        <w:t xml:space="preserve">роль, положение и функции женщины и мужчины в государстве, обществе и семье;</w:t>
      </w:r>
    </w:p>
    <w:p>
      <w:pPr>
        <w:spacing w:after="60"/>
        <w:ind w:firstLine="567"/>
        <w:jc w:val="both"/>
      </w:pPr>
      <w:r>
        <w:rPr>
          <w:rFonts w:ascii="Arial" w:cs="Arial" w:eastAsia="Arial" w:hAnsi="Arial"/>
          <w:sz w:val="24"/>
          <w:szCs w:val="24"/>
        </w:rPr>
        <w:t xml:space="preserve">родительский очаг и кров - основная психологическая опора ребенка при подготовке к взрослой жизни, умение ценить это;</w:t>
      </w:r>
    </w:p>
    <w:p>
      <w:pPr>
        <w:spacing w:after="60"/>
        <w:ind w:firstLine="567"/>
        <w:jc w:val="both"/>
      </w:pPr>
      <w:r>
        <w:rPr>
          <w:rFonts w:ascii="Arial" w:cs="Arial" w:eastAsia="Arial" w:hAnsi="Arial"/>
          <w:sz w:val="24"/>
          <w:szCs w:val="24"/>
        </w:rPr>
        <w:t xml:space="preserve">в целях разностороннего развития оказание ребенку поддержки, направление в русле современного технологического развития, проявление заботы о нем.</w:t>
      </w:r>
    </w:p>
    <w:p>
      <w:pPr>
        <w:spacing w:after="60"/>
        <w:ind w:firstLine="567"/>
        <w:jc w:val="both"/>
      </w:pPr>
      <w:r>
        <w:rPr>
          <w:rFonts w:ascii="Arial" w:cs="Arial" w:eastAsia="Arial" w:hAnsi="Arial"/>
          <w:sz w:val="24"/>
          <w:szCs w:val="24"/>
        </w:rPr>
        <w:t xml:space="preserve">Патриотизм в формировании духовного мира личности излагается в "Манасе" следующим образом:</w:t>
      </w:r>
    </w:p>
    <w:p>
      <w:pPr>
        <w:spacing w:after="60"/>
        <w:ind w:firstLine="567"/>
        <w:jc w:val="both"/>
      </w:pPr>
      <w:r>
        <w:rPr>
          <w:rFonts w:ascii="Arial" w:cs="Arial" w:eastAsia="Arial" w:hAnsi="Arial"/>
          <w:sz w:val="24"/>
          <w:szCs w:val="24"/>
        </w:rPr>
        <w:t xml:space="preserve">Понятие родины, отечества - "почва родины золотая", нигде больше не найти места, священнее родины, такой опоры, тепла, гордости и любви;</w:t>
      </w:r>
    </w:p>
    <w:p>
      <w:pPr>
        <w:spacing w:after="60"/>
        <w:ind w:firstLine="567"/>
        <w:jc w:val="both"/>
      </w:pPr>
      <w:r>
        <w:rPr>
          <w:rFonts w:ascii="Arial" w:cs="Arial" w:eastAsia="Arial" w:hAnsi="Arial"/>
          <w:sz w:val="24"/>
          <w:szCs w:val="24"/>
        </w:rPr>
        <w:t xml:space="preserve">в "Манасе" Кыргызстан - райский уголок, наполненный чудесами четырех времен года, земля богата полезными ископаемыми, водами, природа богата флорой и фауной, особо отмечено бережное отношение к экологии, необходимость чутко хранить его как зеницу ока;</w:t>
      </w:r>
    </w:p>
    <w:p>
      <w:pPr>
        <w:spacing w:after="60"/>
        <w:ind w:firstLine="567"/>
        <w:jc w:val="both"/>
      </w:pPr>
      <w:r>
        <w:rPr>
          <w:rFonts w:ascii="Arial" w:cs="Arial" w:eastAsia="Arial" w:hAnsi="Arial"/>
          <w:sz w:val="24"/>
          <w:szCs w:val="24"/>
        </w:rPr>
        <w:t xml:space="preserve">в обеспечении свободы, свободомыслия наряду с присущими человечеству мудростью, железной дисциплиной, трудолюбием, силой воли, героизмом, отвагой, решительностью, справедливостью, правдой и гуманностью, в сердце каждого из нас должна быть любовь к родине и патриотизм;</w:t>
      </w:r>
    </w:p>
    <w:p>
      <w:pPr>
        <w:spacing w:after="60"/>
        <w:ind w:firstLine="567"/>
        <w:jc w:val="both"/>
      </w:pPr>
      <w:r>
        <w:rPr>
          <w:rFonts w:ascii="Arial" w:cs="Arial" w:eastAsia="Arial" w:hAnsi="Arial"/>
          <w:sz w:val="24"/>
          <w:szCs w:val="24"/>
        </w:rPr>
        <w:t xml:space="preserve">государственная идентичность и демократия в "Манасе" - стержень национальной идеологии;</w:t>
      </w:r>
    </w:p>
    <w:p>
      <w:pPr>
        <w:spacing w:after="60"/>
        <w:ind w:firstLine="567"/>
        <w:jc w:val="both"/>
      </w:pPr>
      <w:r>
        <w:rPr>
          <w:rFonts w:ascii="Arial" w:cs="Arial" w:eastAsia="Arial" w:hAnsi="Arial"/>
          <w:sz w:val="24"/>
          <w:szCs w:val="24"/>
        </w:rPr>
        <w:t xml:space="preserve">идентичность - это осознанное обеспечение крепкой опоры государству.</w:t>
      </w:r>
    </w:p>
    <w:p>
      <w:pPr>
        <w:spacing w:after="200" w:before="200"/>
        <w:jc w:val="center"/>
      </w:pPr>
      <w:r>
        <w:rPr>
          <w:rFonts w:ascii="Arial" w:cs="Arial" w:eastAsia="Arial" w:hAnsi="Arial"/>
          <w:b/>
          <w:bCs/>
          <w:sz w:val="24"/>
          <w:szCs w:val="24"/>
        </w:rPr>
        <w:t xml:space="preserve">V. Цель и задачи Концепции</w:t>
      </w:r>
    </w:p>
    <w:p>
      <w:pPr>
        <w:spacing w:after="60"/>
        <w:ind w:firstLine="567"/>
        <w:jc w:val="both"/>
      </w:pPr>
      <w:r>
        <w:rPr>
          <w:rFonts w:ascii="Arial" w:cs="Arial" w:eastAsia="Arial" w:hAnsi="Arial"/>
          <w:sz w:val="24"/>
          <w:szCs w:val="24"/>
        </w:rPr>
        <w:t xml:space="preserve">Цель Концепции - воспитание и поощрение на принципах и в духе современного культурного возрождения с отражением истории, традиций, обычаев, обрядов, нравственного поведения, эстетического вкуса, различных сторон духовной и общественной жизни кыргызов. Формирование и обогащение духовной культуры молодого поколения, донесение ценности "Манаса" до широких слоев населения, воспитание нового поколения в правильном направлении.</w:t>
      </w:r>
    </w:p>
    <w:p>
      <w:pPr>
        <w:spacing w:after="60"/>
        <w:ind w:firstLine="567"/>
        <w:jc w:val="both"/>
      </w:pPr>
      <w:r>
        <w:rPr>
          <w:rFonts w:ascii="Arial" w:cs="Arial" w:eastAsia="Arial" w:hAnsi="Arial"/>
          <w:sz w:val="24"/>
          <w:szCs w:val="24"/>
        </w:rPr>
        <w:t xml:space="preserve">Достижение цели:</w:t>
      </w:r>
    </w:p>
    <w:p>
      <w:pPr>
        <w:spacing w:after="60"/>
        <w:ind w:firstLine="567"/>
        <w:jc w:val="both"/>
      </w:pPr>
      <w:r>
        <w:rPr>
          <w:rFonts w:ascii="Arial" w:cs="Arial" w:eastAsia="Arial" w:hAnsi="Arial"/>
          <w:sz w:val="24"/>
          <w:szCs w:val="24"/>
        </w:rPr>
        <w:t xml:space="preserve">- из ценностей, отраженных в сюжетной композиции эпоса "Манас": посредством национальной идеологии, государственности, духовного становления человека, единства народа, свободы, распространения и расширения толерантности, духовного обновления, воспитание подрастающего поколения.</w:t>
      </w:r>
    </w:p>
    <w:p>
      <w:pPr>
        <w:spacing w:after="60"/>
        <w:ind w:firstLine="567"/>
        <w:jc w:val="both"/>
      </w:pPr>
      <w:r>
        <w:rPr>
          <w:rFonts w:ascii="Arial" w:cs="Arial" w:eastAsia="Arial" w:hAnsi="Arial"/>
          <w:sz w:val="24"/>
          <w:szCs w:val="24"/>
        </w:rPr>
        <w:t xml:space="preserve">Целевое использование бюджетных средств для решения приоритетных задач Концепции информационной кампании "Манас" - национальное единство и согласие" и неустанная работа для достижения эффективных результатов.</w:t>
      </w:r>
    </w:p>
    <w:p>
      <w:pPr>
        <w:spacing w:after="60"/>
        <w:ind w:firstLine="567"/>
        <w:jc w:val="both"/>
      </w:pPr>
      <w:r>
        <w:rPr>
          <w:rFonts w:ascii="Arial" w:cs="Arial" w:eastAsia="Arial" w:hAnsi="Arial"/>
          <w:sz w:val="24"/>
          <w:szCs w:val="24"/>
        </w:rPr>
        <w:t xml:space="preserve">Каждый гражданин, проживающий в Кыргызстане, должен с патриотизмом, не выходя за рамки закона, выполнять долг гражданина при реализации вышеотмеченных целей.</w:t>
      </w:r>
    </w:p>
    <w:p>
      <w:pPr>
        <w:spacing w:after="200" w:before="200"/>
        <w:jc w:val="center"/>
      </w:pPr>
      <w:r>
        <w:rPr>
          <w:rFonts w:ascii="Arial" w:cs="Arial" w:eastAsia="Arial" w:hAnsi="Arial"/>
          <w:b/>
          <w:bCs/>
          <w:sz w:val="24"/>
          <w:szCs w:val="24"/>
        </w:rPr>
        <w:t xml:space="preserve">VI. Меры и механизмы Концепции</w:t>
      </w:r>
    </w:p>
    <w:p>
      <w:pPr>
        <w:spacing w:after="60"/>
        <w:ind w:firstLine="567"/>
        <w:jc w:val="both"/>
      </w:pPr>
      <w:r>
        <w:rPr>
          <w:rFonts w:ascii="Arial" w:cs="Arial" w:eastAsia="Arial" w:hAnsi="Arial"/>
          <w:sz w:val="24"/>
          <w:szCs w:val="24"/>
        </w:rPr>
        <w:t xml:space="preserve">Для решения вышеуказанных задач необходимо обеспечить выполнение следующих мероприятий:</w:t>
      </w:r>
    </w:p>
    <w:p>
      <w:pPr>
        <w:spacing w:after="60"/>
        <w:ind w:firstLine="567"/>
        <w:jc w:val="both"/>
      </w:pPr>
      <w:r>
        <w:rPr>
          <w:rFonts w:ascii="Arial" w:cs="Arial" w:eastAsia="Arial" w:hAnsi="Arial"/>
          <w:sz w:val="24"/>
          <w:szCs w:val="24"/>
        </w:rPr>
        <w:t xml:space="preserve">- подготовка и распространение в средствах массовой информации пресс-релизов о мероприятиях, организованных в рамках реализации </w:t>
      </w:r>
      <w:hyperlink w:history="1" r:id="rIddbqvm_vfwtyc4r-0f5cjz">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дополнительных мерах по всестороннему изучению и популяризации трилогии эпоса "Манас" (эпосы "Манас", "Семетей", "Сейтек") - бесценного духовного наследия кыргызского народа" от 22 апреля 2022 года № 126 проведение культурно-массовых мероприятий, а также проведение республиканских научно-теоретических, международных практических конференций, симпозиумов, круглых столов, кластеров и конкурсов на различные темы;</w:t>
      </w:r>
    </w:p>
    <w:p>
      <w:pPr>
        <w:spacing w:after="60"/>
        <w:ind w:firstLine="567"/>
        <w:jc w:val="both"/>
      </w:pPr>
      <w:r>
        <w:rPr>
          <w:rFonts w:ascii="Arial" w:cs="Arial" w:eastAsia="Arial" w:hAnsi="Arial"/>
          <w:sz w:val="24"/>
          <w:szCs w:val="24"/>
        </w:rPr>
        <w:t xml:space="preserve">- издание большими тиражами, распространение и популяризация отобранных учеными и широко распространенных в народе, доступных для детей кратких вариантов в прозе и стихах, созданных на основе лучших классических вариантов эпоса "Манас", для широкой публики;</w:t>
      </w:r>
    </w:p>
    <w:p>
      <w:pPr>
        <w:spacing w:after="60"/>
        <w:ind w:firstLine="567"/>
        <w:jc w:val="both"/>
      </w:pPr>
      <w:r>
        <w:rPr>
          <w:rFonts w:ascii="Arial" w:cs="Arial" w:eastAsia="Arial" w:hAnsi="Arial"/>
          <w:sz w:val="24"/>
          <w:szCs w:val="24"/>
        </w:rPr>
        <w:t xml:space="preserve">- реализация ряда проектов в детских садах, средних общеобразовательных и высших учебных заведениях по воспитанию подрастающего поколения в русле культурного и духовного возрождения кыргызского народа;</w:t>
      </w:r>
    </w:p>
    <w:p>
      <w:pPr>
        <w:spacing w:after="60"/>
        <w:ind w:firstLine="567"/>
        <w:jc w:val="both"/>
      </w:pPr>
      <w:r>
        <w:rPr>
          <w:rFonts w:ascii="Arial" w:cs="Arial" w:eastAsia="Arial" w:hAnsi="Arial"/>
          <w:sz w:val="24"/>
          <w:szCs w:val="24"/>
        </w:rPr>
        <w:t xml:space="preserve">- разработка проектов специальных передач о народных ценностях на государственных телеканалах, влияющих на сознание современного подрастающего поколения и взрослых;</w:t>
      </w:r>
    </w:p>
    <w:p>
      <w:pPr>
        <w:spacing w:after="60"/>
        <w:ind w:firstLine="567"/>
        <w:jc w:val="both"/>
      </w:pPr>
      <w:r>
        <w:rPr>
          <w:rFonts w:ascii="Arial" w:cs="Arial" w:eastAsia="Arial" w:hAnsi="Arial"/>
          <w:sz w:val="24"/>
          <w:szCs w:val="24"/>
        </w:rPr>
        <w:t xml:space="preserve">- регулярная организация передач на телевидении и радио с участием специалистов, ученых и представителей сообществ и объединений, носящих имя "Манас", по комплексным проблемам классических версий "Манаса" и по "Манасоведению";</w:t>
      </w:r>
    </w:p>
    <w:p>
      <w:pPr>
        <w:spacing w:after="60"/>
        <w:ind w:firstLine="567"/>
        <w:jc w:val="both"/>
      </w:pPr>
      <w:r>
        <w:rPr>
          <w:rFonts w:ascii="Arial" w:cs="Arial" w:eastAsia="Arial" w:hAnsi="Arial"/>
          <w:sz w:val="24"/>
          <w:szCs w:val="24"/>
        </w:rPr>
        <w:t xml:space="preserve">- показ документальных и художественных фильмов по эпосу "Манас" на государственных телеканалах;</w:t>
      </w:r>
    </w:p>
    <w:p>
      <w:pPr>
        <w:spacing w:after="60"/>
        <w:ind w:firstLine="567"/>
        <w:jc w:val="both"/>
      </w:pPr>
      <w:r>
        <w:rPr>
          <w:rFonts w:ascii="Arial" w:cs="Arial" w:eastAsia="Arial" w:hAnsi="Arial"/>
          <w:sz w:val="24"/>
          <w:szCs w:val="24"/>
        </w:rPr>
        <w:t xml:space="preserve">- объявление конкурсов в жанрах песенного искусства и кюу, произведений этнокультурного образца, связанных с "Манасом", в том числе конкурсы живописи и скульптуры;</w:t>
      </w:r>
    </w:p>
    <w:p>
      <w:pPr>
        <w:spacing w:after="60"/>
        <w:ind w:firstLine="567"/>
        <w:jc w:val="both"/>
      </w:pPr>
      <w:r>
        <w:rPr>
          <w:rFonts w:ascii="Arial" w:cs="Arial" w:eastAsia="Arial" w:hAnsi="Arial"/>
          <w:sz w:val="24"/>
          <w:szCs w:val="24"/>
        </w:rPr>
        <w:t xml:space="preserve">- создание серии анимационных фильмов на основе сюжетных событий эпоса "Манас".</w:t>
      </w:r>
    </w:p>
    <w:p>
      <w:pPr>
        <w:spacing w:after="200" w:before="200"/>
        <w:jc w:val="center"/>
      </w:pPr>
      <w:r>
        <w:rPr>
          <w:rFonts w:ascii="Arial" w:cs="Arial" w:eastAsia="Arial" w:hAnsi="Arial"/>
          <w:b/>
          <w:bCs/>
          <w:sz w:val="24"/>
          <w:szCs w:val="24"/>
        </w:rPr>
        <w:t xml:space="preserve">VII. Источники финансирования</w:t>
      </w:r>
    </w:p>
    <w:p>
      <w:pPr>
        <w:spacing w:after="60"/>
        <w:ind w:firstLine="567"/>
        <w:jc w:val="both"/>
      </w:pPr>
      <w:r>
        <w:rPr>
          <w:rFonts w:ascii="Arial" w:cs="Arial" w:eastAsia="Arial" w:hAnsi="Arial"/>
          <w:sz w:val="24"/>
          <w:szCs w:val="24"/>
        </w:rPr>
        <w:t xml:space="preserve">1. Республиканский бюджет.</w:t>
      </w:r>
    </w:p>
    <w:p>
      <w:pPr>
        <w:spacing w:after="60"/>
        <w:ind w:firstLine="567"/>
        <w:jc w:val="both"/>
      </w:pPr>
      <w:r>
        <w:rPr>
          <w:rFonts w:ascii="Arial" w:cs="Arial" w:eastAsia="Arial" w:hAnsi="Arial"/>
          <w:sz w:val="24"/>
          <w:szCs w:val="24"/>
        </w:rPr>
        <w:t xml:space="preserve">2. Местные бюджеты.</w:t>
      </w:r>
    </w:p>
    <w:p>
      <w:pPr>
        <w:spacing w:after="60"/>
        <w:ind w:firstLine="567"/>
        <w:jc w:val="both"/>
      </w:pPr>
      <w:r>
        <w:rPr>
          <w:rFonts w:ascii="Arial" w:cs="Arial" w:eastAsia="Arial" w:hAnsi="Arial"/>
          <w:sz w:val="24"/>
          <w:szCs w:val="24"/>
        </w:rPr>
        <w:t xml:space="preserve">3. Специальные средства.</w:t>
      </w:r>
    </w:p>
    <w:p>
      <w:pPr>
        <w:spacing w:after="60"/>
        <w:ind w:firstLine="567"/>
        <w:jc w:val="both"/>
      </w:pPr>
      <w:r>
        <w:rPr>
          <w:rFonts w:ascii="Arial" w:cs="Arial" w:eastAsia="Arial" w:hAnsi="Arial"/>
          <w:sz w:val="24"/>
          <w:szCs w:val="24"/>
        </w:rPr>
        <w:t xml:space="preserve">4. Спонсорские средства.</w:t>
      </w:r>
    </w:p>
    <w:p>
      <w:pPr>
        <w:spacing w:after="60"/>
        <w:ind w:firstLine="567"/>
        <w:jc w:val="both"/>
      </w:pPr>
      <w:r>
        <w:rPr>
          <w:rFonts w:ascii="Arial" w:cs="Arial" w:eastAsia="Arial" w:hAnsi="Arial"/>
          <w:sz w:val="24"/>
          <w:szCs w:val="24"/>
        </w:rPr>
        <w:t xml:space="preserve">5. Средства общественных фондов.</w:t>
      </w:r>
    </w:p>
    <w:p>
      <w:pPr>
        <w:spacing w:after="60"/>
        <w:ind w:firstLine="567"/>
        <w:jc w:val="both"/>
      </w:pPr>
      <w:r>
        <w:rPr>
          <w:rFonts w:ascii="Arial" w:cs="Arial" w:eastAsia="Arial" w:hAnsi="Arial"/>
          <w:sz w:val="24"/>
          <w:szCs w:val="24"/>
        </w:rPr>
        <w:t xml:space="preserve">6. Грантовые средства.</w:t>
      </w:r>
    </w:p>
    <w:p>
      <w:pPr>
        <w:spacing w:after="200" w:before="200"/>
        <w:jc w:val="center"/>
      </w:pPr>
      <w:r>
        <w:rPr>
          <w:rFonts w:ascii="Arial" w:cs="Arial" w:eastAsia="Arial" w:hAnsi="Arial"/>
          <w:b/>
          <w:bCs/>
          <w:sz w:val="24"/>
          <w:szCs w:val="24"/>
        </w:rPr>
        <w:t xml:space="preserve">VIII. Ожидаемые результаты</w:t>
      </w:r>
    </w:p>
    <w:p>
      <w:pPr>
        <w:spacing w:after="60"/>
        <w:ind w:firstLine="567"/>
        <w:jc w:val="both"/>
      </w:pPr>
      <w:r>
        <w:rPr>
          <w:rFonts w:ascii="Arial" w:cs="Arial" w:eastAsia="Arial" w:hAnsi="Arial"/>
          <w:sz w:val="24"/>
          <w:szCs w:val="24"/>
        </w:rPr>
        <w:t xml:space="preserve">Реализация настоящей Концепции будет способствовать:</w:t>
      </w:r>
    </w:p>
    <w:p>
      <w:pPr>
        <w:spacing w:after="60"/>
        <w:ind w:firstLine="567"/>
        <w:jc w:val="both"/>
      </w:pPr>
      <w:r>
        <w:rPr>
          <w:rFonts w:ascii="Arial" w:cs="Arial" w:eastAsia="Arial" w:hAnsi="Arial"/>
          <w:sz w:val="24"/>
          <w:szCs w:val="24"/>
        </w:rPr>
        <w:t xml:space="preserve">- формированию нового поколения, воспитанного на традиционных знаниях и правилах, изложенных в эпосе "Манас", в национальном духе, в русле повышения духовной культуры личности, внесения вклада в укрепление единства многонационального народа, направления от маленьких детей до взрослых к самопознанию, обучению и воспитанию патриотизму;</w:t>
      </w:r>
    </w:p>
    <w:p>
      <w:pPr>
        <w:spacing w:after="60"/>
        <w:ind w:firstLine="567"/>
        <w:jc w:val="both"/>
      </w:pPr>
      <w:r>
        <w:rPr>
          <w:rFonts w:ascii="Arial" w:cs="Arial" w:eastAsia="Arial" w:hAnsi="Arial"/>
          <w:sz w:val="24"/>
          <w:szCs w:val="24"/>
        </w:rPr>
        <w:t xml:space="preserve">- вовлечению каждого поколения нашего народа в социально-культурную деятельность, обновление и возрождение культурного мира от мала до велика в рамках идей "Манаса", совершенствование национальной идеологии, укрепление идентичности государства, создание потребности в кыргызском языке, сохранение духовных ценностей.</w:t>
      </w:r>
    </w:p>
    <w:p>
      <w:pPr>
        <w:spacing w:after="200" w:before="200"/>
        <w:jc w:val="center"/>
      </w:pPr>
      <w:r>
        <w:rPr>
          <w:rFonts w:ascii="Arial" w:cs="Arial" w:eastAsia="Arial" w:hAnsi="Arial"/>
          <w:b/>
          <w:bCs/>
          <w:sz w:val="24"/>
          <w:szCs w:val="24"/>
        </w:rPr>
        <w:t xml:space="preserve">IX. Заключение</w:t>
      </w:r>
    </w:p>
    <w:p>
      <w:pPr>
        <w:spacing w:after="60"/>
        <w:ind w:firstLine="567"/>
        <w:jc w:val="both"/>
      </w:pPr>
      <w:r>
        <w:rPr>
          <w:rFonts w:ascii="Arial" w:cs="Arial" w:eastAsia="Arial" w:hAnsi="Arial"/>
          <w:sz w:val="24"/>
          <w:szCs w:val="24"/>
        </w:rPr>
        <w:t xml:space="preserve">Разработка и реализация Концепции информационной кампании "Манас" - национальное единство и согласие" является новой страницей эпохи культурного возрождения.</w:t>
      </w:r>
    </w:p>
    <w:p>
      <w:pPr>
        <w:spacing w:after="60"/>
        <w:ind w:firstLine="567"/>
        <w:jc w:val="both"/>
      </w:pPr>
      <w:hyperlink w:history="1" r:id="rIdyj8rk2utyxdfd6ayzlbif">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главы государства "О дополнительных мерах по всестороннему изучению и популяризации трилогии эпоса "Манас" (эпосы "Манас", "Семетей", "Сейтек") - бесценного духовного наследия кыргызского народа" от 22 апреля 2022 года говорит об идее национальной духовной модернизации и национального самосознания, лежащих в основе эпоса "Манас", который призван стать стратегическим лидером по укреплению национальной идеологии и консолидации кыргызского народа с его богатым культурным наследием и творческим потенциалом, сочетающимся с правилами, основанными на народных ценностях.</w:t>
      </w:r>
    </w:p>
    <w:p>
      <w:pPr>
        <w:spacing w:after="60"/>
        <w:ind w:firstLine="567"/>
        <w:jc w:val="both"/>
      </w:pPr>
      <w:r>
        <w:rPr>
          <w:rFonts w:ascii="Arial" w:cs="Arial" w:eastAsia="Arial" w:hAnsi="Arial"/>
          <w:sz w:val="24"/>
          <w:szCs w:val="24"/>
        </w:rPr>
        <w:t xml:space="preserve">Сегодня развитие культуры и культурного потенциала является одним из главных приоритетов развития многих народов и государств мира. Одним из важных критериев успеха является повышение уровня развития культуры, эффективное функционирование учреждений культуры оказывает непосредственное влияние на культурное сознание широких слоев населения.</w:t>
      </w:r>
    </w:p>
    <w:p>
      <w:pPr>
        <w:spacing w:after="60"/>
        <w:ind w:firstLine="567"/>
        <w:jc w:val="both"/>
      </w:pPr>
      <w:r>
        <w:rPr>
          <w:rFonts w:ascii="Arial" w:cs="Arial" w:eastAsia="Arial" w:hAnsi="Arial"/>
          <w:sz w:val="24"/>
          <w:szCs w:val="24"/>
        </w:rPr>
        <w:t xml:space="preserve">Еще одним направлением, связанным с этой Концепцией в общем контексте, является строительство современных комплексных зданий для кыргызстанцев, развитие градостроительной индустрии. При строительстве жилых зданий для народа государство должно позаботиться об их социальных и экономических условиях наряду с тем, что здания с кыргызским колоритом не только улучшили архитектурный облик городов, но и служили бы энергетическим притяжением для народа и иностранных гостей.</w:t>
      </w:r>
    </w:p>
    <w:p>
      <w:pPr>
        <w:spacing w:after="60"/>
        <w:ind w:firstLine="567"/>
        <w:jc w:val="both"/>
      </w:pPr>
      <w:r>
        <w:rPr>
          <w:rFonts w:ascii="Arial" w:cs="Arial" w:eastAsia="Arial" w:hAnsi="Arial"/>
          <w:sz w:val="24"/>
          <w:szCs w:val="24"/>
        </w:rPr>
        <w:t xml:space="preserve">С этой точки зрения, творчески разрабатываемые архитектурные сооружения в новом формате и на новых уровнях при сохранении национального колорита, символические элементы из "Манаса", являющегося корнем национальной идеологии, оказали бы большое влияние на зрительные ощущения людей, слушание, восприятие и запоминание.</w:t>
      </w:r>
    </w:p>
    <w:p>
      <w:pPr>
        <w:spacing w:after="60"/>
        <w:ind w:firstLine="567"/>
        <w:jc w:val="both"/>
      </w:pPr>
      <w:r>
        <w:rPr>
          <w:rFonts w:ascii="Arial" w:cs="Arial" w:eastAsia="Arial" w:hAnsi="Arial"/>
          <w:sz w:val="24"/>
          <w:szCs w:val="24"/>
        </w:rPr>
        <w:t xml:space="preserve">Одним из важных аспектов духовно-культурного обновления является наличие механизмов, обеспечивающих сохранение и обогащение национального и мирового культурного наследия, поддержку творчества, его практического применения и донесения смысла качественных культурных ценностей до широкой общественности, обмен культурным опытом, в будущем подготовка специальных кадров, духовно-нравственное развитие личности, создание условий для творческого развития и активной деятельности.</w:t>
      </w:r>
    </w:p>
    <w:p>
      <w:pPr>
        <w:spacing w:after="60"/>
        <w:ind w:firstLine="567"/>
        <w:jc w:val="both"/>
      </w:pPr>
      <w:r>
        <w:rPr>
          <w:rFonts w:ascii="Arial" w:cs="Arial" w:eastAsia="Arial" w:hAnsi="Arial"/>
          <w:sz w:val="24"/>
          <w:szCs w:val="24"/>
        </w:rPr>
        <w:t xml:space="preserve">Культурная политика успешного государства направлена на духовное возрождение и обеспечение устойчивого развития общества на основе формирования созидательных ценностных ориентиров, а также является качественной мерой развития всех важных сторон жизни общества и государства.</w:t>
      </w:r>
    </w:p>
    <w:p>
      <w:pPr>
        <w:spacing w:after="60"/>
        <w:ind w:firstLine="567"/>
        <w:jc w:val="both"/>
      </w:pPr>
      <w:r>
        <w:rPr>
          <w:rFonts w:ascii="Arial" w:cs="Arial" w:eastAsia="Arial" w:hAnsi="Arial"/>
          <w:sz w:val="24"/>
          <w:szCs w:val="24"/>
        </w:rPr>
        <w:t xml:space="preserve">Достижения в области культуры не измеряются только работой отделов, учреждений культуры, количественными показателями статистики и наличием известных имен. Сегодня культура является мощным инструментом духовно-эстетического развития человека, формирования национального единства и интеграции страны в мировое сообщество. Главной опорой здесь останутся национальные и культурные корни, исторический опыт, лучшие традиции, а также сохранение собственной национальной идентичности нации.</w:t>
      </w:r>
    </w:p>
    <w:p>
      <w:pPr>
        <w:spacing w:after="60"/>
        <w:ind w:firstLine="567"/>
        <w:jc w:val="both"/>
      </w:pPr>
      <w:r>
        <w:rPr>
          <w:rFonts w:ascii="Arial" w:cs="Arial" w:eastAsia="Arial" w:hAnsi="Arial"/>
          <w:sz w:val="24"/>
          <w:szCs w:val="24"/>
        </w:rPr>
        <w:t xml:space="preserve">Современный подход к пониманию роли духовной культуры требует формирования новой социально-культурной среды, важными направлениями которой являются конкурентоспособность, прагматизм, сохранение национальной идентичности, особое внимание будет уделено образованию, ясности сознания и эволюционному пути развития государства.</w:t>
      </w:r>
    </w:p>
    <w:p>
      <w:pPr>
        <w:spacing w:after="60"/>
        <w:ind w:firstLine="567"/>
        <w:jc w:val="both"/>
      </w:pPr>
      <w:r>
        <w:rPr>
          <w:rFonts w:ascii="Arial" w:cs="Arial" w:eastAsia="Arial" w:hAnsi="Arial"/>
          <w:sz w:val="24"/>
          <w:szCs w:val="24"/>
        </w:rPr>
        <w:t xml:space="preserve">В этих условиях существенным преимуществом политики возрождения духовной культуры является изменение отношения общества к творческой деятельности и повышение ее конкурентных преимуществ как важных аспектов успешности личности, бизнеса и государства в целом.</w:t>
      </w:r>
    </w:p>
    <w:p>
      <w:pPr>
        <w:spacing w:after="60"/>
        <w:ind w:firstLine="567"/>
        <w:jc w:val="both"/>
      </w:pPr>
      <w:r>
        <w:rPr>
          <w:rFonts w:ascii="Arial" w:cs="Arial" w:eastAsia="Arial" w:hAnsi="Arial"/>
          <w:sz w:val="24"/>
          <w:szCs w:val="24"/>
        </w:rPr>
        <w:t xml:space="preserve">Для этого, в первую очередь, необходимо способствовать вхождению Кыргызской Республики в ряды развитых стран в ближайшем будущем, а также требуется создать эффективную модель организации и управления инфраструктурой и культурной средой, основанную на современных мировых стандартах.</w:t>
      </w:r>
    </w:p>
    <w:p>
      <w:pPr>
        <w:spacing w:after="60"/>
        <w:ind w:firstLine="567"/>
        <w:jc w:val="both"/>
      </w:pPr>
      <w:r>
        <w:rPr>
          <w:rFonts w:ascii="Arial" w:cs="Arial" w:eastAsia="Arial" w:hAnsi="Arial"/>
          <w:sz w:val="24"/>
          <w:szCs w:val="24"/>
        </w:rPr>
        <w:t xml:space="preserve">Концепция, включающая в себя политику возрождения в русле духовной культуры "Манаса", разработанная на основе и с учетом передового опыта стран, входящих в организацию экономического сотрудничества и развития, дополняет одну сторону Концепции, направленную на укрепление индустрии культуры и искусства.</w:t>
      </w:r>
    </w:p>
    <w:p>
      <w:pPr>
        <w:spacing w:after="60"/>
        <w:ind w:firstLine="567"/>
        <w:jc w:val="both"/>
      </w:pPr>
      <w:r>
        <w:rPr>
          <w:rFonts w:ascii="Arial" w:cs="Arial" w:eastAsia="Arial" w:hAnsi="Arial"/>
          <w:sz w:val="24"/>
          <w:szCs w:val="24"/>
        </w:rPr>
        <w:t xml:space="preserve">В такой ситуации нематериальное культурное наследие является одним из ресурсов экономики, представляет собой благоприятную культурную интеллектуальную инвестиционную среду для бизнес-инициатив, позволяет вывести отдельные виды организаций искусства и культуры на экономически рентабельный (доходный) уровень, в частности: киноиндустрия, анимация, цирковое искусство, музейная, концертно-театральная деятельность, живопись, архитектура, скульптура и многое другое.</w:t>
      </w:r>
    </w:p>
    <w:p>
      <w:pPr>
        <w:spacing w:after="60"/>
        <w:ind w:firstLine="567"/>
        <w:jc w:val="both"/>
      </w:pPr>
      <w:r>
        <w:rPr>
          <w:rFonts w:ascii="Arial" w:cs="Arial" w:eastAsia="Arial" w:hAnsi="Arial"/>
          <w:sz w:val="24"/>
          <w:szCs w:val="24"/>
        </w:rPr>
        <w:t xml:space="preserve">Сотрудничество с интеллектуальным культурным миром, сформировавшимся по направленному принципу и ориентированным на интенсивное развитие в годы независимости, служит базовой платформой для дальнейшего развития исторической культуры Кыргызской Республики.</w:t>
      </w:r>
    </w:p>
    <w:p>
      <w:pPr>
        <w:spacing w:after="60"/>
        <w:ind w:firstLine="567"/>
        <w:jc w:val="both"/>
      </w:pPr>
      <w:r>
        <w:rPr>
          <w:rFonts w:ascii="Arial" w:cs="Arial" w:eastAsia="Arial" w:hAnsi="Arial"/>
          <w:sz w:val="24"/>
          <w:szCs w:val="24"/>
        </w:rPr>
        <w:t xml:space="preserve">Развитие тысяч существующих библиотек в цифровом виде, стремление научных центров к достижению успеха в современности, наличие музеев, кинотеатров, парков культуры и отдыха, зоопарков и цирков для детей и т.д., являясь объектами культурного и духовного обогащения, будут способствовать поддержанию национальной идеологии.</w:t>
      </w:r>
    </w:p>
    <w:p>
      <w:pPr>
        <w:spacing w:after="60"/>
        <w:ind w:firstLine="567"/>
        <w:jc w:val="both"/>
      </w:pPr>
      <w:r>
        <w:rPr>
          <w:rFonts w:ascii="Arial" w:cs="Arial" w:eastAsia="Arial" w:hAnsi="Arial"/>
          <w:sz w:val="24"/>
          <w:szCs w:val="24"/>
        </w:rPr>
        <w:t xml:space="preserve">Хотя за последние 40-50 лет в Кыргызской Республике не построены инфраструктурные учреждения, посвященные культурному наследию и ценностям, с использованием культурного современного национального колорита, имеются обнадеживающие концепции, помогающие преодолеть духовный кризис.</w:t>
      </w:r>
    </w:p>
    <w:p>
      <w:pPr>
        <w:spacing w:after="60"/>
        <w:ind w:firstLine="567"/>
        <w:jc w:val="both"/>
      </w:pPr>
      <w:r>
        <w:rPr>
          <w:rFonts w:ascii="Arial" w:cs="Arial" w:eastAsia="Arial" w:hAnsi="Arial"/>
          <w:sz w:val="24"/>
          <w:szCs w:val="24"/>
        </w:rPr>
        <w:t xml:space="preserve">Необходимо иметь такие институты в научной сфере для ученых и в культурной сфере для деятелей культуры. В науке, во всех жанрах культуры и искусства они должны иметь возможность участвовать в выставках и форумах, симпозиумах, конгрессах, получать направления на зарубежные фестивали, участвовать в конкурсах.</w:t>
      </w:r>
    </w:p>
    <w:p>
      <w:pPr>
        <w:spacing w:after="60"/>
        <w:ind w:firstLine="567"/>
        <w:jc w:val="both"/>
      </w:pPr>
      <w:r>
        <w:rPr>
          <w:rFonts w:ascii="Arial" w:cs="Arial" w:eastAsia="Arial" w:hAnsi="Arial"/>
          <w:sz w:val="24"/>
          <w:szCs w:val="24"/>
        </w:rPr>
        <w:t xml:space="preserve">В классической музыке, одном из основных жанров кыргызского искусства, должны быть написаны, сыграны и исполнены в театрах и должны привлекать внимание зрителей классические произведения на тему эпоса "Манас", составляющего стержень национальной идеологии.</w:t>
      </w:r>
    </w:p>
    <w:p>
      <w:pPr>
        <w:spacing w:after="60"/>
        <w:ind w:firstLine="567"/>
        <w:jc w:val="both"/>
      </w:pPr>
      <w:r>
        <w:rPr>
          <w:rFonts w:ascii="Arial" w:cs="Arial" w:eastAsia="Arial" w:hAnsi="Arial"/>
          <w:sz w:val="24"/>
          <w:szCs w:val="24"/>
        </w:rPr>
        <w:t xml:space="preserve">Данная Концепция призывает нас к укреплению площадок, обучающих классическим профессиональным навыкам при сохранении основ национальной культуры при проведении культурной политики духовного возрождения нашего народа, взять под контроль этнокультурную среду в духе "Манаса".</w:t>
      </w:r>
    </w:p>
    <w:p>
      <w:pPr>
        <w:spacing w:after="60"/>
        <w:ind w:firstLine="567"/>
        <w:jc w:val="both"/>
      </w:pPr>
      <w:r>
        <w:rPr>
          <w:rFonts w:ascii="Arial" w:cs="Arial" w:eastAsia="Arial" w:hAnsi="Arial"/>
          <w:sz w:val="24"/>
          <w:szCs w:val="24"/>
        </w:rPr>
        <w:t xml:space="preserve">Наш народ всегда может сказать два слова о "Манасе", но до сих пор всецело не осознает, что это суть бытия кыргызов, бесценная духовная пища.</w:t>
      </w:r>
    </w:p>
    <w:p>
      <w:pPr>
        <w:spacing w:after="60"/>
        <w:ind w:firstLine="567"/>
        <w:jc w:val="both"/>
      </w:pPr>
      <w:r>
        <w:rPr>
          <w:rFonts w:ascii="Arial" w:cs="Arial" w:eastAsia="Arial" w:hAnsi="Arial"/>
          <w:sz w:val="24"/>
          <w:szCs w:val="24"/>
        </w:rPr>
        <w:t xml:space="preserve">Значение эпоса "Манас" во всестороннем становлении человека заключается в том, что эпос "Манас" отражает жизнь нашего народа от рождения до смерти и духовную культуру, следы страдания, радости, печали, мечты, счастье его на пути обретения свободы, ценить прошлое, все это является вечной уникальной ценностью, которая побуждает каждое поколение кыргызов ценить его как кладезь опыта предков.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zbxapmhct81kffd8soem">
      <w:r>
        <w:rPr>
          <w:rFonts w:ascii="Arial" w:cs="Arial" w:eastAsia="Arial" w:hAnsi="Arial"/>
          <w:color w:val="132D3F"/>
          <w:sz w:val="16"/>
          <w:szCs w:val="16"/>
          <w:u w:val="single"/>
        </w:rPr>
        <w:t xml:space="preserve">dalil.kg/document/160177</w:t>
      </w:r>
    </w:hyperlink>
  </w:p>
  <w:p>
    <w:pPr>
      <w:spacing w:after="0" w:before="40"/>
      <w:jc w:val="center"/>
    </w:pPr>
    <w:hyperlink w:history="1" r:id="rIdqqp5g-ie1uhl-eadbhwm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hqndj6li3o-knszjn6un" Type="http://schemas.openxmlformats.org/officeDocument/2006/relationships/hyperlink" Target="https://dalil.kg/document/160175" TargetMode="External"/><Relationship Id="rIdbtp2r26qvmtkir_3hxn6q" Type="http://schemas.openxmlformats.org/officeDocument/2006/relationships/hyperlink" Target="https://dalil.kg/document/430336" TargetMode="External"/><Relationship Id="rIdvvzl0krhp6nuavxymrwwy" Type="http://schemas.openxmlformats.org/officeDocument/2006/relationships/hyperlink" Target="https://dalil.kg/document/202499" TargetMode="External"/><Relationship Id="rIdwxie9fzfhur9cbnczt74-" Type="http://schemas.openxmlformats.org/officeDocument/2006/relationships/hyperlink" Target="https://dalil.kg/document/203303" TargetMode="External"/><Relationship Id="rIdtcnp1ftbbqfegldbtp5lc" Type="http://schemas.openxmlformats.org/officeDocument/2006/relationships/hyperlink" Target="https://dalil.kg/document/203763" TargetMode="External"/><Relationship Id="rIdbdzqknizyaqb6a5s8pzlr" Type="http://schemas.openxmlformats.org/officeDocument/2006/relationships/hyperlink" Target="https://dalil.kg/document/112213" TargetMode="External"/><Relationship Id="rId7veu3kqtf5gloach8db7_" Type="http://schemas.openxmlformats.org/officeDocument/2006/relationships/hyperlink" Target="https://dalil.kg/document/112213" TargetMode="External"/><Relationship Id="rIdmoxxi9vkeuzru6f2tqj4n" Type="http://schemas.openxmlformats.org/officeDocument/2006/relationships/hyperlink" Target="https://dalil.kg/document/203763" TargetMode="External"/><Relationship Id="rIddbqvm_vfwtyc4r-0f5cjz" Type="http://schemas.openxmlformats.org/officeDocument/2006/relationships/hyperlink" Target="https://dalil.kg/document/430942" TargetMode="External"/><Relationship Id="rIdyj8rk2utyxdfd6ayzlbif" Type="http://schemas.openxmlformats.org/officeDocument/2006/relationships/hyperlink" Target="https://dalil.kg/document/430942"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zbxapmhct81kffd8soem" Type="http://schemas.openxmlformats.org/officeDocument/2006/relationships/hyperlink" Target="https://dalil.kg/document/160177" TargetMode="External"/><Relationship Id="rIdqqp5g-ie1uhl-eadbhwm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2026-09-28T18:45:43.262Z</dcterms:created>
  <dcterms:modified xsi:type="dcterms:W3CDTF">2026-09-28T18:45:43.262Z</dcterms:modified>
</cp:coreProperties>
</file>

<file path=docProps/custom.xml><?xml version="1.0" encoding="utf-8"?>
<Properties xmlns="http://schemas.openxmlformats.org/officeDocument/2006/custom-properties" xmlns:vt="http://schemas.openxmlformats.org/officeDocument/2006/docPropsVTypes"/>
</file>