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п</w:t>
      </w:r>
      <w:hyperlink w:history="1" r:id="rIdviotvbsbysvz7ggfpw-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 31 мая 2023 года № 292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регулирования цен на лекарственные средства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8o_kncf_jdfrzgwlkj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регулирования цен на лекарственные средства в Кыргызской Республике (далее - Правила) устанавливают порядок регулирования цен на лекарственные средства, включенные в Национальный перечень жизненно важных лекарственных средств (далее - Перечень), утверждаемый Кабинетом Министров Кыргызской Республики, по наименованиям, предусмотренным в Перечне, включая все разрешенные в установленном порядке к медицинскому применению на территории Кыргызской Республики дозировки и фасовки.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Правил не распространяется на следующие лекарственные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наркотические и психотропные лекарственные средства, подлежащие контролю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произведенные отечественными производителями, за исключением лекарственных средств, включенных в Дополнительную программу обязательного медицинского страхования и Программу государственных гарантий по обеспечению граждан медико-санитарной помощью (далее - ДП ОМС и ПГГ);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безрецептурного отпуска, за исключением лекарственных средств, включенных в ДП ОМС и ПГГ;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лекарственные средства с ценой поставки до 100 (сто) сомов, за исключением лекарственных средств, включенных в ДП ОМС и ПГГ;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лекарственные средства, ввозимые государственным предприятием "Кыргызфармация"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Правилах используются следующие основные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каталог цен на лекарственные средства (далее - каталог цен)</w:t>
      </w:r>
      <w:r>
        <w:rPr>
          <w:rFonts w:ascii="Arial" w:cs="Arial" w:eastAsia="Arial" w:hAnsi="Arial"/>
          <w:sz w:val="24"/>
          <w:szCs w:val="24"/>
        </w:rPr>
        <w:t xml:space="preserve"> - электронная база данных, являющаяся источником информации о зарегистрированных базовых, предельных оптовых и предельных розничных ценах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базовая цена</w:t>
      </w:r>
      <w:r>
        <w:rPr>
          <w:rFonts w:ascii="Arial" w:cs="Arial" w:eastAsia="Arial" w:hAnsi="Arial"/>
          <w:sz w:val="24"/>
          <w:szCs w:val="24"/>
        </w:rPr>
        <w:t xml:space="preserve"> - цена лекарственного средства в национальной валюте, принимаемая как основа для расчета предельной оптовой и предельной розничной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держатель регистрационного удостоверения о государственной регистрации лекарственного средства (далее - регистрационное удостоверение), являющийся юридическим лицом, либо его уполномоченный представитель, правомочный подавать заявление, документы и материалы для регистрации цены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медианная цена</w:t>
      </w:r>
      <w:r>
        <w:rPr>
          <w:rFonts w:ascii="Arial" w:cs="Arial" w:eastAsia="Arial" w:hAnsi="Arial"/>
          <w:sz w:val="24"/>
          <w:szCs w:val="24"/>
        </w:rPr>
        <w:t xml:space="preserve"> - цена, рассчитываемая путем ранжирования референтных цен по возрастанию, из которых срединная цена признается медианной ценой;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</w:t>
      </w:r>
      <w:r>
        <w:rPr>
          <w:rFonts w:ascii="Arial" w:cs="Arial" w:eastAsia="Arial" w:hAnsi="Arial"/>
          <w:sz w:val="24"/>
          <w:szCs w:val="24"/>
        </w:rPr>
        <w:t xml:space="preserve"> - процесс наблюдения, сбора, фиксации, анализа цен на лекарственные средства, осуществляемый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оптовая цена</w:t>
      </w:r>
      <w:r>
        <w:rPr>
          <w:rFonts w:ascii="Arial" w:cs="Arial" w:eastAsia="Arial" w:hAnsi="Arial"/>
          <w:sz w:val="24"/>
          <w:szCs w:val="24"/>
        </w:rPr>
        <w:t xml:space="preserve"> - зарегистрированная максимально допустимая оптовая цена на лекарственное средство, определенная путем добавления оптовой наценки в денежном выражении к базовой цене на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розничная цена</w:t>
      </w:r>
      <w:r>
        <w:rPr>
          <w:rFonts w:ascii="Arial" w:cs="Arial" w:eastAsia="Arial" w:hAnsi="Arial"/>
          <w:sz w:val="24"/>
          <w:szCs w:val="24"/>
        </w:rPr>
        <w:t xml:space="preserve"> - зарегистрированная максимально допустимая розничная цена на лекарственное средство, определенная путем добавления розничной наценки в денежном выражении к предельной оптовой цене на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референтные страны</w:t>
      </w:r>
      <w:r>
        <w:rPr>
          <w:rFonts w:ascii="Arial" w:cs="Arial" w:eastAsia="Arial" w:hAnsi="Arial"/>
          <w:sz w:val="24"/>
          <w:szCs w:val="24"/>
        </w:rPr>
        <w:t xml:space="preserve"> - перечень стран, указанный в приложении 4 к настоящим Правилам, принятый для сравнения цен на лекарственные средства при проведении процедуры регистрации базовых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торговое наименование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наименование, под которым зарегистрировано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подразделение уполномоченного органа в области здравоохранения, регулирующее обращение лекарственных средств 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цена поставки лекарственных средств в Кыргызскую Республику (далее - цена поставки)</w:t>
      </w:r>
      <w:r>
        <w:rPr>
          <w:rFonts w:ascii="Arial" w:cs="Arial" w:eastAsia="Arial" w:hAnsi="Arial"/>
          <w:sz w:val="24"/>
          <w:szCs w:val="24"/>
        </w:rPr>
        <w:t xml:space="preserve"> - цена лекарственного средства, указанная в счетах-фактурах или в товарных накладных, применяемая для проведения процедуры регистрации базовой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"Электронная база данных лекарственных средств и медицинских изделий" (далее - ИС ЭБД)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учет движения лекарственных средств 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средневзвешенная цена поставки</w:t>
      </w:r>
      <w:r>
        <w:rPr>
          <w:rFonts w:ascii="Arial" w:cs="Arial" w:eastAsia="Arial" w:hAnsi="Arial"/>
          <w:sz w:val="24"/>
          <w:szCs w:val="24"/>
        </w:rPr>
        <w:t xml:space="preserve"> - средняя цена поставки за определенный период с учетом объемов ввоза.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Регулирование цены производится по торговому наименованию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Зарегистрированные уполномоченным органом предельные оптовые и предельные розничные цены на лекарственные средства действуют на всей территории Кыргызской Республики и являются обязательными для всех субъектов фармацевтической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Предельные оптовые и розничные цены на лекарственные средства, находящиеся в обращении на территории Кыргызской Республики, после окончания срока действия регистрационного удостоверения действуют до окончания срока годности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 реализация лекарственных средств по цене выше зарегистрированных предельных оптовых и предельных розничных цен по истечении сроков, указанных в пункте 33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реализация лекарственных средств, подлежащих ценорегулированию, без регистрации цены в порядке, установленном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имеющие доступ к конфиденциальной информации и/или коммерческой тайне, относящейся к процедуре регистрации цен на лекарственные средства, вследствие занимаемой должности, положения или выполнения обязательств, обязаны соблюдать требования законодательства Кыргызской Республики по охране конфиденциальной информации и/или коммерческой тайны.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Фармацевтические организации, занимающиеся оптовой или розничной реализацией лекарственных средств, обязаны соблюдать зарегистрированные предельные оптовые и предельные розничные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несоблюдения требований настоящих Правил фармацевтические организации, занимающиеся оптовой или розничной реализацией лекарственных средств, привлекаются к ответственности в соответствии с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Отказ уполномоченного органа в государственной регистрации цен может быть обжалован заявителем в соответствии с законодательством в сфере административной деятельности и административных процедур.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Регулирование цен на лекарственные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Регулирование цен на лекарственные средства включает в себя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заявления о регистрации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расчет базовой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предельной оптовой и предельной розничной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регистрация базовой, предельной оптовой и предельной розничной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зарегистрированной базовой, предельной оптовой и предельной розничной цен в каталог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изменений в зарегистрированные цены на лекарственные средства.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Прием заявлений о регистрации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регистрации цен на лекарственное средство на территории Кыргызской Республики заявитель подает в уполномоченный орган заявление согласно приложению 1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доверенности, подтверждающей полномочия заявителя по регистрации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ценах поставок на лекарственное средство за последние 12 месяцев, с расчетом средневзвешенной цены, по форме согласно приложению 3 к настоящим Правилам. Расчет средневзвешенной цены осуществляется в соответствии с порядком согласно приложению 2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всех счетов-фактур или товарных накладных по конкретному лекарственному средству за последние 12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пересчет иностранной валюты в национальную валюту Кыргызской Республики для регистрации цены производится заявителями по курсу Национального банка Кыргызской Республики, действующему на день подачи заявления на регистрацию цены с применением поправочного коэффициента на курс коммерческого банка 2%;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зарегистрированных ценах на лекарственное средство в референтных странах, с указанием источника информации (ссылка на официальные сайты зарегистрированных цен лекарственных средств референтных стран), с расчетом медианной цены, по форме согласно приложению 4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лекарственное средство реализуется в референтных странах под другим торговым наименованием, в форме о зарегистрированных ценах лекарственного средства в референтных странах заявитель указывает соответствующее торговое наименование и зарегистрированные цены производителя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конвертации указанных цен в референтных странах в национальную валюту используются официальные курсы иностранных валют Национального банка Кыргызской Республики на день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заявления для регистрации цен на лекарственные средства, произведенные отечественными производителями, представляется копия доверенности, подтверждающая полномочия заявителя по регистрации цен на лекарственные средства и сведения об отпускной цене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отсутствия информации о зарегистрированной цене на лекарственное средство в референтных странах заявитель обязан предоставить информацию, подтверждающую этот факт (официальное письмо производителя лекарственного средства и/или ссылка на официальные сайты зарегистрированных цен лекарственных средств референтных стран).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цен проводится между лекарственными средствами, соответствующими по дозе, фасовке, лекарственной форме, вторичной (потребительской) упаковке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принимает заявления в электронной форме через ИС ЭБД или на бумажном носителе. При подаче заявления в электронной форме заявитель прикрепляет к заявлению документы, указанные в пункте 11 настоящих Правил. Заявитель удостоверяет подачу электронного заявления и документов электронной цифровой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осуществляет регистрацию заявления в день его приема.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Регистрация цен на лекарственное средство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регистрации цен на лекарственное средство уполномоченный орган проводит проверку представленных заявителем данных, используемых для расчета средневзвешенной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выявления ошибки в расчетах средневзвешенной цены уполномоченный орган руководствуется расчетами, полученными в результате проверки, о чем письменно уведомляет заявителя в течение 7 рабочих дней с даты завершения проверки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завершения процедуры проверки представленных расчетов средневзвешенная цена поставки сравнивается с полученной медианной ценой. К наименьшей из полученных значений прибавляются расходы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 Полученная сумма регистрируется в каталоге цен и признается базовой ценой и используется в последующем для определения предельных оптовых и предельных розничных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Базовой ценой для лекарственных средств, произведенных отечественными производителями, признается сумма отпускной цены лекарственного средства и налогов, предусмотренных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Регистрации подлежит сумма средневзвешенной цены поставки лекарственного средства и расходов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информации о зарегистрированных ценах на лекарственное средство в референтных странах и подтверждении этого факта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лекарственное средство является единственным зарегистрированным по активному фармацевтическому ингредиенту в данной терапевтической группе.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проведении процедуры регистрации цен уполномоченный орган вправе запрашивать информацию от заявителей, имеющих доступ к анализируемым материалам. Заявитель должен предоставить запрашиваемую информацию в течение десяти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Регистрация цены на лекарственное средство, включая запрос дополнительной уточняющей информации, осуществляется в срок до 30 (тридцати) рабочих дней с даты поступления заявления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Зарегистрированные цены на лекарственное средство действуют в течение одного года с даты регистрации и автоматически продлеваются уполномоченным органом на следующий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Базовая, предельная оптовая и предельная розничная цены округляются до сома.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Определение предельных оптовых и предельных розничных цен на лекарственные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целях регулирования цен на лекарственные средства устанавливает предельные оптовые и предельные розничные цены путем использования регрессивной шкалы оптовой и розничной наценки согласно приложению 5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Предельная оптовая цена устанавливается путем прибавления соответствующей оптовой наценки в денежном выражении к базовой цене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Предельная розничная цена устанавливается путем прибавления соответствующей розничной наценки в денежном выражении к предельной оптовой цене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антибактериальные лекарственные средства в стационарной упаковке предельная оптовая цена рассчитывается по регрессивной шкале согласно приложению 5 к настоящим Правилам на всю вторичную упаковку. Расчет предельной розничной цены проводится на один флакон/ампулу/блистер согласно регрессивной шкале, при этом полученная предельная оптовая цена делится на количество флаконов/ампул/блистеров во вторичной упаковке.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оптовой реализации лекарственных средств цены на лекарственные средства не должны превышать зарегистрированные предельные оптовые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розничной реализации лекарственных средств цены на лекарственные средства не должны превышать зарегистрированные предельные розничные цены.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Внесение утвержденных цен в каталог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Базовая цена, зарегистрированные предельные оптовые и предельные розничные цены на лекарственные средства вносятся в каталог цен в день принятия решения уполномоченного органа о регистрации цены. Указанная дата считается датой регистрации цены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Каталог цен является официальным источником информации о базовой цене, предельных оптовых и предельных розничных ценах на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Каталог цен ведется уполномоченным органом в электронном формате, размещается в открытом доступе на сайте уполномоченного органа и обновляется на постоянной основе в режиме онлайн.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Цены вносятся в каталог цен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Каталог цен содержит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международное непатентованное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торговое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лекарственная форма, дозировка и количество во вторичной (потребительской) упаковке (если применимо);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производителя и страны производителя;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держателя регистрационного удостоверения о государственной регистрации (если применимо);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базовая цена;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предельные оптовые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предельные розничные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дата внесения цен в каталог;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дата вступления в силу предельной оптовой и предельной розничной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Фармацевтические организации, занимающиеся оптовой реализацией лекарственных средств, обязаны привести цены на лекарственные средства в соответствие с ценами, внесенными в каталог цен, в течение 30 (тридцать) календарных дней, а организации, занимающиеся розничной реализацией лекарственных средств, - в течение 45 (сорок пять) календарных дней с даты регистрации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аптечном учреждении (аптека, аптечный пункт, аптечный киоск) в удобных для ознакомления местах торгового зала должна быть размещена информация о зарегистрированных предельных розничных ценах на лекарственные средства.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Порядок изменения цены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Изменение зарегистрированных цен на лекарственное средство допускается не раньше 90 (девяносто) календарных дней с даты регистрации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Изменение цены производится уполномоченным органом в случае официального обращения заявителя об изменении цены поставок на лекарственные средства для рынка Кыргызской Республики и (или) при изменении цен в одной из референтных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изменения зарегистрированной цены на лекарственное средство заявитель подает в уполномоченный орган сопроводительное письмо с обоснованием изменения цены, а также пакет документов с проведенными расчетами согласно главе 3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Пересмотр цены на лекарственное средство проводится уполномоченным органом согласно главам 4-6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изменения курса национальной валюты по отношению к соответствующей иностранной валюте более чем на 5 (пять) процентов при условии сохранения курса в течение 7 (семи) календарных дней, уполномоченный орган производит валютную корректировку зарегистрированных цен в каталоге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изменения курса национальной валюты по отношению к иностранной валюте более чем на 5 (пять) процентов с даты регистрации цены, заявитель подает в уполномоченный орган соответствующее письмо на внесение изменений. Пересмотр цены на лекарственное средство, включая запрос дополнительной уточняющей информации, осуществляется в срок до 10 (десяти) рабочих дней с даты поступления заявления на изменение цены.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Мониторинг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Мониторинг осуществляется уполномоченным органом совместно с уполномоченным государственным антимонопольным органом и исполнительным органом, реализующим государственную политику в сфере обязательного медицинского страхования в целях анализа и оценки эффективности регулирования цен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Мониторинг проводится на регулярной основе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данных в открытых источниках (интернет, средства массовой информации, официальные сайты, прайсы);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запроса оптовых, розничных цен на лекарственные средства у субъектов фармацевтической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опроса непосредственно в пунктах реализации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Результаты мониторинга служат одним из оснований для определения факторов риска при формировании списка субъектов фармацевтической деятельности, подлежащих проверкам в соответствии с законодательством Кыргызской Республики в сфере проведения проверок субъектов предпринимательства.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Регистрация цен на лекарственные средства в период чрезвычайного положения и чрезвычайной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период чрезвычайного положения и/или чрезвычайных ситуаций на территории Кыргызской Республики осуществляется особый порядок установления предельных цен на лекарственные средства для оптовой и розничной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Список лекарственных средств, подлежащих установлению предельных оптовых и розничных цен в период чрезвычайного положения и/или чрезвычайных ситуаций на территории Кыргызской Республики, определяется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Уполномоченный орган самостоятельно проводит расчеты и регистрирует цены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Предельные цены устанавливаются путем прибавления к последней ввозной цене согласно товаросопроводительным документам (счет-фактуры или товарные накладные) расходов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 Полученная сумма признается базовой ценой, к которой для расчета предельных оптовых и предельных розничных цен добавляются оптовые и розничные наценки по регрессивной шкале согласно приложению 5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регулирования цен на лекарственные средства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регистрации цены/внесении изменений в зарегистрированные цены на лекарственное средство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(наименование уполномоченного органа)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Заявитель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заявителя и/или наименование организации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Производитель лекарственного средства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производителя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 производителя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о лекарственном средстве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наименование лекарственного средства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непатентованное наименование (при наличии)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(нужное отметить и заполнить)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Оригинальное лекарственное средство под действием патентной защиты, срок действия патента до "___" _______________ 20__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Оригинальное лекарственное средство, срок действия патента истек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Оригинальное биологическое лекарственное средство под действием патентной защиты, срок действия патента до "___" _______________ 20__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Оригинальное биологическое лекарственное средство, срок действия патента истек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Генерическое лекарственное средство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Биоаналог/биосимиляр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Лекарственная форма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Доза/концентрация (для комбинированных лекарств указать каждый активный ингредиент)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 первичной (внутренней) упаковке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 вторичной (потребительской) упаковке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поставки (FCA, CIP и др.)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регистрационного удостоверения в Кыргызской Республике и срок действия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Национального банка Кыргызской Республики на дату подачи заявления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доллар Соединенных Штатов Америки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российский рубль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евро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казахстанский тенге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Рассчитанные цены за упаковку лекарственного средства: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Средневзвешенная цена поставки на лекарственное средство: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Медианная цена на лекарственное средство (по зарегистрированным ценам в референтных странах):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Отпускная цена (для отечественных производителей):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представленная информация о ценах на лекарственное средство получена из достоверных источников и не была искажена к моменту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своей компетенции обязуюсь предоставлять все материалы, необходимые для регистрации цены и/или изменения зарегистрированной цены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заявления: "____" ___________________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(ФИО, должность и подпись ответственного лица заявителя)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Правилам регулирования цен на лекарственные средства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расчета средневзвешенной цены поставки лекарственного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расчете средневзвешенной цены поставки лекарственного средства учитываются сведения об объемах ввоза в отношении лекарственного средства за период, определенный настоящими Правилами, по каждому производителю (заявителю), в рамках одного регистрационного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Средневзвешенная цена поставки лекарственного средства (по торговому наименованию, дозировке, лекарственной форме) на территорию Кыргызской Республики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за 1 упаковку (в сомах) - фактическая цена поставки, которая включает затраты заявителя на транспортировку и страховку товара, одной вторичной (потребительской) упаковки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упаковок (штук) - количество упаковок лекарственного средства за одну поставку;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общее количество упаковок за последние 12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цен на лекарственные средства, ввезенные на условиях самовывоза, заявители обязаны предоставить копии документов (товарных накладных, счетов-фактур и т.д.) по расходам на транспортировку до Кыргызской Республики и страховку товара для расчета среднего значения расходов и учета при установлении цен заверенных подписью и печатью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Пересчет иностранной валюты в валюту Кыргызской Республики для целей регистрации цены производится заявителями по курсу Национального банка Кыргызской Республики, действующему на день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Правилам регулирования цен на лекарственные средства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
 о ценах поставок лекарственных средств за 12 месяцев
 </w:t>
      </w:r>
      <w:r>
        <w:rPr>
          <w:rFonts w:ascii="Arial" w:cs="Arial" w:eastAsia="Arial" w:hAnsi="Arial"/>
          <w:sz w:val="24"/>
          <w:szCs w:val="24"/>
        </w:rPr>
        <w:t xml:space="preserve">(согласно товаросопроводительным документам)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 лекарственного средства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поставки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упаковок в поставке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упаковку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иностранной валюты на день подачи заявления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(в сомах) за 1 упаковку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(в сомах)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"____" ______________ 20___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                    (ФИО, должность и подпись ответственного лица заявителя)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Правилам регулирования цен на лекарственные средства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зарегистрированных ценах на лекарственное средство в референтных странах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лекарственного средства согласно регистрационному удостоверению
 ____________________________________________________________________________________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страны</w:t>
            </w:r>
          </w:p>
        </w:tc>
        <w:tc>
          <w:tcPr>
            <w:tcW w:type="dxa" w:w="727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 на лекарственное средство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 лекарственного средства(*)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 потребительской упаковке в референтной стране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 на потребительскую упаковку (в валюте и в сомах)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Ссылка на официальные сайты зарегистрированных цен на лекарственное средство референтных стран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производитель(**)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Если в референтной стране лекарственное средство зарегистрировано под другим наименованием, указывается наименование зарегистрированного в этой стране лекарственного средства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В случае отсутствия регистрации в референтных странах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Рассчитанная медианная цена: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Гарантирую достоверность предоставленной информации о зарегистрированных ценах в референтных странах.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Дата: "____" _______________ 20___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Место печати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Правилам регулирования цен на лекарственные средства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Регрессивная шкала предельных оптовых и розничных наценок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Предельные оптовые наценки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зарегистрированной цены за единицу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Регрессивная шкала наценок, в %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(сто) сомов для лекарственных средств с ценой поставки до 100 (сто) сомов, включенных в ДП ОМС и ПГГ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(сто один) сома до 150 (сто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151 (сто пятьдесят один) сома до 250 (двести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 (двести пятьдесят один) сома до 350 (триста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351 (триста пятьдесят один) сома до 500 (пятьсот)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(пятьсот один) сома до 800 (восемьсот)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 (восемьсот один) сома до 1000 (одна тысяча)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 (одна тысяча один) сома до 1500 (одна тысяча пятьсот)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1501 (одна тысяча пятьсот один) сома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Предельные розничные наценки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предельной оптовой цены на единицу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Регрессивная шкала наценок, в %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(сто) сомов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лекарственных средств с ценой поставки до 100 (сто) сомов, включенных в ДП ОМС и ПГГ, и для лекарственных средств, расчет предельной розничной цены на которые проводится в соответствии с п.26 настоящих Правил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(сто один) сома до 150 (сто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151 (сто пятьдесят один) сома до 250 (двести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 (двести пятьдесят один) сома до 350 (триста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351 (триста пятьдесят один) сома до 500 (пятьсот)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(пятьсот один) сома до 800 (восемьсот)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 (восемьсот один) сома до 1000 (одна тысяча)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 (одна тысяча один) сома до 1500 (одна тысяча пятьсот)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1501 (одна тысяча пятьсот один) сома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otvbsbysvz7ggfpw-xi" Type="http://schemas.openxmlformats.org/officeDocument/2006/relationships/hyperlink" Target="http://kodeks.duckdns.org/document/160215" TargetMode="External"/><Relationship Id="rId-8o_kncf_jdfrzgwlkjak" Type="http://schemas.openxmlformats.org/officeDocument/2006/relationships/hyperlink" Target="http://kodeks.duckdns.org/document/2300160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2026-09-23T12:41:08.423Z</dcterms:created>
  <dcterms:modified xsi:type="dcterms:W3CDTF">2026-09-23T12:41:08.423Z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