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9 августа 2023 года № 396</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Положения о порядке предоставления статуса кайрылмана" от 23 июня 2015 года № 402</w:t>
      </w:r>
    </w:p>
    <w:p>
      <w:pPr>
        <w:spacing w:after="60"/>
        <w:ind w:firstLine="567"/>
        <w:jc w:val="both"/>
      </w:pPr>
      <w:r>
        <w:rPr>
          <w:rFonts w:ascii="Arial" w:cs="Arial" w:eastAsia="Arial" w:hAnsi="Arial"/>
          <w:sz w:val="24"/>
          <w:szCs w:val="24"/>
        </w:rPr>
        <w:t xml:space="preserve">В соответствии со статьями </w:t>
      </w:r>
      <w:hyperlink w:history="1" r:id="rIda-aa2qs4kcaelg-rcweoz">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fey_hsyyotot3kcx5lhbl">
        <w:r>
          <w:rPr>
            <w:rFonts w:ascii="Arial" w:cs="Arial" w:eastAsia="Arial" w:hAnsi="Arial"/>
            <w:color w:val="1D4ED8"/>
            <w:sz w:val="24"/>
            <w:szCs w:val="24"/>
            <w:u w:val="single"/>
          </w:rPr>
          <w:t xml:space="preserve">8</w:t>
        </w:r>
      </w:hyperlink>
      <w:r>
        <w:rPr>
          <w:rFonts w:ascii="Arial" w:cs="Arial" w:eastAsia="Arial" w:hAnsi="Arial"/>
          <w:sz w:val="24"/>
          <w:szCs w:val="24"/>
        </w:rPr>
        <w:t xml:space="preserve"> Закона Кыргызской Республики "О государственных гарантиях этническим кыргызам, переселяющимся в Кыргызскую Республику", статьями </w:t>
      </w:r>
      <w:hyperlink w:history="1" r:id="rIdqiup-dccy0itz0tx4zgxc">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uo2gz4vpywqjjohqtjjsl">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z9k3lolhehut9m6inkx1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4sly-cdfslaewf6mfal_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статуса кайрылмана" от 23 июня 2015 года № 402 следующие изменения:</w:t>
      </w:r>
    </w:p>
    <w:p>
      <w:pPr>
        <w:spacing w:after="60"/>
        <w:ind w:firstLine="567"/>
        <w:jc w:val="both"/>
      </w:pPr>
      <w:r>
        <w:rPr>
          <w:rFonts w:ascii="Arial" w:cs="Arial" w:eastAsia="Arial" w:hAnsi="Arial"/>
          <w:sz w:val="24"/>
          <w:szCs w:val="24"/>
        </w:rPr>
        <w:t xml:space="preserve">в </w:t>
      </w:r>
      <w:hyperlink w:history="1" r:id="rIds-hsg_npebwizsemusxa9">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предоставления статуса кайрылмана, утвержденном вышеуказанным </w:t>
      </w:r>
      <w:hyperlink w:history="1" r:id="rId48uoy6ybi0lvlltx57_q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предложение второе пункта 7 изложить в следующей редакции: "В случае отсутствия дипломатического представительства или консульского учреждения Кыргызской Республики за рубежом, ходатайство подается в дипломатическое представительство или консульское учреждение, имеющее полномочия, необходимые для выполнения функции дипломатического представительства или консульского учреждения от имени Кыргызской Республики, для последующего направления в уполномоченный государственный орган в сфере миграции в течение десяти рабочих дней со дня их регистрации.";</w:t>
      </w:r>
    </w:p>
    <w:p>
      <w:pPr>
        <w:spacing w:after="60"/>
        <w:ind w:firstLine="567"/>
        <w:jc w:val="both"/>
      </w:pPr>
      <w:r>
        <w:rPr>
          <w:rFonts w:ascii="Arial" w:cs="Arial" w:eastAsia="Arial" w:hAnsi="Arial"/>
          <w:sz w:val="24"/>
          <w:szCs w:val="24"/>
        </w:rPr>
        <w:t xml:space="preserve">- в пункте 8:</w:t>
      </w:r>
    </w:p>
    <w:p>
      <w:pPr>
        <w:spacing w:after="60"/>
        <w:ind w:firstLine="567"/>
        <w:jc w:val="both"/>
      </w:pPr>
      <w:r>
        <w:rPr>
          <w:rFonts w:ascii="Arial" w:cs="Arial" w:eastAsia="Arial" w:hAnsi="Arial"/>
          <w:sz w:val="24"/>
          <w:szCs w:val="24"/>
        </w:rPr>
        <w:t xml:space="preserve">абзац четвертый признать утратившим силу;</w:t>
      </w:r>
    </w:p>
    <w:p>
      <w:pPr>
        <w:spacing w:after="60"/>
        <w:ind w:firstLine="567"/>
        <w:jc w:val="both"/>
      </w:pPr>
      <w:r>
        <w:rPr>
          <w:rFonts w:ascii="Arial" w:cs="Arial" w:eastAsia="Arial" w:hAnsi="Arial"/>
          <w:sz w:val="24"/>
          <w:szCs w:val="24"/>
        </w:rPr>
        <w:t xml:space="preserve">абзац пятый изложить в следующей редакции:</w:t>
      </w:r>
    </w:p>
    <w:p>
      <w:pPr>
        <w:spacing w:after="60"/>
        <w:ind w:firstLine="567"/>
        <w:jc w:val="both"/>
      </w:pPr>
      <w:r>
        <w:rPr>
          <w:rFonts w:ascii="Arial" w:cs="Arial" w:eastAsia="Arial" w:hAnsi="Arial"/>
          <w:sz w:val="24"/>
          <w:szCs w:val="24"/>
        </w:rPr>
        <w:t xml:space="preserve">"- свидетельство о браке (если имеется).";</w:t>
      </w:r>
    </w:p>
    <w:p>
      <w:pPr>
        <w:spacing w:after="60"/>
        <w:ind w:firstLine="567"/>
        <w:jc w:val="both"/>
      </w:pPr>
      <w:r>
        <w:rPr>
          <w:rFonts w:ascii="Arial" w:cs="Arial" w:eastAsia="Arial" w:hAnsi="Arial"/>
          <w:sz w:val="24"/>
          <w:szCs w:val="24"/>
        </w:rPr>
        <w:t xml:space="preserve">дополнить абзацами десятым-семнадцатым следующего содержания:</w:t>
      </w:r>
    </w:p>
    <w:p>
      <w:pPr>
        <w:spacing w:after="60"/>
        <w:ind w:firstLine="567"/>
        <w:jc w:val="both"/>
      </w:pPr>
      <w:r>
        <w:rPr>
          <w:rFonts w:ascii="Arial" w:cs="Arial" w:eastAsia="Arial" w:hAnsi="Arial"/>
          <w:sz w:val="24"/>
          <w:szCs w:val="24"/>
        </w:rPr>
        <w:t xml:space="preserve">"В случае отсутствия документа, удостоверяющего личность, этнические кыргызы, постоянно проживающие на территории Кыргызской Республики, на основании акта опознания, выдаваемого органами местного самоуправления, предоставляют паспорт одного из близких родственников этнических кыргызов (родителей, детей, усыновителей, полнородных и не полнородных братьев и/или сестер, дедушки, бабушки, внуков) по форме согласно </w:t>
      </w:r>
      <w:hyperlink w:history="1" r:id="rIdff0fguiynftf3kkpod3hf">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Этнический кыргыз, родившийся в иностранном государстве, в паспорте или свидетельстве о рождении которого отсутствует графа национальность, может получить статус кайрылмана, если его этническая принадлежность подтверждается дипломатическим представительством или консульским учреждением Кыргызской Республики. В этом случае этническая принадлежность лица определяется по письменному заявлению, подтверждаемому не менее двумя близкими родственниками ходатайствующего, с предоставлением следующих документов:</w:t>
      </w:r>
    </w:p>
    <w:p>
      <w:pPr>
        <w:spacing w:after="60"/>
        <w:ind w:firstLine="567"/>
        <w:jc w:val="both"/>
      </w:pPr>
      <w:r>
        <w:rPr>
          <w:rFonts w:ascii="Arial" w:cs="Arial" w:eastAsia="Arial" w:hAnsi="Arial"/>
          <w:sz w:val="24"/>
          <w:szCs w:val="24"/>
        </w:rPr>
        <w:t xml:space="preserve">- заявление по форме согласно </w:t>
      </w:r>
      <w:hyperlink w:history="1" r:id="rId1iqpslybbnc9uesuoix62">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паспорт или заменяющий его документ;</w:t>
      </w:r>
    </w:p>
    <w:p>
      <w:pPr>
        <w:spacing w:after="60"/>
        <w:ind w:firstLine="567"/>
        <w:jc w:val="both"/>
      </w:pPr>
      <w:r>
        <w:rPr>
          <w:rFonts w:ascii="Arial" w:cs="Arial" w:eastAsia="Arial" w:hAnsi="Arial"/>
          <w:sz w:val="24"/>
          <w:szCs w:val="24"/>
        </w:rPr>
        <w:t xml:space="preserve">- справка с места жительства;</w:t>
      </w:r>
    </w:p>
    <w:p>
      <w:pPr>
        <w:spacing w:after="60"/>
        <w:ind w:firstLine="567"/>
        <w:jc w:val="both"/>
      </w:pPr>
      <w:r>
        <w:rPr>
          <w:rFonts w:ascii="Arial" w:cs="Arial" w:eastAsia="Arial" w:hAnsi="Arial"/>
          <w:sz w:val="24"/>
          <w:szCs w:val="24"/>
        </w:rPr>
        <w:t xml:space="preserve">- документ, подтверждающий степень родства (родителей, полнородных и не полнородных братьев и/или сестер, дедушки, бабушки).</w:t>
      </w:r>
    </w:p>
    <w:p>
      <w:pPr>
        <w:spacing w:after="60"/>
        <w:ind w:firstLine="567"/>
        <w:jc w:val="both"/>
      </w:pPr>
      <w:r>
        <w:rPr>
          <w:rFonts w:ascii="Arial" w:cs="Arial" w:eastAsia="Arial" w:hAnsi="Arial"/>
          <w:sz w:val="24"/>
          <w:szCs w:val="24"/>
        </w:rPr>
        <w:t xml:space="preserve">По итогам рассмотрения документов дипломатические представительства или консульские учреждения Кыргызской Республики за рубежом предоставляют справку по форме согласно </w:t>
      </w:r>
      <w:hyperlink w:history="1" r:id="rIddpduc_eiv0mkvraa-iv87">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В случае невозможности подтверждения дипломатическим представительством или консульским учреждением Кыргызской Республики этнической принадлежности данного лица, соответствующее решение о предоставлении или отказе в предоставлении статуса кайрылмана принимается комиссией по рассмотрению ходатайств этнических кыргызов о предоставлении статуса кайрылмана.";</w:t>
      </w:r>
    </w:p>
    <w:p>
      <w:pPr>
        <w:spacing w:after="60"/>
        <w:ind w:firstLine="567"/>
        <w:jc w:val="both"/>
      </w:pPr>
      <w:r>
        <w:rPr>
          <w:rFonts w:ascii="Arial" w:cs="Arial" w:eastAsia="Arial" w:hAnsi="Arial"/>
          <w:sz w:val="24"/>
          <w:szCs w:val="24"/>
        </w:rPr>
        <w:t xml:space="preserve">- абзац шестой пункта 26 признать утратившим силу.</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22 августа 2023 года № 67</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q6ur-n5jmoqrgl6jbuo4s">
        <w:r>
          <w:rPr>
            <w:rFonts w:ascii="Arial" w:cs="Arial" w:eastAsia="Arial" w:hAnsi="Arial"/>
            <w:color w:val="1D4ED8"/>
            <w:sz w:val="24"/>
            <w:szCs w:val="24"/>
            <w:u w:val="single"/>
          </w:rPr>
          <w:t xml:space="preserve">Приложение 3</w:t>
        </w:r>
      </w:hyperlink>
    </w:p>
    <w:p>
      <w:pPr>
        <w:spacing w:after="400" w:before="400"/>
        <w:jc w:val="center"/>
      </w:pPr>
      <w:r>
        <w:rPr>
          <w:rFonts w:ascii="Arial" w:cs="Arial" w:eastAsia="Arial" w:hAnsi="Arial"/>
          <w:b/>
          <w:bCs/>
          <w:sz w:val="32"/>
          <w:szCs w:val="32"/>
        </w:rPr>
        <w:t xml:space="preserve">АКТ ОПОЗНАНИЯ</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w:t>
      </w:r>
      <w:r>
        <w:rPr>
          <w:rFonts w:ascii="Arial" w:cs="Arial" w:eastAsia="Arial" w:hAnsi="Arial"/>
          <w:sz w:val="24"/>
          <w:szCs w:val="24"/>
        </w:rPr>
        <w:t xml:space="preserve">_ 202</w:t>
      </w:r>
      <w:r>
        <w:rPr>
          <w:rFonts w:ascii="Arial" w:cs="Arial" w:eastAsia="Arial" w:hAnsi="Arial"/>
          <w:sz w:val="24"/>
          <w:szCs w:val="24"/>
        </w:rPr>
        <w:t xml:space="preserve">_</w:t>
      </w:r>
      <w:r>
        <w:rPr>
          <w:rFonts w:ascii="Arial" w:cs="Arial" w:eastAsia="Arial" w:hAnsi="Arial"/>
          <w:sz w:val="24"/>
          <w:szCs w:val="24"/>
        </w:rPr>
        <w:t xml:space="preserve">_ г.</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(место составления акта)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Фото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w:t>
      </w:r>
    </w:p>
    <w:p>
      <w:pPr>
        <w:spacing w:after="60"/>
        <w:ind w:firstLine="567"/>
        <w:jc w:val="both"/>
      </w:pPr>
      <w:r>
        <w:rPr>
          <w:rFonts w:ascii="Arial" w:cs="Arial" w:eastAsia="Arial" w:hAnsi="Arial"/>
          <w:sz w:val="24"/>
          <w:szCs w:val="24"/>
        </w:rPr>
        <w:t xml:space="preserve">1. _____________________________________________________________________________</w:t>
      </w:r>
    </w:p>
    <w:p>
      <w:pPr>
        <w:spacing w:after="60"/>
        <w:ind w:firstLine="567"/>
        <w:jc w:val="both"/>
      </w:pPr>
      <w:r>
        <w:rPr>
          <w:rFonts w:ascii="Arial" w:cs="Arial" w:eastAsia="Arial" w:hAnsi="Arial"/>
          <w:sz w:val="24"/>
          <w:szCs w:val="24"/>
        </w:rPr>
        <w:t xml:space="preserve">(ФИО, паспортные данные)</w:t>
      </w:r>
    </w:p>
    <w:p>
      <w:pPr>
        <w:spacing w:after="60"/>
        <w:ind w:firstLine="567"/>
        <w:jc w:val="both"/>
      </w:pPr>
      <w:r>
        <w:rPr>
          <w:rFonts w:ascii="Arial" w:cs="Arial" w:eastAsia="Arial" w:hAnsi="Arial"/>
          <w:sz w:val="24"/>
          <w:szCs w:val="24"/>
        </w:rPr>
        <w:t xml:space="preserve">2. _____________________________________________________________________________</w:t>
      </w:r>
    </w:p>
    <w:p>
      <w:pPr>
        <w:spacing w:after="60"/>
        <w:ind w:firstLine="567"/>
        <w:jc w:val="both"/>
      </w:pPr>
      <w:r>
        <w:rPr>
          <w:rFonts w:ascii="Arial" w:cs="Arial" w:eastAsia="Arial" w:hAnsi="Arial"/>
          <w:sz w:val="24"/>
          <w:szCs w:val="24"/>
        </w:rPr>
        <w:t xml:space="preserve">(ФИО, паспортные данные)</w:t>
      </w:r>
    </w:p>
    <w:p>
      <w:pPr>
        <w:spacing w:after="60"/>
        <w:ind w:firstLine="567"/>
        <w:jc w:val="both"/>
      </w:pPr>
      <w:r>
        <w:rPr>
          <w:rFonts w:ascii="Arial" w:cs="Arial" w:eastAsia="Arial" w:hAnsi="Arial"/>
          <w:sz w:val="24"/>
          <w:szCs w:val="24"/>
        </w:rPr>
        <w:t xml:space="preserve">3. _</w:t>
      </w: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(ФИО, паспортные данные)</w:t>
      </w:r>
    </w:p>
    <w:p>
      <w:pPr>
        <w:spacing w:after="60"/>
        <w:ind w:firstLine="567"/>
        <w:jc w:val="both"/>
      </w:pPr>
      <w:r>
        <w:rPr>
          <w:rFonts w:ascii="Arial" w:cs="Arial" w:eastAsia="Arial" w:hAnsi="Arial"/>
          <w:sz w:val="24"/>
          <w:szCs w:val="24"/>
        </w:rPr>
        <w:t xml:space="preserve">подтверждаем национальность гр. 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который проживает 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населенного пункта, период проживания)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w:t>
      </w:r>
    </w:p>
    <w:p>
      <w:pPr>
        <w:spacing w:after="60"/>
        <w:ind w:firstLine="567"/>
        <w:jc w:val="both"/>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_______________________________________________</w:t>
      </w:r>
    </w:p>
    <w:p>
      <w:pPr>
        <w:spacing w:after="60"/>
        <w:ind w:firstLine="567"/>
        <w:jc w:val="both"/>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_______________________________________________</w:t>
      </w:r>
    </w:p>
    <w:p>
      <w:pPr>
        <w:spacing w:after="60"/>
        <w:ind w:firstLine="567"/>
        <w:jc w:val="both"/>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
      </w:r>
    </w:p>
    <w:p>
      <w:pPr>
        <w:spacing w:after="120"/>
        <w:jc w:val="right"/>
      </w:pPr>
      <w:hyperlink w:history="1" r:id="rIdqx5nv0_pq7fxc-ehj-ksb">
        <w:r>
          <w:rPr>
            <w:rFonts w:ascii="Arial" w:cs="Arial" w:eastAsia="Arial" w:hAnsi="Arial"/>
            <w:color w:val="1D4ED8"/>
            <w:sz w:val="24"/>
            <w:szCs w:val="24"/>
            <w:u w:val="single"/>
          </w:rPr>
          <w:t xml:space="preserve">Приложение </w:t>
        </w:r>
        <w:r>
          <w:rPr>
            <w:rFonts w:ascii="Arial" w:cs="Arial" w:eastAsia="Arial" w:hAnsi="Arial"/>
            <w:color w:val="1D4ED8"/>
            <w:sz w:val="24"/>
            <w:szCs w:val="24"/>
            <w:u w:val="single"/>
          </w:rPr>
          <w:t xml:space="preserve">4</w:t>
        </w:r>
      </w:hyperlink>
    </w:p>
    <w:p>
      <w:pPr>
        <w:spacing w:after="400" w:before="400"/>
        <w:jc w:val="center"/>
      </w:pPr>
      <w:r>
        <w:rPr>
          <w:rFonts w:ascii="Arial" w:cs="Arial" w:eastAsia="Arial" w:hAnsi="Arial"/>
          <w:b/>
          <w:bCs/>
          <w:sz w:val="32"/>
          <w:szCs w:val="32"/>
        </w:rPr>
        <w:t xml:space="preserve">ЗАЯВЛЕНИЕ</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Место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w:t>
      </w:r>
    </w:p>
    <w:p>
      <w:pPr>
        <w:spacing w:after="60"/>
        <w:ind w:firstLine="567"/>
        <w:jc w:val="both"/>
      </w:pPr>
      <w:r>
        <w:rPr>
          <w:rFonts w:ascii="Arial" w:cs="Arial" w:eastAsia="Arial" w:hAnsi="Arial"/>
          <w:sz w:val="24"/>
          <w:szCs w:val="24"/>
        </w:rPr>
        <w:t xml:space="preserve">1. ______________________________________________________________________________</w:t>
      </w:r>
    </w:p>
    <w:p>
      <w:pPr>
        <w:spacing w:after="60"/>
        <w:ind w:firstLine="567"/>
        <w:jc w:val="both"/>
      </w:pPr>
      <w:r>
        <w:rPr>
          <w:rFonts w:ascii="Arial" w:cs="Arial" w:eastAsia="Arial" w:hAnsi="Arial"/>
          <w:sz w:val="24"/>
          <w:szCs w:val="24"/>
        </w:rPr>
        <w:t xml:space="preserve">(степень родства, ФИО, паспортные данные)</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______________________________________________________________________________</w:t>
      </w:r>
    </w:p>
    <w:p>
      <w:pPr>
        <w:spacing w:after="60"/>
        <w:ind w:firstLine="567"/>
        <w:jc w:val="both"/>
      </w:pPr>
      <w:r>
        <w:rPr>
          <w:rFonts w:ascii="Arial" w:cs="Arial" w:eastAsia="Arial" w:hAnsi="Arial"/>
          <w:sz w:val="24"/>
          <w:szCs w:val="24"/>
        </w:rPr>
        <w:t xml:space="preserve">(степень родства, ФИО, паспортные данные)</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______________________________________________________________________________</w:t>
      </w:r>
    </w:p>
    <w:p>
      <w:pPr>
        <w:spacing w:after="60"/>
        <w:ind w:firstLine="567"/>
        <w:jc w:val="both"/>
      </w:pPr>
      <w:r>
        <w:rPr>
          <w:rFonts w:ascii="Arial" w:cs="Arial" w:eastAsia="Arial" w:hAnsi="Arial"/>
          <w:sz w:val="24"/>
          <w:szCs w:val="24"/>
        </w:rPr>
        <w:t xml:space="preserve">(степень родства, ФИО, паспортные данные)</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подтверждаем, что гр. _____________________________________________________________</w:t>
      </w:r>
    </w:p>
    <w:p>
      <w:pPr>
        <w:spacing w:after="60"/>
        <w:ind w:firstLine="567"/>
        <w:jc w:val="both"/>
      </w:pPr>
      <w:r>
        <w:rPr>
          <w:rFonts w:ascii="Arial" w:cs="Arial" w:eastAsia="Arial" w:hAnsi="Arial"/>
          <w:sz w:val="24"/>
          <w:szCs w:val="24"/>
        </w:rPr>
        <w:t xml:space="preserve">действительно является по национальности _________________________________________,</w:t>
      </w:r>
    </w:p>
    <w:p>
      <w:pPr>
        <w:spacing w:after="60"/>
        <w:ind w:firstLine="567"/>
        <w:jc w:val="both"/>
      </w:pPr>
      <w:r>
        <w:rPr>
          <w:rFonts w:ascii="Arial" w:cs="Arial" w:eastAsia="Arial" w:hAnsi="Arial"/>
          <w:sz w:val="24"/>
          <w:szCs w:val="24"/>
        </w:rPr>
        <w:t xml:space="preserve">который проживает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населенного пункта, адрес, период проживания)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Подписи</w:t>
      </w:r>
    </w:p>
    <w:p>
      <w:pPr>
        <w:spacing w:after="60"/>
        <w:ind w:firstLine="567"/>
        <w:jc w:val="both"/>
      </w:pPr>
      <w:r>
        <w:rPr>
          <w:rFonts w:ascii="Arial" w:cs="Arial" w:eastAsia="Arial" w:hAnsi="Arial"/>
          <w:sz w:val="24"/>
          <w:szCs w:val="24"/>
        </w:rPr>
        <w:t xml:space="preserve"/>
      </w:r>
    </w:p>
    <w:p>
      <w:pPr>
        <w:spacing w:after="120"/>
        <w:jc w:val="right"/>
      </w:pPr>
      <w:hyperlink w:history="1" r:id="rIdyxas3-_ik_dwi7dnkj-ve">
        <w:r>
          <w:rPr>
            <w:rFonts w:ascii="Arial" w:cs="Arial" w:eastAsia="Arial" w:hAnsi="Arial"/>
            <w:color w:val="1D4ED8"/>
            <w:sz w:val="24"/>
            <w:szCs w:val="24"/>
            <w:u w:val="single"/>
          </w:rPr>
          <w:t xml:space="preserve">Приложение </w:t>
        </w:r>
        <w:r>
          <w:rPr>
            <w:rFonts w:ascii="Arial" w:cs="Arial" w:eastAsia="Arial" w:hAnsi="Arial"/>
            <w:color w:val="1D4ED8"/>
            <w:sz w:val="24"/>
            <w:szCs w:val="24"/>
            <w:u w:val="single"/>
          </w:rPr>
          <w:t xml:space="preserve">5</w:t>
        </w:r>
      </w:hyperlink>
    </w:p>
    <w:p>
      <w:pPr>
        <w:spacing w:after="400" w:before="400"/>
        <w:jc w:val="center"/>
      </w:pPr>
      <w:r>
        <w:rPr>
          <w:rFonts w:ascii="Arial" w:cs="Arial" w:eastAsia="Arial" w:hAnsi="Arial"/>
          <w:b/>
          <w:bCs/>
          <w:sz w:val="32"/>
          <w:szCs w:val="32"/>
        </w:rPr>
        <w:t xml:space="preserve">СПРАВКА</w:t>
      </w:r>
    </w:p>
    <w:p>
      <w:pPr>
        <w:spacing w:after="60"/>
        <w:ind w:firstLine="567"/>
        <w:jc w:val="both"/>
      </w:pPr>
      <w:r>
        <w:rPr>
          <w:rFonts w:ascii="Arial" w:cs="Arial" w:eastAsia="Arial" w:hAnsi="Arial"/>
          <w:sz w:val="24"/>
          <w:szCs w:val="24"/>
        </w:rPr>
        <w:t xml:space="preserve">Дана гражданину </w:t>
      </w:r>
      <w:r>
        <w:rPr>
          <w:rFonts w:ascii="Arial" w:cs="Arial" w:eastAsia="Arial" w:hAnsi="Arial"/>
          <w:sz w:val="24"/>
          <w:szCs w:val="24"/>
        </w:rPr>
        <w:t xml:space="preserve">_______________________________________________________________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(ФИО полностью)</w:t>
      </w:r>
    </w:p>
    <w:p>
      <w:pPr>
        <w:spacing w:after="60"/>
        <w:ind w:firstLine="567"/>
        <w:jc w:val="both"/>
      </w:pPr>
      <w:r>
        <w:rPr>
          <w:rFonts w:ascii="Arial" w:cs="Arial" w:eastAsia="Arial" w:hAnsi="Arial"/>
          <w:sz w:val="24"/>
          <w:szCs w:val="24"/>
        </w:rPr>
        <w:t xml:space="preserve">Дата и место рождения</w:t>
      </w:r>
      <w:r>
        <w:rPr>
          <w:rFonts w:ascii="Arial" w:cs="Arial" w:eastAsia="Arial" w:hAnsi="Arial"/>
          <w:sz w:val="24"/>
          <w:szCs w:val="24"/>
        </w:rPr>
        <w:t xml:space="preserve"> __________________________________________________</w:t>
      </w:r>
      <w:r>
        <w:rPr>
          <w:rFonts w:ascii="Arial" w:cs="Arial" w:eastAsia="Arial" w:hAnsi="Arial"/>
          <w:sz w:val="24"/>
          <w:szCs w:val="24"/>
        </w:rPr>
        <w:t xml:space="preserve">_</w:t>
      </w:r>
      <w:r>
        <w:rPr>
          <w:rFonts w:ascii="Arial" w:cs="Arial" w:eastAsia="Arial" w:hAnsi="Arial"/>
          <w:sz w:val="24"/>
          <w:szCs w:val="24"/>
        </w:rPr>
        <w:t xml:space="preserve">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Гражданство</w:t>
      </w:r>
      <w:r>
        <w:rPr>
          <w:rFonts w:ascii="Arial" w:cs="Arial" w:eastAsia="Arial" w:hAnsi="Arial"/>
          <w:sz w:val="24"/>
          <w:szCs w:val="24"/>
        </w:rPr>
        <w:t xml:space="preserve"> ___________________________________________________________________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Паспорт ________________________________________________________________________</w:t>
      </w:r>
    </w:p>
    <w:p>
      <w:pPr>
        <w:spacing w:after="60"/>
        <w:ind w:firstLine="567"/>
        <w:jc w:val="both"/>
      </w:pPr>
      <w:r>
        <w:rPr>
          <w:rFonts w:ascii="Arial" w:cs="Arial" w:eastAsia="Arial" w:hAnsi="Arial"/>
          <w:sz w:val="24"/>
          <w:szCs w:val="24"/>
        </w:rPr>
        <w:t xml:space="preserve">                                                      (номер, кем выдано, срок действия)</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Служебные отметки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выдавшего справку _______________________________________________________</w:t>
      </w:r>
    </w:p>
    <w:p>
      <w:pPr>
        <w:spacing w:after="60"/>
        <w:ind w:firstLine="567"/>
        <w:jc w:val="both"/>
      </w:pPr>
      <w:r>
        <w:rPr>
          <w:rFonts w:ascii="Arial" w:cs="Arial" w:eastAsia="Arial" w:hAnsi="Arial"/>
          <w:sz w:val="24"/>
          <w:szCs w:val="24"/>
        </w:rPr>
        <w:t xml:space="preserve">                                                                              (должность, ФИО полностью)</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w:t>
      </w:r>
      <w:r>
        <w:rPr>
          <w:rFonts w:ascii="Arial" w:cs="Arial" w:eastAsia="Arial" w:hAnsi="Arial"/>
          <w:sz w:val="24"/>
          <w:szCs w:val="24"/>
        </w:rPr>
        <w:t xml:space="preserve"> "___" ________________________ 202__ </w:t>
      </w:r>
      <w:r>
        <w:rPr>
          <w:rFonts w:ascii="Arial" w:cs="Arial" w:eastAsia="Arial" w:hAnsi="Arial"/>
          <w:sz w:val="24"/>
          <w:szCs w:val="24"/>
        </w:rPr>
        <w:t xml:space="preserve">г</w:t>
      </w:r>
      <w:r>
        <w:rPr>
          <w:rFonts w:ascii="Arial" w:cs="Arial" w:eastAsia="Arial" w:hAnsi="Arial"/>
          <w:sz w:val="24"/>
          <w:szCs w:val="24"/>
        </w:rPr>
        <w:t xml:space="preserve">.                                                           </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dvguyrwz6pljvenkahcc">
      <w:r>
        <w:rPr>
          <w:rFonts w:ascii="Arial" w:cs="Arial" w:eastAsia="Arial" w:hAnsi="Arial"/>
          <w:color w:val="132D3F"/>
          <w:sz w:val="16"/>
          <w:szCs w:val="16"/>
          <w:u w:val="single"/>
        </w:rPr>
        <w:t xml:space="preserve">dalil.kg/document/160342</w:t>
      </w:r>
    </w:hyperlink>
  </w:p>
  <w:p>
    <w:pPr>
      <w:spacing w:after="0" w:before="40"/>
      <w:jc w:val="center"/>
    </w:pPr>
    <w:hyperlink w:history="1" r:id="rIdpvpvzxpyiqgw-itdkucn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aa2qs4kcaelg-rcweoz" Type="http://schemas.openxmlformats.org/officeDocument/2006/relationships/hyperlink" Target="https://dalil.kg/document/202209#st_7" TargetMode="External"/><Relationship Id="rIdfey_hsyyotot3kcx5lhbl" Type="http://schemas.openxmlformats.org/officeDocument/2006/relationships/hyperlink" Target="https://dalil.kg/document/202209#st_8" TargetMode="External"/><Relationship Id="rIdqiup-dccy0itz0tx4zgxc" Type="http://schemas.openxmlformats.org/officeDocument/2006/relationships/hyperlink" Target="https://dalil.kg/document/112301#st_13" TargetMode="External"/><Relationship Id="rIduo2gz4vpywqjjohqtjjsl" Type="http://schemas.openxmlformats.org/officeDocument/2006/relationships/hyperlink" Target="https://dalil.kg/document/112301#st_17" TargetMode="External"/><Relationship Id="rIdz9k3lolhehut9m6inkx10" Type="http://schemas.openxmlformats.org/officeDocument/2006/relationships/hyperlink" Target="https://dalil.kg/document/97677" TargetMode="External"/><Relationship Id="rId4sly-cdfslaewf6mfal_g" Type="http://schemas.openxmlformats.org/officeDocument/2006/relationships/hyperlink" Target="https://dalil.kg/document/97678" TargetMode="External"/><Relationship Id="rIds-hsg_npebwizsemusxa9" Type="http://schemas.openxmlformats.org/officeDocument/2006/relationships/hyperlink" Target="https://dalil.kg/document/97678" TargetMode="External"/><Relationship Id="rId48uoy6ybi0lvlltx57_qo" Type="http://schemas.openxmlformats.org/officeDocument/2006/relationships/hyperlink" Target="https://dalil.kg/document/97677" TargetMode="External"/><Relationship Id="rIdff0fguiynftf3kkpod3hf" Type="http://schemas.openxmlformats.org/officeDocument/2006/relationships/hyperlink" Target="https://dalil.kg/document/97678#pr3" TargetMode="External"/><Relationship Id="rId1iqpslybbnc9uesuoix62" Type="http://schemas.openxmlformats.org/officeDocument/2006/relationships/hyperlink" Target="https://dalil.kg/document/97678#pr4" TargetMode="External"/><Relationship Id="rIddpduc_eiv0mkvraa-iv87" Type="http://schemas.openxmlformats.org/officeDocument/2006/relationships/hyperlink" Target="https://dalil.kg/document/97678#pr5" TargetMode="External"/><Relationship Id="rIdq6ur-n5jmoqrgl6jbuo4s" Type="http://schemas.openxmlformats.org/officeDocument/2006/relationships/hyperlink" Target="https://dalil.kg/document/97678#pr3" TargetMode="External"/><Relationship Id="rIdqx5nv0_pq7fxc-ehj-ksb" Type="http://schemas.openxmlformats.org/officeDocument/2006/relationships/hyperlink" Target="https://dalil.kg/document/97678#pr4" TargetMode="External"/><Relationship Id="rIdyxas3-_ik_dwi7dnkj-ve" Type="http://schemas.openxmlformats.org/officeDocument/2006/relationships/hyperlink" Target="https://dalil.kg/document/97678#pr5"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dvguyrwz6pljvenkahcc" Type="http://schemas.openxmlformats.org/officeDocument/2006/relationships/hyperlink" Target="https://dalil.kg/document/160342" TargetMode="External"/><Relationship Id="rIdpvpvzxpyiqgw-itdkucn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2026-09-25T10:56:26.764Z</dcterms:created>
  <dcterms:modified xsi:type="dcterms:W3CDTF">2026-09-25T10:56:26.764Z</dcterms:modified>
</cp:coreProperties>
</file>

<file path=docProps/custom.xml><?xml version="1.0" encoding="utf-8"?>
<Properties xmlns="http://schemas.openxmlformats.org/officeDocument/2006/custom-properties" xmlns:vt="http://schemas.openxmlformats.org/officeDocument/2006/docPropsVTypes"/>
</file>