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360"/>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22</w:t>
      </w:r>
      <w:r>
        <w:rPr>
          <w:rFonts w:ascii="Arial" w:cs="Arial" w:eastAsia="Arial" w:hAnsi="Arial"/>
          <w:sz w:val="24"/>
          <w:szCs w:val="24"/>
        </w:rPr>
        <w:t xml:space="preserve"> сентября 2023 года № 500</w:t>
      </w:r>
    </w:p>
    <w:p>
      <w:pPr>
        <w:spacing w:after="120"/>
        <w:jc w:val="both"/>
      </w:pPr>
      <w:r>
        <w:rPr>
          <w:rFonts w:ascii="Arial" w:cs="Arial" w:eastAsia="Arial" w:hAnsi="Arial"/>
          <w:sz w:val="24"/>
          <w:szCs w:val="24"/>
        </w:rPr>
        <w:t xml:space="preserve">О введении временного запрета на вывоз (экспорт) отдельных видов сельскохозяйственных товаров из Кыргызской Республики</w:t>
      </w:r>
    </w:p>
    <w:p>
      <w:pPr>
        <w:spacing w:after="120"/>
        <w:jc w:val="both"/>
      </w:pPr>
      <w:r>
        <w:rPr>
          <w:rFonts w:ascii="Arial" w:cs="Arial" w:eastAsia="Arial" w:hAnsi="Arial"/>
          <w:sz w:val="24"/>
          <w:szCs w:val="24"/>
        </w:rPr>
        <w:t xml:space="preserve">В целях обеспечения продовольственной безопасности страны и стабилизации рыночных цен на продовольственные товары, в соответствии со статьями 29, 47 Договора о Евразийском экономическом союзе от 29 мая 2014 года, статьями </w:t>
      </w:r>
      <w:hyperlink w:history="1" r:id="rIdvwnd63il6jwni3uwkvzi7">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wgnkwp6s6fhuyisuipclm">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Установить временный запрет сроком на шесть месяцев на вывоз (экспорт) (за исключением реэкспорта, транзита, а также гуманитарной помощи, оказываемой Кабинетом Министров Кыргызской Республики) отдельных видов сельскохозяйственных товаров за пределы территории Кыргызской Республики согласно </w:t>
      </w:r>
      <w:hyperlink w:history="1" r:id="rId2nl9jf0ya_rfidbo4hry7">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Министерству экономики и коммерции Кыргызской Республики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запрета, указанного в пункте 1 настоящего постановления.</w:t>
      </w:r>
    </w:p>
    <w:p>
      <w:pPr>
        <w:spacing w:after="120"/>
        <w:jc w:val="both"/>
      </w:pPr>
      <w:r>
        <w:rPr>
          <w:rFonts w:ascii="Arial" w:cs="Arial" w:eastAsia="Arial" w:hAnsi="Arial"/>
          <w:sz w:val="24"/>
          <w:szCs w:val="24"/>
        </w:rPr>
        <w:t xml:space="preserve">3.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 указанного в пункте 1 настоящего постановления.</w:t>
      </w:r>
    </w:p>
    <w:p>
      <w:pPr>
        <w:spacing w:after="120"/>
        <w:jc w:val="both"/>
      </w:pPr>
      <w:r>
        <w:rPr>
          <w:rFonts w:ascii="Arial" w:cs="Arial" w:eastAsia="Arial" w:hAnsi="Arial"/>
          <w:sz w:val="24"/>
          <w:szCs w:val="24"/>
        </w:rPr>
        <w:t xml:space="preserve">4. Государственной таможенной службе при Министерстве финансов Кыргызской Республики, Министерству сельского хозяйства Кыргызской Республики, Пограничной службе Государственного комитета национальной безопасности Кыргызской Республики принять необходимые меры, направленные на пресечение незаконного вывоза (экспорта) отдельных видов сельскохозяйственных товаров, указанных в пункте 1 настоящего постановления.</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6. Настоящее постановление вступает в силу по истечении трех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8"/>
          <w:szCs w:val="28"/>
        </w:rPr>
        <w:t xml:space="preserve">П</w:t>
      </w:r>
      <w:r>
        <w:rPr>
          <w:rFonts w:ascii="Arial" w:cs="Arial" w:eastAsia="Arial" w:hAnsi="Arial"/>
          <w:b/>
          <w:bCs/>
          <w:sz w:val="28"/>
          <w:szCs w:val="28"/>
        </w:rPr>
        <w:t xml:space="preserve">еречень</w:t>
      </w:r>
      <w:r>
        <w:rPr>
          <w:rFonts w:ascii="Arial" w:cs="Arial" w:eastAsia="Arial" w:hAnsi="Arial"/>
          <w:b/>
          <w:bCs/>
          <w:sz w:val="28"/>
          <w:szCs w:val="28"/>
        </w:rPr>
        <w:t xml:space="preserve">
 отдельных видов сельскохозяйственных товаров, на которые установлен временный запрет сроком на шесть месяцев на вывоз (экспорт) (за исключением реэкспорта, транзита, а также гуманитарной помощи, оказываемой Кабинетом Министров Кыргызской Республики) за пределы территории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0"/>
        <w:gridCol w:w="5028"/>
        <w:gridCol w:w="4230"/>
      </w:tblGrid>
      <w:tr>
        <w:tc>
          <w:tcPr>
            <w:tcW w:type="dxa" w:w="9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0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42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 ЕАЭС</w:t>
            </w:r>
          </w:p>
        </w:tc>
      </w:tr>
      <w:tr>
        <w:tc>
          <w:tcPr>
            <w:tcW w:type="dxa" w:w="9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Пшеница и меслин</w:t>
            </w:r>
          </w:p>
        </w:tc>
        <w:tc>
          <w:tcPr>
            <w:tcW w:type="dxa" w:w="4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r>
      <w:tr>
        <w:tc>
          <w:tcPr>
            <w:tcW w:type="dxa" w:w="9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Мука пшеничная</w:t>
            </w:r>
          </w:p>
        </w:tc>
        <w:tc>
          <w:tcPr>
            <w:tcW w:type="dxa" w:w="4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1101 00</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ypc75y64nacjkbjc0_xx">
      <w:r>
        <w:rPr>
          <w:rFonts w:ascii="Arial" w:cs="Arial" w:eastAsia="Arial" w:hAnsi="Arial"/>
          <w:color w:val="132D3F"/>
          <w:sz w:val="16"/>
          <w:szCs w:val="16"/>
          <w:u w:val="single"/>
        </w:rPr>
        <w:t xml:space="preserve">dalil.kg/document/160436</w:t>
      </w:r>
    </w:hyperlink>
  </w:p>
  <w:p>
    <w:pPr>
      <w:spacing w:after="0" w:before="40"/>
      <w:jc w:val="center"/>
    </w:pPr>
    <w:hyperlink w:history="1" r:id="rIdcbvnemwqjoasycx5rxr4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wnd63il6jwni3uwkvzi7" Type="http://schemas.openxmlformats.org/officeDocument/2006/relationships/hyperlink" Target="https://dalil.kg/document/112301#st_13" TargetMode="External"/><Relationship Id="rIdwgnkwp6s6fhuyisuipclm" Type="http://schemas.openxmlformats.org/officeDocument/2006/relationships/hyperlink" Target="https://dalil.kg/document/112301#st_17" TargetMode="External"/><Relationship Id="rId2nl9jf0ya_rfidbo4hry7" Type="http://schemas.openxmlformats.org/officeDocument/2006/relationships/hyperlink" Target="https://dalil.kg/document/160436#p"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ypc75y64nacjkbjc0_xx" Type="http://schemas.openxmlformats.org/officeDocument/2006/relationships/hyperlink" Target="https://dalil.kg/document/160436" TargetMode="External"/><Relationship Id="rIdcbvnemwqjoasycx5rxr4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2026-09-28T08:03:51.977Z</dcterms:created>
  <dcterms:modified xsi:type="dcterms:W3CDTF">2026-09-28T08:03:51.977Z</dcterms:modified>
</cp:coreProperties>
</file>

<file path=docProps/custom.xml><?xml version="1.0" encoding="utf-8"?>
<Properties xmlns="http://schemas.openxmlformats.org/officeDocument/2006/custom-properties" xmlns:vt="http://schemas.openxmlformats.org/officeDocument/2006/docPropsVTypes"/>
</file>