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2023 года № 555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интеллектуальной собственности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squgcbvhlqqrwb-dag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nkklmiieqdfjh7jb11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2025 года № 837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1dccftfzsnhmzfurqxu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nuc_raaargno95h5s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gzk8qlhzm2e7lul_nm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jjdashvpou4banm5z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lqh5vxp0oqlupnpya2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товарных знаках, знаках обслуживания, географических указаниях и наименованиях мест происхождения товаров", в соответствии со статьями </w:t>
      </w:r>
      <w:hyperlink w:history="1" r:id="rIdzzher6hnp9dcaj9voyv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yeynv2vk5mbaztbo7q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hdckljuqphe97hc72k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товарных знаках, знаках обслуживания и наименованиях мест происхождения товаров" от 24 августа 2000 года № 520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после слова "обслуживания" дополнить словами ", географических указаниях";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 после слова "обслуживания" дополнить словами ", географических указаниях";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ggcw5lkspwwxvnppvtj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общеизвестных товарных знаках в Кыргызской Республике, утвержденном вышеуказанным </w:t>
      </w:r>
      <w:hyperlink w:history="1" r:id="rIdfmbfdpmop9g_9bfn9sq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преамбулы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Положение разработано в соответствии с </w:t>
      </w:r>
      <w:hyperlink w:history="1" r:id="rIdpqnoqwdx35jbjwvialx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обслуживания, географических указаниях и наименованиях мест происхождения товаров" и регулирует отношения, связанные с признанием в Кыргызской Республике общеизвестных товарных знаков.";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"общеизвестных товарных знаков"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7 после слов "на мировом рынке" дополнить словами ", в том числе в сети Интернет и в доменном имени";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"заинтересованного лица," дополнить словами "указанного в части 1 </w:t>
      </w:r>
      <w:hyperlink w:history="1" r:id="rIduby70a_cji-vcu8h50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и в части 1 </w:t>
      </w:r>
      <w:hyperlink w:history="1" r:id="rIdqefaerjjz4kinnxbtex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товарных знаках, знаках обслуживания, географических указаниях и наименованиях мест происхождения товаров" (далее - Закон)";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возникновения конфликта товарного знака, претендующего на общеизвестность, с зарегистрированным товарным знаком заявление должно быть подано в Апелляционный совет не позднее пяти лет с даты официального опубликования сведений о регистрации товарного знака, чья регистрация ставится под сомнение.";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"могут" заменить словом "должны";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"секторе экономики" дополнить словами ", объем реализации этих товаров или предоставления услуг";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"товарного знака" дополнить словами "в соответствии с данными, содержащимися в годовых финансовых отчетах;";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"товарный знак" дополнить словами ", как оценивают они товарный знак (хорошо известный, известный, малоизвестный, неизвестный); кто является правообладателем данного товарного знака и производителем товара, маркированного таким товарным знаком,";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максимальное количество опрошенных не ограничивается, а минимальное, как правило, не должно быть менее 500 в городах республиканского значения Бишкек и Ош и не менее 125 в каждом другом населенном пункте. Опрос должен охватывать не менее 6 городов областного значения.";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"четырех" заменить словом "трех";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"шести" заменить словом "трех";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В случае подачи в Апелляционный совет возражения в соответствии с абзацем вторым пункта 9 настоящего Положения Апелляционный совет при наличии признаков, указанных в пункте 18 настоящего Положения, выносит решение об удовлетворении возражения о признании товарного знака общеизвестным на территории Кыргызской Республики, регистрации его в Реестре и аннулировании регистрации конфликтующего товарного знака.";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"15-1. Товарный знак может быть признан общеизвестным товарным знаком в связи с вступлением в законную силу решения суда об отмене решения Апелляционного совета, которым отказано в признании товарного знака общеизвестным. Кыргызпатент регистрирует его в Реестре, выдает свидетельство и публикует сведения в официальном бюллетене в течение одного месяца.";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b37nfgajne4_3xmuwwu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V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7f3l6cnonq1knigqxp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sz w:val="24"/>
          <w:szCs w:val="24"/>
        </w:rPr>
        <w:t xml:space="preserve">. Прекращение правовой охраны общеизвестного товарного знака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Правовая охрана общеизвестного товарного знака прекращается по решению Апелляционного совета в случае утраты общеизвестным товарным знаком признаков, установленных пунктами 7, 8 и 8-1 настоящего Положения.".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h5mcbggn683gnf4t_i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использования в товарных знаках, знаках обслуживания полного или сокращенного названия Кыргызской Республики и образованных на его основе слов и сочетаний" от 13 февраля 2006 года № 94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"со </w:t>
      </w:r>
      <w:hyperlink w:history="1" r:id="rIduluexmc4su0sahc4ppl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89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"знаках обслуживания" дополнить словами ", географических указаниях";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слова "Государственной службе интеллектуальной собственности и инноваций при Правительстве Кыргызской Республики" заменить словами "Государственному агентству интеллектуальной собственности и инноваций при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0ljblvnognpnz-dwsi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в товарных знаках, знаках обслуживания полного или сокращенного названия Кыргызской Республики и образованных на его основе слов и сочетаний, утвержденном вышеуказанным </w:t>
      </w:r>
      <w:hyperlink w:history="1" r:id="rIdqkt1x-1r12i0xxcutl7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Порядок использования в товарных знаках, знаках обслуживания полного или сокращенного названия Кыргызской Республики и образованных на его основе слов и сочетаний (далее - Порядок) разработан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обслуживания, географических указаниях и наименованиях мест происхождения товаров";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"Государственная служба интеллектуальной собственности и инноваций при Правительстве Кыргызской Республики" заменить словами "Государственное агентство интеллектуальной собственности и инноваций при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</w:t>
      </w:r>
      <w:hyperlink w:history="1" r:id="rId3le-fkyyu3o72vohx_z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товарных знаках, знаках обслуживания и наименованиях мест происхождения товаров" заменить словами "</w:t>
      </w:r>
      <w:hyperlink w:history="1" r:id="rIdzf73ogw0qn42y2uwtu1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товарных знаках, знаках обслуживания, географических указаниях и наименованиях мест происхождения товаров";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При поступлении документов, предусмотренных в пунктах 6, 7 настоящего Порядка, экспертиза в течение десяти рабочих дней выносит заключение о возможности или невозможности включения в товарные знаки официального полного или сокращенного названия Кыргызской Республики и образованных на их основе слов и сочетаний (далее - заключение экспертизы).";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"Кыргызпатента" заменить словом "экспертизы";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"экспертного заключения" заменить словами "заключения экспертизы".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3nrwwqfjjab4yzkrfit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kpqwdwbpokc0vtlhvkh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товарных знаков, знаков обслуживания, наименований мест происхождения товаров и фирменных наименований в качестве адреса сети "Интернет" от 31 января 2007 года № 26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после слов "знаков обслуживания," дополнить словами "географических указаний,";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"обслуживания" дополнить словами ", географических указаниях";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"обслуживания," дополнить словами "географических указаний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после слов "обслуживания," дополнить словами "географических указаний,";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qmrli5squmviqxxhvl9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товарных знаков, знаков обслуживания, наименований мест происхождения товаров и фирменных наименований в качестве адреса сети "Интернет", утвержденном вышеуказанным </w:t>
      </w:r>
      <w:hyperlink w:history="1" r:id="rId_j8gk0hnzjij8t5xikw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после слов "обслуживания," дополнить словами "географических указаний,";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Порядок использования товарных знаков, знаков обслуживания, географических указаний, наименований мест происхождения товаров и фирменных наименований в качестве адреса в сети "Интернет" (далее - Порядок) разработан в соответствии со статьями </w:t>
      </w:r>
      <w:hyperlink w:history="1" r:id="rIdwywuugmsuotymve2foj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fpdiwr3bks0wyiw6ey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товарных знаках, знаках обслуживания, географических указаниях и наименованиях мест происхождения товаров" и регулирует отношения, связанные с использованием на территории Кыргызской Республики товарных знаков, знаков обслуживания, географических указаний, наименований мест происхождения товара и фирменных наименований в качестве адреса в сети "Интернет", в том числе в доменном имени и при других способах адресации.";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после слов "в сети "Интернет"," дополнить словами "в том числе в доменном имени,";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"обслуживания," дополнить словами "географические указания,";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"владельцев" заменить словом "правообладателя";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"владельца" заменить словом "правообладателя";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"владельца" заменить словом "правообладателя";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"владельцев" заменить словом "правообладателя";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"владельцем" заменить словом "правообладателем";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"владельца" заменить словом "правообладателя".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</w:t>
      </w:r>
      <w:hyperlink w:history="1" r:id="rIdbtyhwgkfvem4-ia5xht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октября 2025 года № 678)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nnqf7dsy8aiuvo0mmh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декабря 2025 года № 837)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gj9sohxi47o7i4dq4m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Руководителю уполномоченного государственного органа в области интеллектуальной собственности Кыргызской Республики (Кыргызпатент)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гр. _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аттестовать меня в качестве патентного поверенного.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себе сообщаю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Гражданство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Дата рождения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Постоянное место жительства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Образование (какие высшие учебные заведения и когда окончил):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Знание государственного и иностранных языков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Владение навыками работы на компьютере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Ограничение будущей деятельности в качестве патентного поверенного (указать: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"Кроме...", "Только..." или "Без ограничений")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 работы и должность в настоящее время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Адрес для переписки (в пределах Кыргызской Республики), номер мобильного телефона,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Паспортные данные (номер, серия, дата выдачи, кем выдан)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Копию(и) диплома(ов) о высшем профессиональном образовании, на _____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документы, дополнительно характеризующие кандидата (надлежаще заверенная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из трудовой книжки, характеристика с места работы, содержащая сведения 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характере, объемах и эффективности работы в области охраны промышленной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собственности и селекционных достижений или профессионального правового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представительства), если таковые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установленной пошлины за аттестацию в размере: 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согласие на сбор, обработку, накопление, хранение и распространение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персональных данных в соответствии с </w:t>
      </w:r>
      <w:hyperlink w:history="1" r:id="rIdzfy1hkch2oqmeaz0xnt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ozvd7xcylbocgp12ws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Руководителю
 уполномоченного государственного органа в области интеллектуальной собственности Кыргызской Республики (Кыргызпатент)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гр. _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меня в качестве патентного поверенного.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себе сообщаю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Гражданство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Постоянное место жительства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Дата аттестации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Адрес для переписки (в пределах Кыргызской Республики), номер мобильного телефона,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Языки, на которых буду вести переписку: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 работы и должность в настоящее время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аттестационной комиссии об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установленной пошлины за регистрацию в размере 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согласие на сбор, обработку, накопление, хранение и распространение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персональных данных в соответствии с </w:t>
      </w:r>
      <w:hyperlink w:history="1" r:id="rIdbyzhxprogupxy7wysvk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squgcbvhlqqrwb-dagmd" Type="http://schemas.openxmlformats.org/officeDocument/2006/relationships/hyperlink" Target="http://kodeks.duckdns.org/document/230033704" TargetMode="External"/><Relationship Id="rIdjnkklmiieqdfjh7jb11cd" Type="http://schemas.openxmlformats.org/officeDocument/2006/relationships/hyperlink" Target="http://kodeks.duckdns.org/document/230036219" TargetMode="External"/><Relationship Id="rId1dccftfzsnhmzfurqxuuq" Type="http://schemas.openxmlformats.org/officeDocument/2006/relationships/hyperlink" Target="http://kodeks.duckdns.org/document/112553#st_1" TargetMode="External"/><Relationship Id="rIdgunuc_raaargno95h5s6n" Type="http://schemas.openxmlformats.org/officeDocument/2006/relationships/hyperlink" Target="http://kodeks.duckdns.org/document/112553#st_9" TargetMode="External"/><Relationship Id="rIdygzk8qlhzm2e7lul_nm0i" Type="http://schemas.openxmlformats.org/officeDocument/2006/relationships/hyperlink" Target="http://kodeks.duckdns.org/document/112553#st_10" TargetMode="External"/><Relationship Id="rIdidjjdashvpou4banm5zsv" Type="http://schemas.openxmlformats.org/officeDocument/2006/relationships/hyperlink" Target="http://kodeks.duckdns.org/document/112553#st_22" TargetMode="External"/><Relationship Id="rIdllqh5vxp0oqlupnpya2er" Type="http://schemas.openxmlformats.org/officeDocument/2006/relationships/hyperlink" Target="http://kodeks.duckdns.org/document/112553#st_54" TargetMode="External"/><Relationship Id="rIdzzher6hnp9dcaj9voyvhe" Type="http://schemas.openxmlformats.org/officeDocument/2006/relationships/hyperlink" Target="http://kodeks.duckdns.org/document/112301#st_13" TargetMode="External"/><Relationship Id="rIdlyeynv2vk5mbaztbo7qmz" Type="http://schemas.openxmlformats.org/officeDocument/2006/relationships/hyperlink" Target="http://kodeks.duckdns.org/document/112301#st_17" TargetMode="External"/><Relationship Id="rIdohdckljuqphe97hc72kml" Type="http://schemas.openxmlformats.org/officeDocument/2006/relationships/hyperlink" Target="http://kodeks.duckdns.org/document/7600" TargetMode="External"/><Relationship Id="rIdggcw5lkspwwxvnppvtjtn" Type="http://schemas.openxmlformats.org/officeDocument/2006/relationships/hyperlink" Target="http://kodeks.duckdns.org/document/7601" TargetMode="External"/><Relationship Id="rIdfmbfdpmop9g_9bfn9sqrj" Type="http://schemas.openxmlformats.org/officeDocument/2006/relationships/hyperlink" Target="http://kodeks.duckdns.org/document/7600" TargetMode="External"/><Relationship Id="rIdpqnoqwdx35jbjwvialxgl" Type="http://schemas.openxmlformats.org/officeDocument/2006/relationships/hyperlink" Target="http://kodeks.duckdns.org/document/112553" TargetMode="External"/><Relationship Id="rIduby70a_cji-vcu8h50iuc" Type="http://schemas.openxmlformats.org/officeDocument/2006/relationships/hyperlink" Target="http://kodeks.duckdns.org/document/112553#st_22" TargetMode="External"/><Relationship Id="rIdqefaerjjz4kinnxbtexuf" Type="http://schemas.openxmlformats.org/officeDocument/2006/relationships/hyperlink" Target="http://kodeks.duckdns.org/document/112553#st_23" TargetMode="External"/><Relationship Id="rIdb37nfgajne4_3xmuwwu6s" Type="http://schemas.openxmlformats.org/officeDocument/2006/relationships/hyperlink" Target="http://kodeks.duckdns.org/document/112553#r5" TargetMode="External"/><Relationship Id="rIdm7f3l6cnonq1knigqxpvn" Type="http://schemas.openxmlformats.org/officeDocument/2006/relationships/hyperlink" Target="http://kodeks.duckdns.org/document/112553#r5" TargetMode="External"/><Relationship Id="rIdoh5mcbggn683gnf4t_i8f" Type="http://schemas.openxmlformats.org/officeDocument/2006/relationships/hyperlink" Target="http://kodeks.duckdns.org/document/57131" TargetMode="External"/><Relationship Id="rIduluexmc4su0sahc4pplxj" Type="http://schemas.openxmlformats.org/officeDocument/2006/relationships/hyperlink" Target="http://kodeks.duckdns.org/document/4#st_89" TargetMode="External"/><Relationship Id="rIdn0ljblvnognpnz-dwsitn" Type="http://schemas.openxmlformats.org/officeDocument/2006/relationships/hyperlink" Target="http://kodeks.duckdns.org/document/57141" TargetMode="External"/><Relationship Id="rIdqkt1x-1r12i0xxcutl7e6" Type="http://schemas.openxmlformats.org/officeDocument/2006/relationships/hyperlink" Target="http://kodeks.duckdns.org/document/57131" TargetMode="External"/><Relationship Id="rId3le-fkyyu3o72vohx_zga" Type="http://schemas.openxmlformats.org/officeDocument/2006/relationships/hyperlink" Target="http://kodeks.duckdns.org/document/112553#st_10" TargetMode="External"/><Relationship Id="rIdzf73ogw0qn42y2uwtu10q" Type="http://schemas.openxmlformats.org/officeDocument/2006/relationships/hyperlink" Target="http://kodeks.duckdns.org/document/112553#st_13" TargetMode="External"/><Relationship Id="rId3nrwwqfjjab4yzkrfitxn" Type="http://schemas.openxmlformats.org/officeDocument/2006/relationships/hyperlink" Target="http://kodeks.duckdns.org/document/58110" TargetMode="External"/><Relationship Id="rIdkpqwdwbpokc0vtlhvkhpk" Type="http://schemas.openxmlformats.org/officeDocument/2006/relationships/hyperlink" Target="http://kodeks.duckdns.org/document/58110#pr" TargetMode="External"/><Relationship Id="rIdqmrli5squmviqxxhvl9dw" Type="http://schemas.openxmlformats.org/officeDocument/2006/relationships/hyperlink" Target="http://kodeks.duckdns.org/document/58110#pr" TargetMode="External"/><Relationship Id="rId_j8gk0hnzjij8t5xikwo-" Type="http://schemas.openxmlformats.org/officeDocument/2006/relationships/hyperlink" Target="http://kodeks.duckdns.org/document/58110" TargetMode="External"/><Relationship Id="rIdwywuugmsuotymve2foj8p" Type="http://schemas.openxmlformats.org/officeDocument/2006/relationships/hyperlink" Target="http://kodeks.duckdns.org/document/112553#st_26" TargetMode="External"/><Relationship Id="rId5fpdiwr3bks0wyiw6ey6q" Type="http://schemas.openxmlformats.org/officeDocument/2006/relationships/hyperlink" Target="http://kodeks.duckdns.org/document/112553#st_46" TargetMode="External"/><Relationship Id="rIdbtyhwgkfvem4-ia5xhtn7" Type="http://schemas.openxmlformats.org/officeDocument/2006/relationships/hyperlink" Target="http://kodeks.duckdns.org/document/230033704" TargetMode="External"/><Relationship Id="rId2nnqf7dsy8aiuvo0mmhrb" Type="http://schemas.openxmlformats.org/officeDocument/2006/relationships/hyperlink" Target="http://kodeks.duckdns.org/document/230036219" TargetMode="External"/><Relationship Id="rIdsgj9sohxi47o7i4dq4mhr" Type="http://schemas.openxmlformats.org/officeDocument/2006/relationships/hyperlink" Target="http://kodeks.duckdns.org/document/92894#pr1" TargetMode="External"/><Relationship Id="rIdzfy1hkch2oqmeaz0xnt_t" Type="http://schemas.openxmlformats.org/officeDocument/2006/relationships/hyperlink" Target="http://kodeks.duckdns.org/document/202269" TargetMode="External"/><Relationship Id="rIdfozvd7xcylbocgp12wslu" Type="http://schemas.openxmlformats.org/officeDocument/2006/relationships/hyperlink" Target="http://kodeks.duckdns.org/document/92894#pr2" TargetMode="External"/><Relationship Id="rIdbyzhxprogupxy7wysvkx4" Type="http://schemas.openxmlformats.org/officeDocument/2006/relationships/hyperlink" Target="http://kodeks.duckdns.org/document/202269" TargetMode="External"/><Relationship Id="rId7" Type="http://schemas.openxmlformats.org/officeDocument/2006/relationships/image" Target="media/93bec1c1538034512fe33c1434ae0ea86b639d33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2026-09-23T07:05:40.834Z</dcterms:created>
  <dcterms:modified xsi:type="dcterms:W3CDTF">2026-09-23T07:05:40.834Z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