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75tyk5tly-myyjqyzco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577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Китайской Народной Республики о сотрудничестве в области авиационного поиска и спасания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г.Сиань, от 18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Китайской Народной Республики,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Кыргызская Республика и Китайская Народная Республика являются участниками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о международной гражданской авиации от 7 декабря 1944 года (далее - Конвенция),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стандарты и рекомендуемую практику Международной организации гражданской авиации, касающиеся сотрудничества между авиационными поисково-спасательными службами сопредельных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значительную важность, немедленной помощи людям, попавшим в беду в результате авиационных происшествий и инцидентов,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применяются термины и определения, содержащиеся 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Приложения 12 "Поиск и спасание" к Конвенции, а также термин "район полетной информации", имеющий значение, указанное в </w:t>
      </w:r>
      <w:r>
        <w:rPr>
          <w:rFonts w:ascii="Arial" w:cs="Arial" w:eastAsia="Arial" w:hAnsi="Arial"/>
          <w:sz w:val="24"/>
          <w:szCs w:val="24"/>
        </w:rPr>
        <w:t xml:space="preserve">главе 1</w:t>
      </w:r>
      <w:r>
        <w:rPr>
          <w:rFonts w:ascii="Arial" w:cs="Arial" w:eastAsia="Arial" w:hAnsi="Arial"/>
          <w:sz w:val="24"/>
          <w:szCs w:val="24"/>
        </w:rPr>
        <w:t xml:space="preserve"> Приложения 11 "Обслуживание воздушного движения" к Конвенции.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выполнение авиационных поисково-спасательных операций осуществляются Сторонами в соответствии с настоящим Соглашением. В качестве основы для организации и выполнения таких операций применяется Приложение 12 "Поиск и спасание"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рассматривают границу между сопредельными территориями их государств и прилегающими районами полетной информации как границу между их районами поиска и спасания.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Сторона обеспечивает доступность поиска гражданских воздушных судов в ее районе поиска и спасания, а также авиационных поисково-спасательных служб (далее - поисково-спасательные службы). Такие службы осуществляют круглосуточное дежурство.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Компетентными органами, ответственными за реализацию настоящего Соглашения,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Государственное агентство гражданской авиации при Кабинете Министров Кыргызской Республики и государственные органы, уполномоченные осуществлять функции поисково-спасательных служб,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Китайской Народной Республики - Администрация гражданской авиации Китайской Народной Республики или лицо/орган, уполномоченный выполнять функции, в настоящее время осуществляемые указанной Администрацией.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сообщают друг другу по дипломатическим каналам об изменении компетентных органов, ответственных за реализацию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по поиску и спасанию на территории государств Сторон, а также в прилегающих районах полетной информации осуществляются согласно законодательству государства соответствующей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случае, если поисково-спасательная служба государства одной Стороны получает сообщение об авиационном происшествии или инциденте в своем районе поиска и спасания, эта служба незамедлительно принимает все необходимые меры по поиску и спасанию.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поисково-спасательная служба государства одной Стороны получает сообщение об авиационном происшествии или инциденте в районе поиска и спасания государства другой Стороны, эта служба незамедлительно информирует о таком происшествии или инциденте поисково-спасательную службу государства другой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у поисково-спасательной службы государства одной Стороны в ситуации, упомянутой в пункте 1 настоящей статьи, возникла необходимость в помощи поисково-спасательной службы государства другой Стороны, она может запросить такую помощь. В этом случае Сторона, запросившая помощь, принимает все меры по скорейшему допуску на территорию своего государства поисково-спасательных сил и средств государства другой Стороны. Дальнейшие меры принимаются во взаимодействии поисково-спасательных служб государств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Помощь любому лицу, которое находится в опасности, оказывается независимо от гражданства или статуса такого лица либо обстоятельств, при которых эго лицо было обнаружено.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Сторона обязуется информировать другую Сторону обо всех происшедших в ее районе поиска и спасания инцидентах с участием воздушных судов, зарегистрированных в государстве другой Стороны, и принятых 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Каждая Сторона информирует дипломатическое представительство или консульское учреждение государства другой Стороны о спасении оставшихся в живых или нахождении погибших лиц - граждан государства другой Стороны. Информация передается незамедлительно с указанием (по возможности) фамилии, пола, даты рождения, домашнего адреса, реквизитов документа, удостоверяющего личность, а также сведений о состоянии здоровья и местонахождении спасенных лиц или тел погибших.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укрепляют сотрудничество между поисково-спасательными службами своих государств. Такое сотрудничество включает в себя, в частности, совместные учения по поиску и спасанию, регулярные проверки межгосударственных каналов связи, взаимные визиты экспертов по поиску и спасанию, обмен поисково-спасательной информацией и опытом.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Компетентные органы государств Сторон согласуют между собой порядок реализации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и решения вопросов сотрудничества в рамках настоящего Соглашения компетентные органы государств Сторон по мере необходимости проводят встречи поочередно в Кыргызской Республике и Китайской Народной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своевременного оказания помощи воздушным судам, терпящим или потерпевшим бедствие, действуют международные сигналы бедствия, срочности, предупреждения и сигналы, применяемые при поисково-спасательных 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технических средств, подлежащих установке на воздушных судах, предназначенных для проведения поисково-спасательных операций, определяется правилами, принимаемыми государством каждой Стороны.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самостоятельно несет расходы, возникающие при осуществлении поисково-спасательных операций в своей зоне ответственности в рамках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являются они и их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 между Сторонами, возникающие в связи с толкованием или применением настоящего Соглашения, разрешаются путем консультаций и переговоров между компетентными органами государств Сторон. Если компетентные органы не придут к соглашению, спор разрешается по дипломатическим каналам.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которые оформляются в письменной форме и являются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и любые поправки к нему подлежат регистрации в Международной организации гражданской авиации.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Соглашения может быть прекращено любой Стороной путем уведомления по дипломатическим каналам другой Стороны о своем намерении прекратить его действие. В таком случае настоящее Соглашение прекращает свое действие по истечении 12 месяцев с даты получения такого уведомления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г.Сиань 18 мая 2023 года в двух подлинных экземплярах, каждый на кыргызском, русском, китайском и английском языках, причем все тексты являются равно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настоящего Соглашения за основу принимается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Китайской Народной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jssz1jlopt5micdq7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dalil.kg/document/160513</w:t>
      </w:r>
    </w:hyperlink>
  </w:p>
  <w:p>
    <w:pPr>
      <w:spacing w:after="0" w:before="40"/>
      <w:jc w:val="center"/>
    </w:pPr>
    <w:hyperlink w:history="1" r:id="rIdga7x0ri5ibsqsxp1--n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tyk5tly-myyjqyzcowo" Type="http://schemas.openxmlformats.org/officeDocument/2006/relationships/hyperlink" Target="https://dalil.kg/document/160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jssz1jlopt5micdq7n3" Type="http://schemas.openxmlformats.org/officeDocument/2006/relationships/hyperlink" Target="https://dalil.kg/document/160513" TargetMode="External"/><Relationship Id="rIdga7x0ri5ibsqsxp1--n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2026-09-28T06:09:19.244Z</dcterms:created>
  <dcterms:modified xsi:type="dcterms:W3CDTF">2026-09-28T06:09:19.244Z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