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9-тиркеме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_vnjwend0tmxudp0kcz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предприятия "Центральная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лаборатория" при Министерстве природных ресурсов,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экологии и технического надзора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ckcymkamvjrpumxx-l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nmnsnovqf1cz9vf5bd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9s36sma81s44pido9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"Центральная лаборатория" при Министерстве природных ресурсов, экологии и технического надзора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a5eigszjlrt6hsiuet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отраслевого государственного органа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природных ресурсов, экологии и технического надзора Кыргызской Республики (далее - государственный управляющий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Жаратылыш ресурстары, экология жана техникалык козомол министрлигине караштуу "Борбордук лаборатория"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"Центральная лаборатория" при Министерстве природных ресурсов, экологии и технического надзора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"Борбордук лаборатория"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"Центральная лаборатория".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720739, Кыргызская Республика, город Бишкек, проспект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лабораторного исследования полезных ископаемых.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вещественного состава и технологического исследования полезных ископаемых (горных пород, угля, почв, воды);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комплексное изучение минерального сырья, необходимое для решения геологических задач, в установленные сроки и с высоким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исследований по внедрению новых прогрессивных методов испытаний и аппаратуры с целью повышения качества лабораторных исследований и производительности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анализов проб полезных ископаемых и других природно-техногенных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межлабораторных сличительных испытаний и контроля качества результатов испытаний проб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внешнего лабораторного контроля за достоверностью проведенных аналитических работ геологоразведочными компаниями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инспекции по отбору проб драгоценных металлов, руд и концентратов;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других видов деятельности, не запрещенных законодательством Кыргызской Республики в сфере недропользования и отвечающих целям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законодательством Кыргызской Республики в сфере недропользования.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физические лица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в соответствии с трудовым, гражданским, уголовным законодательством Кыргызской Республики, а также законодательством Кыргызской Республики о правонарушениях,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на должность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 в сфере управления отраслевой политики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политики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 по курируемым отраслевым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труда,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Предприятия,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несет персональную ответственность 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недропользования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7ko3yfnogk9zygvs9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министра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myyzp0ji9hg-a-mea6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уполномоченного государственного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fltvj7u4sxtlkn-7wx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</w:t>
      </w:r>
      <w:r>
        <w:rPr>
          <w:rFonts w:ascii="Arial" w:cs="Arial" w:eastAsia="Arial" w:hAnsi="Arial"/>
          <w:sz w:val="24"/>
          <w:szCs w:val="24"/>
        </w:rPr>
        <w:t xml:space="preserve">одного из заместителей</w:t>
      </w:r>
      <w:r>
        <w:rPr>
          <w:rFonts w:ascii="Arial" w:cs="Arial" w:eastAsia="Arial" w:hAnsi="Arial"/>
          <w:sz w:val="24"/>
          <w:szCs w:val="24"/>
        </w:rPr>
        <w:t xml:space="preserve"> директора на основании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lukqhw3dkqm8pqsxay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</w:t>
      </w:r>
      <w:r>
        <w:rPr>
          <w:rFonts w:ascii="Arial" w:cs="Arial" w:eastAsia="Arial" w:hAnsi="Arial"/>
          <w:sz w:val="24"/>
          <w:szCs w:val="24"/>
        </w:rPr>
        <w:t xml:space="preserve">один из заместителей</w:t>
      </w:r>
      <w:r>
        <w:rPr>
          <w:rFonts w:ascii="Arial" w:cs="Arial" w:eastAsia="Arial" w:hAnsi="Arial"/>
          <w:sz w:val="24"/>
          <w:szCs w:val="24"/>
        </w:rPr>
        <w:t xml:space="preserve"> директора на основании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yy0sbzx1-azxsiz4ml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Руководящий состав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qyx202dzauibbzq6me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планирование, отчетность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 если есть таковой);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управляющему органу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 Предприятия и финансы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любых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перечисляют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может быть преобразовано в государственное учреждение или хозяйственное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anbsn3cppajd4rsjmdj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zrvnlgmq_wr_fzty-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dalil.kg/document/160566</w:t>
      </w:r>
    </w:hyperlink>
  </w:p>
  <w:p>
    <w:pPr>
      <w:spacing w:after="0" w:before="40"/>
      <w:jc w:val="center"/>
    </w:pPr>
    <w:hyperlink w:history="1" r:id="rIdiw8ejqxqitkn6mlavsy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njwend0tmxudp0kczn2" Type="http://schemas.openxmlformats.org/officeDocument/2006/relationships/hyperlink" Target="https://dalil.kg/document/158871" TargetMode="External"/><Relationship Id="rIdzckcymkamvjrpumxx-llj" Type="http://schemas.openxmlformats.org/officeDocument/2006/relationships/hyperlink" Target="https://dalil.kg/document/159149" TargetMode="External"/><Relationship Id="rIdanmnsnovqf1cz9vf5bdvi" Type="http://schemas.openxmlformats.org/officeDocument/2006/relationships/hyperlink" Target="https://dalil.kg/document/230035852" TargetMode="External"/><Relationship Id="rIdu59s36sma81s44pido9gt" Type="http://schemas.openxmlformats.org/officeDocument/2006/relationships/hyperlink" Target="https://dalil.kg/document/230038028" TargetMode="External"/><Relationship Id="rIda5eigszjlrt6hsiuetqto" Type="http://schemas.openxmlformats.org/officeDocument/2006/relationships/hyperlink" Target="https://dalil.kg/document/112213" TargetMode="External"/><Relationship Id="rIdah7ko3yfnogk9zygvs9o6" Type="http://schemas.openxmlformats.org/officeDocument/2006/relationships/hyperlink" Target="https://dalil.kg/document/230038028" TargetMode="External"/><Relationship Id="rIdamyyzp0ji9hg-a-mea6jz" Type="http://schemas.openxmlformats.org/officeDocument/2006/relationships/hyperlink" Target="https://dalil.kg/document/230035852" TargetMode="External"/><Relationship Id="rIdwfltvj7u4sxtlkn-7wxqg" Type="http://schemas.openxmlformats.org/officeDocument/2006/relationships/hyperlink" Target="https://dalil.kg/document/230035852" TargetMode="External"/><Relationship Id="rIdglukqhw3dkqm8pqsxayp0" Type="http://schemas.openxmlformats.org/officeDocument/2006/relationships/hyperlink" Target="https://dalil.kg/document/230035852" TargetMode="External"/><Relationship Id="rIdiyy0sbzx1-azxsiz4mlll" Type="http://schemas.openxmlformats.org/officeDocument/2006/relationships/hyperlink" Target="https://dalil.kg/document/230035852" TargetMode="External"/><Relationship Id="rIdoqyx202dzauibbzq6menf" Type="http://schemas.openxmlformats.org/officeDocument/2006/relationships/hyperlink" Target="https://dalil.kg/document/230035852" TargetMode="External"/><Relationship Id="rIdanbsn3cppajd4rsjmdj_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zrvnlgmq_wr_fzty-zs" Type="http://schemas.openxmlformats.org/officeDocument/2006/relationships/hyperlink" Target="https://dalil.kg/document/160566" TargetMode="External"/><Relationship Id="rIdiw8ejqxqitkn6mlavsy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2026-09-24T09:34:16.085Z</dcterms:created>
  <dcterms:modified xsi:type="dcterms:W3CDTF">2026-09-24T09:34:16.085Z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