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7 февраля 2005 года №15                       ЗАКОН КЫРГЫЗСКОЙ РЕСПУБЛИКИ                                                       О ВНЕСЕНИИ ДОПОЛНЕНИЙ В ЗАКОНЫ                 КЫРГЫЗСКОЙ РЕСПУБЛИКИ «О ТРАНСПОРТЕ»,             "О ДОРОЖНОМ ДВИЖЕНИИ В КЫРГЫЗСКОЙ РЕСПУБЛИКЕ"               И ЗЕМЕЛЬНЫЙ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qw0y7g0pown8kq96ut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собраниемЖогорку Кенеша Кыргызской Республики    18 декабря 2004 года      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транспорте"(Ведомости Жогорку Кенеша Кыргызской Республики, 1998 г.,  №  12.  ст.493) следующее дополнение:      Часть  вторую статьи 4 после слова «пользования» дополнить  словами«, в том числе порядок отвода и пользования землями общего пользованиянаселенных пунктов,».      Статья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дорожном движениив   Кыргызской   Республике»  (Ведомости  Жогорку  Кенеша   КыргызскойРеспублики, 1998 г., № 8, ст. 248) следующие дополнения:      1.  Абзац восьмой статьи 2 после слова «обочины» дополнить  словами«,  придорожные земельные полосы, зеленые насаждения, газоны, арычные,другие   оросительные   сети,   расположенные   и   проходящие   вдольавтомобильных дорог".      2.   Пункт   1   статьи  12  дополнить  абзацем  вторым  следующегосодержания:      «Запрещаются  на  землях  общего  пользования  населенных  пунктов,определяемых  Земельным кодексом Кыргызской Республики, организация  истроительство   платных   стоянок  и   парковок   для   автомобильноготранспорта.".   Статья   3.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fulwshfa3enqwpxwuit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2025 года № 150)</w:t>
      </w:r>
    </w:p>
    <w:p>
      <w:r>
        <w:rPr>
          <w:rFonts w:ascii="Arial" w:cs="Arial" w:eastAsia="Arial" w:hAnsi="Arial"/>
          <w:sz w:val="24"/>
          <w:szCs w:val="24"/>
        </w:rPr>
        <w:t xml:space="preserve">Статья  4. Правительству Кыргызской Республики в двухмесячный  срокпривести  свои  нормативные правовые акты в соответствие  с  настоящимЗаконом.      Статья  5.  Настоящий  Закон вступает в силу  со  дня  официальногоопубликования.            Президент 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w0y7g0pown8kq96utve" Type="http://schemas.openxmlformats.org/officeDocument/2006/relationships/hyperlink" Target="http://kodeks.duckdns.org/document/230029580" TargetMode="External"/><Relationship Id="rIdfulwshfa3enqwpxwuitoc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2026-09-23T13:31:20.196Z</dcterms:created>
  <dcterms:modified xsi:type="dcterms:W3CDTF">2026-09-23T13:31:20.196Z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