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obohpehfxa3stys3gvky">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Правительстваот 17 июля 2002 года № 379-р            РАСПОРЯЖЕНИЕ ПРАВИТЕЛЬСТВА КЫРГЫЗСКОЙ РЕСПУБЛИКИ    Во  исполнение пункта 2.1 раздела 2</w:t>
      </w:r>
    </w:p>
    <w:p>
      <w:r>
        <w:rPr>
          <w:rFonts w:ascii="Arial" w:cs="Arial" w:eastAsia="Arial" w:hAnsi="Arial"/>
          <w:sz w:val="24"/>
          <w:szCs w:val="24"/>
        </w:rPr>
        <w:t xml:space="preserve">Плана</w:t>
      </w:r>
    </w:p>
    <w:p>
      <w:r>
        <w:rPr>
          <w:rFonts w:ascii="Arial" w:cs="Arial" w:eastAsia="Arial" w:hAnsi="Arial"/>
          <w:sz w:val="24"/>
          <w:szCs w:val="24"/>
        </w:rPr>
        <w:t xml:space="preserve">мероприятий по реализациизадач,  поставленных  Президентом Кыргызской Республики  А.Акаевым  назаседании    Правительства   Кыргызской   Республики   по   проведениюадминистративной реформы с участием руководителей центральных  органовгосударственного управления, областей и города Бишкек 24  января  2002года,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Республикиот  15  марта  2002 года № 147, а также в целях дальнейшей активизациипроводимой  реформы в правоохранительной сфере, в которой немаловажнуюроль  играет  совершенствование  функций  правоохранительных  органов,искоренение существующего параллелизма и дублирования:   1. Образовать Правительственную комиссию по устранению параллелизмаи   дублирования   в   работе  правоохранительных  органов,   принятиюконкретных  мер  по  исполнению в полном  объеме  задач,  поставленныхПрезидентом Кыргызской Республики А.Акаевым на заседании ПравительстваКыргызской  Республики  24  января  2002  года,  в  составе   согласноприложению.   2. Правительственной комиссии в срок до:   -  1 августа 2002 года решить организационные и иные вопросы;   -  1  сентября  2002  года  подготовить и  внести  в  ПравительствоКыргызской  Республики  проекты соответствующих  нормативных  правовыхактов;   -  1  ноября  2002  года  провести все необходимые  мероприятия  поисполнению пункта 2.1 раздела 2 вышеназванного Плана мероприятий.   3. Контроль  за  выполнением настоящего распоряжения  возложить  наотдел  по делам обороны и правоохранительных органов Аппарата Премьер-министра Кыргызской Республики.         Премьер-министр  Н. Танаев                                Приложение                     к распоряжению Правительства                         Кыргызской Республики                     от 17 июля 2002 года № 379-р                                                                   СОСТАВ         Правительственной комиссии по устранению параллелизма          и дублирования в работе правоохранительных органов    Министр юстиции Кыргызской Республики, председатель комиссии   Генеральный    прокурор    Кыргызской    Республики,    заместительпредседателя комиссии (по согласованию)   Председатель Службы национальной безопасности Кыргызской Республики(по согласованию)   Заведующий  отделом  по делам обороны и правоохранительных  органовАппарата Премьер-министра Кыргызской Республики   Министр финансов Кыргызской Республики   Министр внутренних дел Кыргызской Республики   Директор  Управления  финансовой полиции при Министерстве  финансовКыргызской Республики   Директор  Государственной  таможенной  инспекции  при  Министерствефинансов Кыргызской Республики   Директор   Государственной  налоговой  инспекции  при  Министерствефинансов Кыргызской Республики.      Руководитель Аппарата - Министр                 Б. 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pdvmt-pfb2qz5np5dxc">
      <w:r>
        <w:rPr>
          <w:rFonts w:ascii="Arial" w:cs="Arial" w:eastAsia="Arial" w:hAnsi="Arial"/>
          <w:color w:val="132D3F"/>
          <w:sz w:val="16"/>
          <w:szCs w:val="16"/>
          <w:u w:val="single"/>
        </w:rPr>
        <w:t xml:space="preserve">dalil.kg/document/16408</w:t>
      </w:r>
    </w:hyperlink>
  </w:p>
  <w:p>
    <w:pPr>
      <w:spacing w:after="0" w:before="40"/>
      <w:jc w:val="center"/>
    </w:pPr>
    <w:hyperlink w:history="1" r:id="rIdd7h33ettp36gcukmjilf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bohpehfxa3stys3gvky"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pdvmt-pfb2qz5np5dxc" Type="http://schemas.openxmlformats.org/officeDocument/2006/relationships/hyperlink" Target="https://dalil.kg/document/16408" TargetMode="External"/><Relationship Id="rIdd7h33ettp36gcukmjilf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2026-09-23T23:03:15.447Z</dcterms:created>
  <dcterms:modified xsi:type="dcterms:W3CDTF">2026-09-23T23:03:15.447Z</dcterms:modified>
</cp:coreProperties>
</file>

<file path=docProps/custom.xml><?xml version="1.0" encoding="utf-8"?>
<Properties xmlns="http://schemas.openxmlformats.org/officeDocument/2006/custom-properties" xmlns:vt="http://schemas.openxmlformats.org/officeDocument/2006/docPropsVTypes"/>
</file>