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данный Закон утратил силу
 с 1 января 2006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12 марта 2005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финансовым и штрафным санкциям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28 апреля 2005 года N 101-П (Об утверждении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Методического указания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"О порядке списания задолженности по начисленным процентам, финансовым и штрафным санкциям")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стабилизация и поддержка финансово-экономического состояния налогоплательщиков, стимулирование более полного погашения задолженностей перед бюджетом путем списания задолженности по начисленным процентам, финансовым и штрафным санкциям по налогам.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задолженность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реструктуризация задолженности</w:t>
      </w:r>
      <w:r>
        <w:rPr>
          <w:rFonts w:ascii="Arial" w:cs="Arial" w:eastAsia="Arial" w:hAnsi="Arial"/>
          <w:sz w:val="24"/>
          <w:szCs w:val="24"/>
        </w:rPr>
        <w:t xml:space="preserve"> - продление сроков уплаты или частичное списание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за несвоевременную уплату в бюджет налогов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и штрафные санкции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за нарушение налогового и таможенного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задолженность</w:t>
      </w:r>
      <w:r>
        <w:rPr>
          <w:rFonts w:ascii="Arial" w:cs="Arial" w:eastAsia="Arial" w:hAnsi="Arial"/>
          <w:sz w:val="24"/>
          <w:szCs w:val="24"/>
        </w:rPr>
        <w:t xml:space="preserve"> - начисленные налоги, обязательства по текущим платежам, проценты, финансовые и штрафные санкции, имеющиеся по состоянию на 1 января 2005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переплата</w:t>
      </w:r>
      <w:r>
        <w:rPr>
          <w:rFonts w:ascii="Arial" w:cs="Arial" w:eastAsia="Arial" w:hAnsi="Arial"/>
          <w:sz w:val="24"/>
          <w:szCs w:val="24"/>
        </w:rPr>
        <w:t xml:space="preserve"> - сумма уплаченных платежей, превышающая реструктуризируемую задолженность по состоянию на 1 января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реструктуризации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Налогоплательщику, погасившему задолженность по основным суммам налогов и текущим платежам, списываются проценты, финансовые и штрафные санкции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первое число месяца, следующего за трехмесячным периодом с даты вступления в силу настоящего Закона, - проценты, финансовые и штрафные санкции - 100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первое число месяца, следующего за шестимесячным периодом с даты вступления в силу настоящего Закона, - проценты, финансовые и штрафные санкции - 80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первое число месяца, следующего за девятимесячным периодом с даты вступления в силу настоящего Закона, - проценты, финансовые и штрафные санкции - 50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Налогоплательщику, не имевшему по состоянию на 1 января 2005 года сумм задолженности по основным суммам налогов и текущим платежам, списываются суммы процентов, финансовых и штрафных санкций в порядке, определенном подпунктом "а" пункта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имеет право на продление срока платежа после реструктуризации, предусмотренной пунктами 1 и 2 настоящей статьи,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пользуется правом только на одно списание, предусмотренным пунктами 1 или 2 настоящей статьи, и одно продление срока платежа согласно пункту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погашения реструктуризируемой задолженности по основным суммам налогов и сборов считается дата зачисления на счет регионального отделения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переплаты в целях погашения реструктуризируемой задолженности не включается переплата, возникшая за счет поставок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Переплата по задолженности налогоплательщика используется следующим образом: погашается задолженность по отдельному налогу, затем по процентам и финансовым и штрафным санкциям, начисленным по данному налогу в соответствии с требованиями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законодательных актов, регулирующих ставки налогов и их администрирование.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Специальные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реструктуризации задолженность: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осуществляющих свою деятельность в соответствии с положениями межгосударственных договоров и иных актов, ратифицированных Президентом Кыргызской Республики или Жогорку Кенешем Кыргызской Республики, и по другим соглашениям, в соответствии с которыми предусмотрены налоговые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занимающихся производством и реализацией подакцизных товаров, за исключением акционерного общества "Кыргызнефтегаз" и акционерного общества "Баткеннефтегаз";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свободных экономических зон, налогообложение которых регулируется соответствующими законами Кыргызской Республики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основным видом деятельности которых является торговля, доходы от которой дают не менее 75 процентов всей выручки;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(где отсутствует доля государства), основным видом деятельности которых является добыча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основным видом деятельности которых являются гостиничные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предприятий и иностранных инвесторов, зарегистрированных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первого числа месяца, следующего за девятимесячным периодом с даты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марта 2005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декабря 2004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Собранием народных представителей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рассмотрен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Одобрен в соответствии с пунктом 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статьи 59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Конституции Кыргызской Республики в редакции законов Кыргызской Республики "О внесении изменений и дополнений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16 февраля 1996 года N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"О внесении изменений и дополнений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21 октября 1998 года N 134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"О внесении изменений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статью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Конституции 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24 декабря 2001 года N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2026-09-23T09:34:55.532Z</dcterms:created>
  <dcterms:modified xsi:type="dcterms:W3CDTF">2026-09-23T09:34:55.532Z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